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EA" w:rsidRPr="006377BA" w:rsidRDefault="003058EA" w:rsidP="00F50B86">
      <w:pPr>
        <w:jc w:val="center"/>
        <w:rPr>
          <w:b/>
          <w:sz w:val="28"/>
          <w:szCs w:val="28"/>
        </w:rPr>
      </w:pPr>
      <w:r w:rsidRPr="006377BA">
        <w:rPr>
          <w:b/>
          <w:sz w:val="28"/>
          <w:szCs w:val="28"/>
        </w:rPr>
        <w:t>Ministerul Educației și Cercetării al Republicii Moldova</w:t>
      </w:r>
    </w:p>
    <w:p w:rsidR="00C14A78" w:rsidRDefault="00C14A78" w:rsidP="00F50B86">
      <w:pPr>
        <w:pStyle w:val="ac"/>
        <w:spacing w:after="240"/>
        <w:jc w:val="center"/>
      </w:pPr>
    </w:p>
    <w:p w:rsidR="003058EA" w:rsidRPr="00A7267D" w:rsidRDefault="004531F7" w:rsidP="00F50B86">
      <w:pPr>
        <w:pStyle w:val="ac"/>
        <w:spacing w:after="240"/>
        <w:jc w:val="center"/>
        <w:rPr>
          <w:b/>
        </w:rPr>
      </w:pPr>
      <w:bookmarkStart w:id="0" w:name="_Hlk48392162"/>
      <w:bookmarkStart w:id="1" w:name="_Hlk48392244"/>
      <w:r w:rsidRPr="00A7267D">
        <w:rPr>
          <w:b/>
        </w:rPr>
        <w:t xml:space="preserve">Direcția </w:t>
      </w:r>
      <w:r w:rsidR="005B27EC">
        <w:rPr>
          <w:b/>
        </w:rPr>
        <w:t>Generală, Educație, Tineret și Sport, mun.Chișinău</w:t>
      </w:r>
    </w:p>
    <w:bookmarkEnd w:id="0"/>
    <w:p w:rsidR="003058EA" w:rsidRPr="003058EA" w:rsidRDefault="003058EA" w:rsidP="00F50B86">
      <w:pPr>
        <w:pStyle w:val="ac"/>
        <w:spacing w:after="240"/>
        <w:jc w:val="center"/>
        <w:rPr>
          <w:sz w:val="20"/>
        </w:rPr>
      </w:pPr>
    </w:p>
    <w:bookmarkEnd w:id="1"/>
    <w:p w:rsidR="003058EA" w:rsidRDefault="003058EA" w:rsidP="00F50B86">
      <w:pPr>
        <w:pStyle w:val="ac"/>
        <w:spacing w:after="240"/>
        <w:jc w:val="center"/>
      </w:pPr>
    </w:p>
    <w:p w:rsidR="006377BA" w:rsidRPr="00A7267D" w:rsidRDefault="004531F7" w:rsidP="00A7267D">
      <w:pPr>
        <w:spacing w:after="240"/>
        <w:ind w:left="720"/>
        <w:contextualSpacing/>
        <w:rPr>
          <w:b/>
          <w:sz w:val="20"/>
          <w:szCs w:val="20"/>
        </w:rPr>
      </w:pPr>
      <w:r>
        <w:rPr>
          <w:szCs w:val="20"/>
        </w:rPr>
        <w:t xml:space="preserve">                                         </w:t>
      </w:r>
      <w:r w:rsidRPr="00A7267D">
        <w:rPr>
          <w:b/>
          <w:szCs w:val="20"/>
        </w:rPr>
        <w:t>Instituția</w:t>
      </w:r>
      <w:r w:rsidR="00A7267D" w:rsidRPr="00A7267D">
        <w:rPr>
          <w:b/>
          <w:szCs w:val="20"/>
        </w:rPr>
        <w:t xml:space="preserve"> </w:t>
      </w:r>
      <w:r w:rsidR="0016043E">
        <w:rPr>
          <w:b/>
          <w:szCs w:val="20"/>
        </w:rPr>
        <w:t>Complex educațional ,,Hulboaca”</w:t>
      </w:r>
    </w:p>
    <w:p w:rsidR="00F50B86" w:rsidRDefault="00F50B86" w:rsidP="00F50B86">
      <w:pPr>
        <w:pStyle w:val="ac"/>
        <w:spacing w:after="240"/>
        <w:jc w:val="center"/>
      </w:pPr>
    </w:p>
    <w:p w:rsidR="003058EA" w:rsidRPr="00F50B86" w:rsidRDefault="003058EA" w:rsidP="00F50B86">
      <w:pPr>
        <w:jc w:val="center"/>
        <w:rPr>
          <w:b/>
          <w:sz w:val="28"/>
          <w:szCs w:val="28"/>
        </w:rPr>
      </w:pPr>
      <w:r w:rsidRPr="00F50B86">
        <w:rPr>
          <w:b/>
          <w:sz w:val="28"/>
          <w:szCs w:val="28"/>
        </w:rPr>
        <w:t>RAPORT ANUAL DE ACTIVITATE</w:t>
      </w:r>
    </w:p>
    <w:p w:rsidR="003058EA" w:rsidRPr="003058EA" w:rsidRDefault="003058EA" w:rsidP="003058EA">
      <w:pPr>
        <w:contextualSpacing/>
        <w:jc w:val="center"/>
        <w:rPr>
          <w:b/>
        </w:rPr>
      </w:pPr>
    </w:p>
    <w:p w:rsidR="003058EA" w:rsidRDefault="003058EA" w:rsidP="003058EA">
      <w:pPr>
        <w:contextualSpacing/>
        <w:jc w:val="center"/>
        <w:rPr>
          <w:b/>
          <w:szCs w:val="24"/>
        </w:rPr>
      </w:pPr>
      <w:r w:rsidRPr="003058EA">
        <w:rPr>
          <w:b/>
          <w:szCs w:val="24"/>
        </w:rPr>
        <w:t>al cadrului de conducere</w:t>
      </w:r>
    </w:p>
    <w:p w:rsidR="00F50B86" w:rsidRPr="003058EA" w:rsidRDefault="00F50B86" w:rsidP="003058EA">
      <w:pPr>
        <w:contextualSpacing/>
        <w:jc w:val="center"/>
        <w:rPr>
          <w:b/>
          <w:szCs w:val="24"/>
        </w:rPr>
      </w:pPr>
    </w:p>
    <w:p w:rsidR="00F50B86" w:rsidRPr="00A7267D" w:rsidRDefault="005B27EC" w:rsidP="00F50B86">
      <w:pPr>
        <w:pStyle w:val="ac"/>
        <w:jc w:val="center"/>
        <w:rPr>
          <w:b/>
        </w:rPr>
      </w:pPr>
      <w:r>
        <w:rPr>
          <w:b/>
        </w:rPr>
        <w:t>Olaru Evelina</w:t>
      </w:r>
    </w:p>
    <w:p w:rsidR="00F50B86" w:rsidRPr="00A7267D" w:rsidRDefault="00F50B86" w:rsidP="00F50B86">
      <w:pPr>
        <w:pStyle w:val="ac"/>
        <w:jc w:val="center"/>
        <w:rPr>
          <w:b/>
        </w:rPr>
      </w:pPr>
    </w:p>
    <w:p w:rsidR="003058EA" w:rsidRPr="00A7267D" w:rsidRDefault="003058EA" w:rsidP="00F50B86">
      <w:pPr>
        <w:pStyle w:val="ac"/>
        <w:jc w:val="center"/>
        <w:rPr>
          <w:b/>
        </w:rPr>
      </w:pPr>
      <w:r w:rsidRPr="00A7267D">
        <w:rPr>
          <w:b/>
        </w:rPr>
        <w:t>pentru anu</w:t>
      </w:r>
      <w:r w:rsidR="004531F7" w:rsidRPr="00A7267D">
        <w:rPr>
          <w:b/>
        </w:rPr>
        <w:t>l de studii_ 20</w:t>
      </w:r>
      <w:r w:rsidR="005B27EC">
        <w:rPr>
          <w:b/>
        </w:rPr>
        <w:t>2</w:t>
      </w:r>
      <w:r w:rsidR="0016043E">
        <w:rPr>
          <w:b/>
        </w:rPr>
        <w:t>1</w:t>
      </w:r>
      <w:r w:rsidR="004531F7" w:rsidRPr="00A7267D">
        <w:rPr>
          <w:b/>
        </w:rPr>
        <w:t>-202</w:t>
      </w:r>
      <w:r w:rsidR="0016043E">
        <w:rPr>
          <w:b/>
        </w:rPr>
        <w:t>2</w:t>
      </w:r>
    </w:p>
    <w:p w:rsidR="003058EA" w:rsidRDefault="003058EA" w:rsidP="00F50B86">
      <w:pPr>
        <w:pStyle w:val="ac"/>
        <w:spacing w:line="360" w:lineRule="auto"/>
        <w:ind w:left="0"/>
      </w:pPr>
    </w:p>
    <w:p w:rsidR="006377BA" w:rsidRDefault="006377BA" w:rsidP="00F50B86">
      <w:pPr>
        <w:pStyle w:val="ac"/>
        <w:spacing w:line="360" w:lineRule="auto"/>
        <w:ind w:left="0"/>
      </w:pPr>
    </w:p>
    <w:p w:rsidR="006377BA" w:rsidRPr="003058EA" w:rsidRDefault="006377BA" w:rsidP="00F50B86">
      <w:pPr>
        <w:pStyle w:val="ac"/>
        <w:spacing w:line="360" w:lineRule="auto"/>
        <w:ind w:left="0"/>
      </w:pPr>
    </w:p>
    <w:p w:rsidR="003058EA" w:rsidRPr="003058EA" w:rsidRDefault="003058EA" w:rsidP="00F50B86">
      <w:pPr>
        <w:pStyle w:val="ac"/>
        <w:spacing w:line="360" w:lineRule="auto"/>
        <w:ind w:left="0"/>
      </w:pPr>
    </w:p>
    <w:p w:rsidR="003058EA" w:rsidRPr="003058EA" w:rsidRDefault="004A4B7A" w:rsidP="00F50B86">
      <w:pPr>
        <w:pStyle w:val="ac"/>
        <w:spacing w:line="360" w:lineRule="auto"/>
        <w:ind w:lef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Funcția</w:t>
      </w:r>
      <w:r w:rsidR="00A7267D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   </w:t>
      </w:r>
      <w:r w:rsidRPr="00AC39EC">
        <w:rPr>
          <w:rFonts w:eastAsia="Times New Roman"/>
          <w:b/>
          <w:lang w:eastAsia="ru-RU"/>
        </w:rPr>
        <w:t xml:space="preserve">director </w:t>
      </w:r>
      <w:r w:rsidR="003058EA" w:rsidRPr="003058EA">
        <w:rPr>
          <w:rFonts w:eastAsia="Times New Roman"/>
          <w:lang w:eastAsia="ru-RU"/>
        </w:rPr>
        <w:tab/>
      </w:r>
    </w:p>
    <w:p w:rsidR="003058EA" w:rsidRPr="00AC39EC" w:rsidRDefault="003058EA" w:rsidP="00F50B86">
      <w:pPr>
        <w:pStyle w:val="ac"/>
        <w:spacing w:line="360" w:lineRule="auto"/>
        <w:ind w:left="0"/>
        <w:rPr>
          <w:rFonts w:eastAsia="Times New Roman"/>
          <w:b/>
          <w:lang w:eastAsia="ru-RU"/>
        </w:rPr>
      </w:pPr>
      <w:r w:rsidRPr="003058EA">
        <w:rPr>
          <w:rFonts w:eastAsia="Times New Roman"/>
          <w:lang w:eastAsia="ru-RU"/>
        </w:rPr>
        <w:t>Vechimea în muncă în funcț</w:t>
      </w:r>
      <w:r w:rsidR="00AC39EC">
        <w:rPr>
          <w:rFonts w:eastAsia="Times New Roman"/>
          <w:lang w:eastAsia="ru-RU"/>
        </w:rPr>
        <w:t xml:space="preserve">ie de conducere:     </w:t>
      </w:r>
      <w:r w:rsidR="0016043E">
        <w:rPr>
          <w:rFonts w:eastAsia="Times New Roman"/>
          <w:b/>
          <w:lang w:val="en-US" w:eastAsia="ru-RU"/>
        </w:rPr>
        <w:t>3</w:t>
      </w:r>
      <w:r w:rsidR="004A4B7A" w:rsidRPr="00AC39EC">
        <w:rPr>
          <w:rFonts w:eastAsia="Times New Roman"/>
          <w:b/>
          <w:lang w:eastAsia="ru-RU"/>
        </w:rPr>
        <w:t xml:space="preserve"> ani</w:t>
      </w:r>
    </w:p>
    <w:p w:rsidR="003058EA" w:rsidRPr="003058EA" w:rsidRDefault="004A4B7A" w:rsidP="00F50B86">
      <w:pPr>
        <w:pStyle w:val="ac"/>
        <w:spacing w:line="360" w:lineRule="auto"/>
        <w:ind w:left="0"/>
      </w:pPr>
      <w:r>
        <w:t>Gradul managerial:</w:t>
      </w:r>
      <w:r w:rsidR="0016043E">
        <w:t xml:space="preserve"> - </w:t>
      </w:r>
      <w:r>
        <w:t xml:space="preserve">                                   </w:t>
      </w:r>
      <w:r w:rsidR="005B27EC">
        <w:rPr>
          <w:b/>
        </w:rPr>
        <w:t xml:space="preserve">- </w:t>
      </w:r>
      <w:r w:rsidR="003058EA" w:rsidRPr="00AC39EC">
        <w:rPr>
          <w:b/>
        </w:rPr>
        <w:tab/>
      </w:r>
    </w:p>
    <w:p w:rsidR="00A7267D" w:rsidRPr="00AC39EC" w:rsidRDefault="003058EA" w:rsidP="00F50B86">
      <w:pPr>
        <w:pStyle w:val="ac"/>
        <w:spacing w:line="360" w:lineRule="auto"/>
        <w:ind w:left="0"/>
        <w:rPr>
          <w:b/>
        </w:rPr>
      </w:pPr>
      <w:r w:rsidRPr="003058EA">
        <w:t>Date de contact (adresa electronică</w:t>
      </w:r>
      <w:r w:rsidR="00A7267D">
        <w:t>, nr. de telefon):</w:t>
      </w:r>
      <w:r w:rsidR="005B27EC">
        <w:t xml:space="preserve"> </w:t>
      </w:r>
      <w:r w:rsidR="005B27EC">
        <w:rPr>
          <w:rStyle w:val="af7"/>
          <w:b/>
        </w:rPr>
        <w:t>evelinaolaru87@gmail.com</w:t>
      </w:r>
    </w:p>
    <w:p w:rsidR="003058EA" w:rsidRPr="005528F9" w:rsidRDefault="00A7267D" w:rsidP="00F50B86">
      <w:pPr>
        <w:pStyle w:val="ac"/>
        <w:spacing w:line="360" w:lineRule="auto"/>
        <w:ind w:left="0"/>
        <w:rPr>
          <w:b/>
          <w:lang w:val="en-US"/>
        </w:rPr>
      </w:pPr>
      <w:r w:rsidRPr="00AC39EC">
        <w:rPr>
          <w:b/>
        </w:rPr>
        <w:t xml:space="preserve">                                                                                   0</w:t>
      </w:r>
      <w:r w:rsidR="005B27EC">
        <w:rPr>
          <w:b/>
        </w:rPr>
        <w:t>22318424</w:t>
      </w:r>
    </w:p>
    <w:p w:rsidR="003058EA" w:rsidRPr="004643A5" w:rsidRDefault="005528F9" w:rsidP="00F50B86">
      <w:pPr>
        <w:pStyle w:val="ac"/>
        <w:spacing w:line="360" w:lineRule="auto"/>
        <w:ind w:left="0"/>
        <w:rPr>
          <w:b/>
          <w:lang w:val="en-US"/>
        </w:rPr>
      </w:pPr>
      <w:r w:rsidRPr="004643A5">
        <w:rPr>
          <w:b/>
          <w:lang w:val="en-US"/>
        </w:rPr>
        <w:t xml:space="preserve">                                                                                    06</w:t>
      </w:r>
      <w:r w:rsidR="005B27EC">
        <w:rPr>
          <w:b/>
          <w:lang w:val="en-US"/>
        </w:rPr>
        <w:t>9605418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secretarul Consiliului de administrație</w:t>
      </w:r>
      <w:r w:rsidR="00707FD8">
        <w:t xml:space="preserve"> la data de 2</w:t>
      </w:r>
      <w:r w:rsidR="00532DEE">
        <w:t>5</w:t>
      </w:r>
      <w:bookmarkStart w:id="2" w:name="_GoBack"/>
      <w:bookmarkEnd w:id="2"/>
      <w:r w:rsidR="00707FD8">
        <w:t>.08.202</w:t>
      </w:r>
      <w:r w:rsidR="0016043E">
        <w:t>2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Organul local de specialitate în domeniul învățământului_________________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Prezentat la ședința comună a Consiliului de administrație și Consiliului profesoral/ pedagogic,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proces-verbal nr.</w:t>
      </w:r>
      <w:r w:rsidR="00C47505">
        <w:t xml:space="preserve"> </w:t>
      </w:r>
      <w:r w:rsidR="00707FD8">
        <w:t>1</w:t>
      </w:r>
      <w:r w:rsidRPr="003058EA">
        <w:t xml:space="preserve"> din</w:t>
      </w:r>
      <w:r w:rsidR="00707FD8">
        <w:t xml:space="preserve">  2</w:t>
      </w:r>
      <w:r w:rsidR="00532DEE">
        <w:t>9</w:t>
      </w:r>
      <w:r w:rsidR="00707FD8">
        <w:t>.08.</w:t>
      </w:r>
      <w:r w:rsidR="00A7267D">
        <w:t>202</w:t>
      </w:r>
      <w:r w:rsidR="0016043E">
        <w:t>2</w:t>
      </w:r>
      <w:r w:rsidRPr="003058EA">
        <w:t xml:space="preserve"> </w:t>
      </w:r>
    </w:p>
    <w:p w:rsidR="003058EA" w:rsidRDefault="003058EA" w:rsidP="00F50B86">
      <w:pPr>
        <w:pStyle w:val="ac"/>
        <w:spacing w:line="360" w:lineRule="auto"/>
        <w:ind w:left="0"/>
      </w:pPr>
    </w:p>
    <w:p w:rsidR="006377BA" w:rsidRPr="003058EA" w:rsidRDefault="006377BA" w:rsidP="00F50B86">
      <w:pPr>
        <w:pStyle w:val="ac"/>
        <w:spacing w:line="360" w:lineRule="auto"/>
        <w:ind w:left="0"/>
      </w:pP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Decizia</w:t>
      </w:r>
      <w:r w:rsidR="00707FD8">
        <w:t xml:space="preserve">: </w:t>
      </w:r>
      <w:r w:rsidR="00707FD8" w:rsidRPr="00707FD8">
        <w:rPr>
          <w:b/>
        </w:rPr>
        <w:t>Se aprobă</w:t>
      </w:r>
      <w:r w:rsidRPr="003058EA">
        <w:t xml:space="preserve"> </w:t>
      </w:r>
    </w:p>
    <w:p w:rsidR="003058EA" w:rsidRPr="003058EA" w:rsidRDefault="003058EA" w:rsidP="006377BA">
      <w:pPr>
        <w:pStyle w:val="ac"/>
        <w:spacing w:line="360" w:lineRule="auto"/>
        <w:ind w:left="1418"/>
        <w:rPr>
          <w:i/>
          <w:sz w:val="20"/>
        </w:rPr>
      </w:pPr>
      <w:r w:rsidRPr="003058EA">
        <w:rPr>
          <w:i/>
          <w:sz w:val="20"/>
        </w:rPr>
        <w:t>(se aprobă/ nu se aprobă Raportul anual de activitate)</w:t>
      </w:r>
    </w:p>
    <w:p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:rsidR="009824C0" w:rsidRPr="009824C0" w:rsidRDefault="003248EA" w:rsidP="009824C0">
      <w:pPr>
        <w:spacing w:line="360" w:lineRule="auto"/>
        <w:jc w:val="center"/>
        <w:rPr>
          <w:b/>
          <w:bCs/>
          <w:szCs w:val="24"/>
        </w:rPr>
      </w:pPr>
      <w:r w:rsidRPr="009824C0">
        <w:rPr>
          <w:szCs w:val="24"/>
        </w:rPr>
        <w:br w:type="page"/>
      </w:r>
      <w:r w:rsidR="009824C0" w:rsidRPr="009824C0">
        <w:rPr>
          <w:b/>
          <w:bCs/>
          <w:szCs w:val="24"/>
        </w:rPr>
        <w:lastRenderedPageBreak/>
        <w:t>Cuprins:</w:t>
      </w:r>
    </w:p>
    <w:p w:rsidR="009824C0" w:rsidRPr="009824C0" w:rsidRDefault="0088366A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r>
        <w:fldChar w:fldCharType="begin"/>
      </w:r>
      <w:r w:rsidR="009824C0">
        <w:instrText xml:space="preserve"> TOC \o "1-3" \h \z \u </w:instrText>
      </w:r>
      <w:r>
        <w:fldChar w:fldCharType="separate"/>
      </w:r>
      <w:hyperlink w:anchor="_Toc48398117" w:history="1">
        <w:r w:rsidR="009824C0" w:rsidRPr="009824C0">
          <w:rPr>
            <w:rStyle w:val="af7"/>
          </w:rPr>
          <w:t>Domeniul 1: VIZIUNE ȘI STRATEGII</w:t>
        </w:r>
        <w:r w:rsidR="009824C0" w:rsidRPr="009824C0">
          <w:rPr>
            <w:webHidden/>
          </w:rPr>
          <w:tab/>
        </w:r>
        <w:r w:rsidRPr="009824C0">
          <w:rPr>
            <w:webHidden/>
          </w:rPr>
          <w:fldChar w:fldCharType="begin"/>
        </w:r>
        <w:r w:rsidR="009824C0" w:rsidRPr="009824C0">
          <w:rPr>
            <w:webHidden/>
          </w:rPr>
          <w:instrText xml:space="preserve"> PAGEREF _Toc48398117 \h </w:instrText>
        </w:r>
        <w:r w:rsidRPr="009824C0">
          <w:rPr>
            <w:webHidden/>
          </w:rPr>
        </w:r>
        <w:r w:rsidRPr="009824C0">
          <w:rPr>
            <w:webHidden/>
          </w:rPr>
          <w:fldChar w:fldCharType="separate"/>
        </w:r>
        <w:r w:rsidR="00CE2B37">
          <w:rPr>
            <w:webHidden/>
          </w:rPr>
          <w:t>3</w:t>
        </w:r>
        <w:r w:rsidRPr="009824C0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18" w:history="1">
        <w:r w:rsidR="009824C0" w:rsidRPr="00D16213">
          <w:rPr>
            <w:rStyle w:val="af7"/>
            <w:b/>
            <w:noProof/>
          </w:rPr>
          <w:t>Standard 1:</w:t>
        </w:r>
        <w:r w:rsidR="009824C0" w:rsidRPr="00D16213">
          <w:rPr>
            <w:rStyle w:val="af7"/>
            <w:noProof/>
          </w:rPr>
          <w:t xml:space="preserve"> Cadrul de conducere gestionează procesul de elaborare și implementare a proiectelor de dezvoltare a instituției de învățământ generală în vederea promovării politicii educaționale naționale și locale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_Toc48398118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3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4255E3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19" w:history="1">
        <w:r w:rsidR="009824C0" w:rsidRPr="00D16213">
          <w:rPr>
            <w:rStyle w:val="af7"/>
          </w:rPr>
          <w:t>Domeniul 2: CURRICULUM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_Toc48398119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4</w:t>
        </w:r>
        <w:r w:rsidR="0088366A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0" w:history="1">
        <w:r w:rsidR="009824C0" w:rsidRPr="00D16213">
          <w:rPr>
            <w:rStyle w:val="af7"/>
            <w:b/>
            <w:noProof/>
          </w:rPr>
          <w:t>Standard 2:</w:t>
        </w:r>
        <w:r w:rsidR="009824C0" w:rsidRPr="00D16213">
          <w:rPr>
            <w:rStyle w:val="af7"/>
            <w:noProof/>
          </w:rPr>
          <w:t xml:space="preserve"> Dezvoltă și diversifică oferta curriculară în vederea valorificării potențialului individual, instituțional și comunitar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_Toc48398120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4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4255E3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1" w:history="1">
        <w:r w:rsidR="009824C0" w:rsidRPr="00D16213">
          <w:rPr>
            <w:rStyle w:val="af7"/>
          </w:rPr>
          <w:t>Domeniul 3: RESURSE UMANE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_Toc48398121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6</w:t>
        </w:r>
        <w:r w:rsidR="0088366A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2" w:history="1">
        <w:r w:rsidR="009824C0" w:rsidRPr="00D16213">
          <w:rPr>
            <w:rStyle w:val="af7"/>
            <w:b/>
            <w:noProof/>
          </w:rPr>
          <w:t>Standard 3:</w:t>
        </w:r>
        <w:r w:rsidR="009824C0" w:rsidRPr="00D16213">
          <w:rPr>
            <w:rStyle w:val="af7"/>
            <w:noProof/>
          </w:rPr>
          <w:t xml:space="preserve"> Cadrul de conducere școlar creează și menține mediul stimulativ și cooperant în vederea dezvoltării continue a capitalului uman al școlii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_Toc48398122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6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4255E3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3" w:history="1">
        <w:r w:rsidR="009824C0" w:rsidRPr="00D16213">
          <w:rPr>
            <w:rStyle w:val="af7"/>
          </w:rPr>
          <w:t>Domeniul 4: RESURSE FINANCIARE ȘI MATERIALE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_Toc48398123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7</w:t>
        </w:r>
        <w:r w:rsidR="0088366A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4" w:history="1">
        <w:r w:rsidR="009824C0" w:rsidRPr="00D16213">
          <w:rPr>
            <w:rStyle w:val="af7"/>
            <w:b/>
            <w:noProof/>
          </w:rPr>
          <w:t>Standard 4:</w:t>
        </w:r>
        <w:r w:rsidR="009824C0" w:rsidRPr="00D16213">
          <w:rPr>
            <w:rStyle w:val="af7"/>
            <w:noProof/>
          </w:rPr>
          <w:t xml:space="preserve"> Cadrul de conducere gestionează și dezvoltă resursele materiale și financiare în vederea asigurării unui mediu de învățare sigur și motivant.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_Toc48398124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7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4255E3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5" w:history="1">
        <w:r w:rsidR="009824C0" w:rsidRPr="00D16213">
          <w:rPr>
            <w:rStyle w:val="af7"/>
            <w:iCs/>
          </w:rPr>
          <w:t>Domeniul 5:</w:t>
        </w:r>
        <w:r w:rsidR="009824C0" w:rsidRPr="00D16213">
          <w:rPr>
            <w:rStyle w:val="af7"/>
          </w:rPr>
          <w:t xml:space="preserve"> STRUCTURI ȘI PROCEDURI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_Toc48398125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8</w:t>
        </w:r>
        <w:r w:rsidR="0088366A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6" w:history="1">
        <w:r w:rsidR="009824C0" w:rsidRPr="00D16213">
          <w:rPr>
            <w:rStyle w:val="af7"/>
            <w:b/>
            <w:noProof/>
          </w:rPr>
          <w:t>Standard 5:</w:t>
        </w:r>
        <w:r w:rsidR="009824C0" w:rsidRPr="00D16213">
          <w:rPr>
            <w:rStyle w:val="af7"/>
            <w:noProof/>
          </w:rPr>
          <w:t xml:space="preserve"> Cadrul de conducere garantează funcționalitatea instituției de învățământ general și sistemului intern de asigurare a calității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_Toc48398126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8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4255E3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7" w:history="1">
        <w:r w:rsidR="009824C0" w:rsidRPr="00D16213">
          <w:rPr>
            <w:rStyle w:val="af7"/>
          </w:rPr>
          <w:t>Domeniul 6: COMUNITATE ȘI PARTENERIATE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_Toc48398127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9</w:t>
        </w:r>
        <w:r w:rsidR="0088366A">
          <w:rPr>
            <w:webHidden/>
          </w:rPr>
          <w:fldChar w:fldCharType="end"/>
        </w:r>
      </w:hyperlink>
    </w:p>
    <w:p w:rsidR="009824C0" w:rsidRPr="009824C0" w:rsidRDefault="004255E3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8" w:history="1">
        <w:r w:rsidR="009824C0" w:rsidRPr="00D16213">
          <w:rPr>
            <w:rStyle w:val="af7"/>
            <w:b/>
            <w:noProof/>
          </w:rPr>
          <w:t>Standard 6:</w:t>
        </w:r>
        <w:r w:rsidR="009824C0" w:rsidRPr="00D16213">
          <w:rPr>
            <w:rStyle w:val="af7"/>
            <w:noProof/>
          </w:rPr>
          <w:t xml:space="preserve"> Cadrul de conducere dezvoltă parteneriate în vederea asigurării progresului instituției de învățământ general și a comunității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_Toc48398128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9</w:t>
        </w:r>
        <w:r w:rsidR="0088366A">
          <w:rPr>
            <w:noProof/>
            <w:webHidden/>
          </w:rPr>
          <w:fldChar w:fldCharType="end"/>
        </w:r>
      </w:hyperlink>
    </w:p>
    <w:p w:rsidR="009824C0" w:rsidRDefault="0088366A" w:rsidP="009824C0">
      <w:pPr>
        <w:spacing w:line="360" w:lineRule="auto"/>
      </w:pPr>
      <w:r>
        <w:rPr>
          <w:b/>
          <w:bCs/>
          <w:noProof/>
        </w:rPr>
        <w:fldChar w:fldCharType="end"/>
      </w:r>
    </w:p>
    <w:p w:rsidR="00A647E9" w:rsidRPr="006A0940" w:rsidRDefault="009824C0" w:rsidP="009824C0">
      <w:pPr>
        <w:spacing w:line="360" w:lineRule="auto"/>
        <w:jc w:val="center"/>
        <w:rPr>
          <w:b/>
        </w:rPr>
      </w:pPr>
      <w:r>
        <w:rPr>
          <w:b/>
          <w:szCs w:val="24"/>
        </w:rPr>
        <w:br w:type="page"/>
      </w:r>
      <w:bookmarkStart w:id="3" w:name="_Toc48398117"/>
      <w:r w:rsidR="00A647E9" w:rsidRPr="006A0940">
        <w:rPr>
          <w:b/>
        </w:rPr>
        <w:lastRenderedPageBreak/>
        <w:t xml:space="preserve">Domeniul 1: </w:t>
      </w:r>
      <w:r w:rsidRPr="009824C0">
        <w:rPr>
          <w:b/>
          <w:bCs/>
        </w:rPr>
        <w:t>VIZIUNE ȘI STRATEGII</w:t>
      </w:r>
      <w:bookmarkEnd w:id="3"/>
    </w:p>
    <w:p w:rsidR="00A647E9" w:rsidRPr="006A0940" w:rsidRDefault="00A647E9" w:rsidP="006377BA">
      <w:pPr>
        <w:pStyle w:val="2"/>
      </w:pPr>
      <w:bookmarkStart w:id="4" w:name="_Toc48398118"/>
      <w:r w:rsidRPr="006A0940">
        <w:rPr>
          <w:b/>
        </w:rPr>
        <w:t>Standard 1:</w:t>
      </w:r>
      <w:r w:rsidRPr="006A0940">
        <w:t xml:space="preserve"> Cadrul de conducere gestionează procesul de elaborare și implementare a proiectelor de dezvoltare a instituției de învățământ generală în vederea promovării politicii educaționale naționale și locale</w:t>
      </w:r>
      <w:bookmarkEnd w:id="4"/>
    </w:p>
    <w:p w:rsidR="0070441B" w:rsidRPr="006A0940" w:rsidRDefault="00A647E9" w:rsidP="006377BA">
      <w:pPr>
        <w:rPr>
          <w:color w:val="000000"/>
        </w:rPr>
      </w:pPr>
      <w:r w:rsidRPr="006A0940">
        <w:rPr>
          <w:b/>
          <w:color w:val="000000"/>
        </w:rPr>
        <w:t xml:space="preserve">Indicator 1.1. </w:t>
      </w:r>
      <w:r w:rsidRPr="006A0940">
        <w:rPr>
          <w:color w:val="000000"/>
        </w:rPr>
        <w:t>Organizează procesul de elaborare participativă a proiectelor de dezvoltare a instituției de învățământ general în baza evaluării holistice a mediului intern și extern.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rPr>
          <w:trHeight w:val="4014"/>
        </w:trPr>
        <w:tc>
          <w:tcPr>
            <w:tcW w:w="1418" w:type="dxa"/>
            <w:shd w:val="clear" w:color="auto" w:fill="auto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CB5914" w:rsidRPr="00393C6E" w:rsidRDefault="0085565D" w:rsidP="00B73463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Planu</w:t>
            </w:r>
            <w:r w:rsidR="00582025" w:rsidRPr="00393C6E">
              <w:rPr>
                <w:color w:val="000000" w:themeColor="text1"/>
                <w:lang w:val="ro-RO"/>
              </w:rPr>
              <w:t>l de dezvoltare al instituţiei</w:t>
            </w:r>
            <w:r w:rsidR="00CB5914" w:rsidRPr="00393C6E">
              <w:rPr>
                <w:color w:val="000000" w:themeColor="text1"/>
                <w:lang w:val="ro-RO"/>
              </w:rPr>
              <w:t>:</w:t>
            </w:r>
          </w:p>
          <w:p w:rsidR="00CB5914" w:rsidRPr="00393C6E" w:rsidRDefault="0085565D" w:rsidP="00B73463">
            <w:pPr>
              <w:pStyle w:val="a5"/>
              <w:numPr>
                <w:ilvl w:val="1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Etapele de implementare a Planului de dezvoltare al instituţiei</w:t>
            </w:r>
            <w:r w:rsidR="00CB5914" w:rsidRPr="00393C6E">
              <w:rPr>
                <w:color w:val="000000" w:themeColor="text1"/>
                <w:lang w:val="ro-RO"/>
              </w:rPr>
              <w:t>;</w:t>
            </w:r>
          </w:p>
          <w:p w:rsidR="00876DF7" w:rsidRDefault="0085565D" w:rsidP="00B73463">
            <w:pPr>
              <w:pStyle w:val="a5"/>
              <w:numPr>
                <w:ilvl w:val="1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Notă informativă cu privire la realizarea obiectivelor din Planul de dezvoltare al instituţiei pentru etapa de implementare 20</w:t>
            </w:r>
            <w:r w:rsidR="0077448F">
              <w:rPr>
                <w:color w:val="000000" w:themeColor="text1"/>
                <w:lang w:val="ro-RO"/>
              </w:rPr>
              <w:t>2</w:t>
            </w:r>
            <w:r w:rsidR="00277950">
              <w:rPr>
                <w:color w:val="000000" w:themeColor="text1"/>
                <w:lang w:val="ro-RO"/>
              </w:rPr>
              <w:t>1</w:t>
            </w:r>
            <w:r w:rsidRPr="00393C6E">
              <w:rPr>
                <w:color w:val="000000" w:themeColor="text1"/>
                <w:lang w:val="ro-RO"/>
              </w:rPr>
              <w:t>-202</w:t>
            </w:r>
            <w:r w:rsidR="00277950">
              <w:rPr>
                <w:color w:val="000000" w:themeColor="text1"/>
                <w:lang w:val="ro-RO"/>
              </w:rPr>
              <w:t>2</w:t>
            </w:r>
            <w:r w:rsidR="00876DF7">
              <w:rPr>
                <w:color w:val="000000" w:themeColor="text1"/>
                <w:lang w:val="ro-RO"/>
              </w:rPr>
              <w:t>.</w:t>
            </w:r>
          </w:p>
          <w:p w:rsidR="00393C73" w:rsidRDefault="00393C73" w:rsidP="00393C73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Regulamentul de activitate a</w:t>
            </w:r>
            <w:r w:rsidR="00D4374A">
              <w:rPr>
                <w:color w:val="000000" w:themeColor="text1"/>
                <w:lang w:val="ro-RO"/>
              </w:rPr>
              <w:t>l</w:t>
            </w:r>
            <w:r w:rsidR="00277950">
              <w:rPr>
                <w:color w:val="000000" w:themeColor="text1"/>
                <w:lang w:val="ro-RO"/>
              </w:rPr>
              <w:t xml:space="preserve"> Complexului educațional ,,Hulboaca”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9B6960" w:rsidRDefault="009B6960" w:rsidP="00393C73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Statutul instituției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Planul managerial anual</w:t>
            </w:r>
            <w:r w:rsidR="00876DF7">
              <w:rPr>
                <w:lang w:val="ro-RO"/>
              </w:rPr>
              <w:t>.</w:t>
            </w:r>
            <w:r w:rsidRPr="00393C6E">
              <w:rPr>
                <w:lang w:val="ro-RO"/>
              </w:rPr>
              <w:t xml:space="preserve"> 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393C6E">
              <w:rPr>
                <w:lang w:val="ro-RO"/>
              </w:rPr>
              <w:t>Planul Consiliului de administrație</w:t>
            </w:r>
            <w:r w:rsidR="00876DF7">
              <w:rPr>
                <w:lang w:val="ro-RO"/>
              </w:rPr>
              <w:t>.</w:t>
            </w:r>
          </w:p>
          <w:p w:rsidR="00393C73" w:rsidRDefault="00393C73" w:rsidP="00B73463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Planul Consiliului Profesoral.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Procese -verbale ale Consiliului Profesoral</w:t>
            </w:r>
            <w:r w:rsidR="00876DF7">
              <w:rPr>
                <w:lang w:val="ro-RO"/>
              </w:rPr>
              <w:t>.</w:t>
            </w:r>
            <w:r w:rsidRPr="00393C6E">
              <w:rPr>
                <w:lang w:val="ro-RO"/>
              </w:rPr>
              <w:t xml:space="preserve"> 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Procese -verbale ale Consiliului de Administrație</w:t>
            </w:r>
            <w:r w:rsidR="00876DF7">
              <w:rPr>
                <w:color w:val="000000" w:themeColor="text1"/>
                <w:lang w:val="ro-RO"/>
              </w:rPr>
              <w:t>.</w:t>
            </w:r>
          </w:p>
          <w:p w:rsidR="0085565D" w:rsidRPr="00C63E21" w:rsidRDefault="0085565D" w:rsidP="00C63E21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393C6E">
              <w:rPr>
                <w:lang w:val="ro-RO"/>
              </w:rPr>
              <w:t>Raportul</w:t>
            </w:r>
            <w:r w:rsidR="00C03515" w:rsidRPr="00393C6E">
              <w:rPr>
                <w:lang w:val="ro-RO"/>
              </w:rPr>
              <w:t xml:space="preserve"> de activitate pentru anul de studii 20</w:t>
            </w:r>
            <w:r w:rsidR="00D4374A">
              <w:rPr>
                <w:lang w:val="ro-RO"/>
              </w:rPr>
              <w:t>2</w:t>
            </w:r>
            <w:r w:rsidR="006D50F9">
              <w:rPr>
                <w:lang w:val="ro-RO"/>
              </w:rPr>
              <w:t>1-</w:t>
            </w:r>
            <w:r w:rsidR="00C03515" w:rsidRPr="00393C6E">
              <w:rPr>
                <w:lang w:val="ro-RO"/>
              </w:rPr>
              <w:t>202</w:t>
            </w:r>
            <w:r w:rsidR="006D50F9">
              <w:rPr>
                <w:lang w:val="ro-RO"/>
              </w:rPr>
              <w:t>2</w:t>
            </w:r>
            <w:r w:rsidR="00876DF7">
              <w:rPr>
                <w:lang w:val="ro-RO"/>
              </w:rPr>
              <w:t>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76DF7" w:rsidRP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 xml:space="preserve">Monitorizarea </w:t>
            </w:r>
            <w:r w:rsidR="00876DF7">
              <w:rPr>
                <w:szCs w:val="24"/>
              </w:rPr>
              <w:t>creșterii</w:t>
            </w:r>
            <w:r w:rsidR="00BD4CDF" w:rsidRPr="00876DF7">
              <w:rPr>
                <w:szCs w:val="24"/>
              </w:rPr>
              <w:t xml:space="preserve"> calității serviciilor oferite elevilor și comunității. </w:t>
            </w:r>
          </w:p>
          <w:p w:rsid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Implicarea personalului didactic, a elevilor și părinților în procesul de elaborare a PDI.</w:t>
            </w:r>
          </w:p>
          <w:p w:rsid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Identificarea priorităților strategice, care asigură atingerea performanțelor în activitatea elevilor și cadrelor didactice.</w:t>
            </w:r>
          </w:p>
          <w:p w:rsidR="0085565D" w:rsidRPr="00876DF7" w:rsidRDefault="00BD4CDF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 w:rsidRPr="00876DF7">
              <w:rPr>
                <w:szCs w:val="24"/>
              </w:rPr>
              <w:t>PDI a contribuit la realizarea politici</w:t>
            </w:r>
            <w:r w:rsidR="00876DF7">
              <w:rPr>
                <w:szCs w:val="24"/>
              </w:rPr>
              <w:t>lor naționale și locale, la</w:t>
            </w:r>
            <w:r w:rsidRPr="00876DF7">
              <w:rPr>
                <w:szCs w:val="24"/>
              </w:rPr>
              <w:t xml:space="preserve"> modul în care instituția coresp</w:t>
            </w:r>
            <w:r w:rsidR="00BB77C5">
              <w:rPr>
                <w:szCs w:val="24"/>
              </w:rPr>
              <w:t>unde necesităților prezentate</w:t>
            </w:r>
            <w:r w:rsidRPr="00876DF7">
              <w:rPr>
                <w:szCs w:val="24"/>
              </w:rPr>
              <w:t xml:space="preserve"> din perspectiva dezvoltării comunității.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  <w:vMerge w:val="restart"/>
          </w:tcPr>
          <w:p w:rsidR="0085565D" w:rsidRPr="009D722E" w:rsidRDefault="0085565D" w:rsidP="00012626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>Pondere:</w:t>
            </w:r>
            <w:r w:rsidRPr="00012626"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012626">
            <w:r w:rsidRPr="006A0940">
              <w:t xml:space="preserve">Autoevaluare conform criteriilor: </w:t>
            </w:r>
            <w:r>
              <w:t>-</w:t>
            </w:r>
            <w:r w:rsidR="007E43C3">
              <w:t>0.75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 w:rsidR="00DE3DE5">
              <w:t>-</w:t>
            </w:r>
            <w:r w:rsidR="007E43C3">
              <w:t>2,25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  <w:vMerge/>
          </w:tcPr>
          <w:p w:rsidR="0085565D" w:rsidRPr="009D722E" w:rsidRDefault="0085565D" w:rsidP="0001262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>Pondere:</w:t>
            </w:r>
            <w:r w:rsidRPr="00012626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012626">
            <w:r w:rsidRPr="006A0940">
              <w:t xml:space="preserve">Autoevaluare conform criteriilor: </w:t>
            </w:r>
            <w:r>
              <w:t>-</w:t>
            </w:r>
            <w:r w:rsidR="000F7CF7">
              <w:t>0,</w:t>
            </w:r>
            <w:r w:rsidR="00040EFE">
              <w:t>7</w:t>
            </w:r>
            <w:r w:rsidR="000F7CF7">
              <w:t>5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 w:rsidR="00DE3DE5">
              <w:t>-</w:t>
            </w:r>
            <w:r w:rsidR="00633E51">
              <w:t>1</w:t>
            </w:r>
            <w:r w:rsidR="00040EFE">
              <w:t>.5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>
              <w:t>-</w:t>
            </w:r>
            <w:r w:rsidR="00040EFE">
              <w:t>3,7</w:t>
            </w:r>
            <w:r w:rsidR="007E43C3">
              <w:t>5</w:t>
            </w:r>
          </w:p>
        </w:tc>
      </w:tr>
    </w:tbl>
    <w:p w:rsidR="009D722E" w:rsidRDefault="009D722E" w:rsidP="009D722E">
      <w:pPr>
        <w:pStyle w:val="ac"/>
        <w:ind w:left="0"/>
        <w:rPr>
          <w:b/>
        </w:rPr>
      </w:pPr>
    </w:p>
    <w:p w:rsidR="009D722E" w:rsidRPr="009D722E" w:rsidRDefault="0070441B" w:rsidP="006377BA">
      <w:pPr>
        <w:pStyle w:val="ac"/>
        <w:ind w:left="0"/>
      </w:pPr>
      <w:r w:rsidRPr="006A0940">
        <w:rPr>
          <w:b/>
        </w:rPr>
        <w:t xml:space="preserve">Indicator 1.2. </w:t>
      </w:r>
      <w:r w:rsidRPr="006A0940">
        <w:t>Conduce procesul de implementare a obiectivelor strategice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Pr="000F7CF7" w:rsidRDefault="0085565D" w:rsidP="00B73463">
            <w:pPr>
              <w:pStyle w:val="a5"/>
              <w:numPr>
                <w:ilvl w:val="0"/>
                <w:numId w:val="15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Planurile de control intern</w:t>
            </w:r>
          </w:p>
          <w:p w:rsidR="0085565D" w:rsidRPr="000F7CF7" w:rsidRDefault="000F7CF7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Procese-</w:t>
            </w:r>
            <w:r w:rsidR="0085565D" w:rsidRPr="000F7CF7">
              <w:rPr>
                <w:color w:val="000000"/>
                <w:lang w:val="ro-RO"/>
              </w:rPr>
              <w:t xml:space="preserve">verbale ale consiliilor profesorale </w:t>
            </w:r>
          </w:p>
          <w:p w:rsidR="0085565D" w:rsidRP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Rapoarte de  final de semes</w:t>
            </w:r>
            <w:r w:rsidR="007D5AFF" w:rsidRPr="000F7CF7">
              <w:rPr>
                <w:color w:val="000000"/>
                <w:lang w:val="ro-RO"/>
              </w:rPr>
              <w:t>tru și an</w:t>
            </w:r>
          </w:p>
          <w:p w:rsid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 w:themeColor="text1"/>
                <w:lang w:val="ro-RO"/>
              </w:rPr>
              <w:t>Notă informativă cu privire la realizarea obiectivelor din Planul de dezvoltare al instituţiei pentru etapa de implementare 20</w:t>
            </w:r>
            <w:r w:rsidR="00E72183">
              <w:rPr>
                <w:color w:val="000000" w:themeColor="text1"/>
                <w:lang w:val="ro-RO"/>
              </w:rPr>
              <w:t>2</w:t>
            </w:r>
            <w:r w:rsidR="009B6960">
              <w:rPr>
                <w:color w:val="000000" w:themeColor="text1"/>
                <w:lang w:val="ro-RO"/>
              </w:rPr>
              <w:t>1</w:t>
            </w:r>
            <w:r w:rsidRPr="000F7CF7">
              <w:rPr>
                <w:color w:val="000000" w:themeColor="text1"/>
                <w:lang w:val="ro-RO"/>
              </w:rPr>
              <w:t>-202</w:t>
            </w:r>
            <w:r w:rsidR="009B6960">
              <w:rPr>
                <w:color w:val="000000" w:themeColor="text1"/>
                <w:lang w:val="ro-RO"/>
              </w:rPr>
              <w:t>2</w:t>
            </w:r>
            <w:r w:rsidR="000F7CF7">
              <w:rPr>
                <w:color w:val="000000"/>
                <w:lang w:val="ro-RO"/>
              </w:rPr>
              <w:t>.</w:t>
            </w:r>
          </w:p>
          <w:p w:rsid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Rezultatele obținte la testarea naţională</w:t>
            </w:r>
            <w:r w:rsidR="00E72183">
              <w:rPr>
                <w:color w:val="000000"/>
                <w:lang w:val="ro-RO"/>
              </w:rPr>
              <w:t xml:space="preserve"> și ghidarea absolvenților de a-și continua studiile la colegii, licee, școli profesionale, etc.</w:t>
            </w:r>
          </w:p>
          <w:p w:rsidR="0085565D" w:rsidRPr="00ED0BA5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 xml:space="preserve">Performanțele elevilor la diferite </w:t>
            </w:r>
            <w:r w:rsidR="00E72183">
              <w:rPr>
                <w:color w:val="000000"/>
                <w:lang w:val="ro-RO"/>
              </w:rPr>
              <w:t>activități</w:t>
            </w:r>
            <w:r w:rsidR="009B3ADC">
              <w:rPr>
                <w:color w:val="000000"/>
                <w:lang w:val="ro-RO"/>
              </w:rPr>
              <w:t xml:space="preserve">, </w:t>
            </w:r>
            <w:r w:rsidRPr="000F7CF7">
              <w:rPr>
                <w:color w:val="000000"/>
                <w:lang w:val="ro-RO"/>
              </w:rPr>
              <w:t xml:space="preserve">concursuri locale, </w:t>
            </w:r>
            <w:r w:rsidR="00E72183">
              <w:rPr>
                <w:color w:val="000000"/>
                <w:lang w:val="ro-RO"/>
              </w:rPr>
              <w:t>municipale</w:t>
            </w:r>
            <w:r w:rsidR="009B6960">
              <w:rPr>
                <w:color w:val="000000"/>
                <w:lang w:val="ro-RO"/>
              </w:rPr>
              <w:t xml:space="preserve"> și olimpi</w:t>
            </w:r>
            <w:r w:rsidR="009B3ADC">
              <w:rPr>
                <w:color w:val="000000"/>
                <w:lang w:val="ro-RO"/>
              </w:rPr>
              <w:t>ade școlare</w:t>
            </w:r>
            <w:r w:rsidRPr="000F7CF7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76DF7" w:rsidRDefault="004C20DB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 w:rsidRPr="00876DF7">
              <w:rPr>
                <w:szCs w:val="24"/>
              </w:rPr>
              <w:t>Obiectivele strateg</w:t>
            </w:r>
            <w:r w:rsidR="00F50B7F">
              <w:rPr>
                <w:szCs w:val="24"/>
              </w:rPr>
              <w:t>ice sunt realiste și</w:t>
            </w:r>
            <w:r w:rsidRPr="00876DF7">
              <w:rPr>
                <w:szCs w:val="24"/>
              </w:rPr>
              <w:t xml:space="preserve"> realizabile. </w:t>
            </w:r>
          </w:p>
          <w:p w:rsidR="00876DF7" w:rsidRDefault="00F50B7F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Motivarea</w:t>
            </w:r>
            <w:r w:rsidR="004C20DB" w:rsidRPr="00876DF7">
              <w:rPr>
                <w:szCs w:val="24"/>
              </w:rPr>
              <w:t xml:space="preserve"> angajați</w:t>
            </w:r>
            <w:r>
              <w:rPr>
                <w:szCs w:val="24"/>
              </w:rPr>
              <w:t>lor</w:t>
            </w:r>
            <w:r w:rsidR="004C20DB" w:rsidRPr="00876DF7">
              <w:rPr>
                <w:szCs w:val="24"/>
              </w:rPr>
              <w:t xml:space="preserve"> la </w:t>
            </w:r>
            <w:r>
              <w:rPr>
                <w:szCs w:val="24"/>
              </w:rPr>
              <w:t>identificarea soluțiilor celor</w:t>
            </w:r>
            <w:r w:rsidR="004C20DB" w:rsidRPr="00876DF7">
              <w:rPr>
                <w:szCs w:val="24"/>
              </w:rPr>
              <w:t xml:space="preserve"> mai eficiente. </w:t>
            </w:r>
          </w:p>
          <w:p w:rsidR="00876DF7" w:rsidRDefault="004C20DB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 w:rsidRPr="00876DF7">
              <w:rPr>
                <w:szCs w:val="24"/>
              </w:rPr>
              <w:t>Obiectivele strategice sunt formulate pentru cele patru domenii de activitate: curriculum, resurse umane, resurse fi</w:t>
            </w:r>
            <w:r w:rsidR="00876DF7">
              <w:rPr>
                <w:szCs w:val="24"/>
              </w:rPr>
              <w:t>naciare, relații cu comunitatea.</w:t>
            </w:r>
          </w:p>
          <w:p w:rsidR="0085565D" w:rsidRPr="00876DF7" w:rsidRDefault="00876DF7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6E4F69" w:rsidRPr="00876DF7">
              <w:rPr>
                <w:szCs w:val="24"/>
              </w:rPr>
              <w:t>onitorizare</w:t>
            </w:r>
            <w:r>
              <w:rPr>
                <w:szCs w:val="24"/>
              </w:rPr>
              <w:t>a</w:t>
            </w:r>
            <w:r w:rsidR="006E4F69" w:rsidRPr="00876DF7">
              <w:rPr>
                <w:szCs w:val="24"/>
              </w:rPr>
              <w:t xml:space="preserve"> continuă, concentrată pe calitate este permanent coordonată, îmbunătățită, continuu</w:t>
            </w:r>
            <w:r>
              <w:rPr>
                <w:szCs w:val="24"/>
              </w:rPr>
              <w:t xml:space="preserve"> și sistematic controlată, tran</w:t>
            </w:r>
            <w:r w:rsidR="006E4F69" w:rsidRPr="00876DF7">
              <w:rPr>
                <w:szCs w:val="24"/>
              </w:rPr>
              <w:t>sparent</w:t>
            </w:r>
            <w:r>
              <w:rPr>
                <w:szCs w:val="24"/>
              </w:rPr>
              <w:t>ă</w:t>
            </w:r>
            <w:r w:rsidR="006E4F69" w:rsidRPr="00876DF7">
              <w:rPr>
                <w:szCs w:val="24"/>
              </w:rPr>
              <w:t xml:space="preserve"> și urmărește </w:t>
            </w:r>
            <w:r w:rsidR="006E4F69" w:rsidRPr="00876DF7">
              <w:rPr>
                <w:szCs w:val="24"/>
              </w:rPr>
              <w:lastRenderedPageBreak/>
              <w:t>imp</w:t>
            </w:r>
            <w:r>
              <w:rPr>
                <w:szCs w:val="24"/>
              </w:rPr>
              <w:t>lementarea și</w:t>
            </w:r>
            <w:r w:rsidR="006E4F69" w:rsidRPr="00876DF7">
              <w:rPr>
                <w:szCs w:val="24"/>
              </w:rPr>
              <w:t xml:space="preserve"> îmbunătățirea obiectivelor strategice.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  <w:vMerge w:val="restart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lastRenderedPageBreak/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040EFE">
              <w:t>1</w:t>
            </w:r>
          </w:p>
        </w:tc>
        <w:tc>
          <w:tcPr>
            <w:tcW w:w="2268" w:type="dxa"/>
          </w:tcPr>
          <w:p w:rsidR="0085565D" w:rsidRPr="00D55838" w:rsidRDefault="0085565D" w:rsidP="00D55838">
            <w:pPr>
              <w:rPr>
                <w:szCs w:val="24"/>
              </w:rPr>
            </w:pPr>
            <w:r w:rsidRPr="00D55838">
              <w:rPr>
                <w:szCs w:val="24"/>
              </w:rPr>
              <w:t>Punctaj acordat: -</w:t>
            </w:r>
            <w:r w:rsidR="00040EFE">
              <w:rPr>
                <w:szCs w:val="24"/>
              </w:rPr>
              <w:t>1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  <w:vMerge/>
          </w:tcPr>
          <w:p w:rsidR="0085565D" w:rsidRPr="009D722E" w:rsidRDefault="0085565D" w:rsidP="0013509C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 w:rsidRPr="00012626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7A654A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7A654A">
              <w:t>1,5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040EFE">
              <w:t>2,</w:t>
            </w:r>
            <w:r w:rsidR="007A654A">
              <w:t>5</w:t>
            </w:r>
          </w:p>
        </w:tc>
      </w:tr>
    </w:tbl>
    <w:p w:rsidR="00C85320" w:rsidRDefault="00C85320" w:rsidP="009D722E">
      <w:pPr>
        <w:pStyle w:val="ac"/>
        <w:ind w:left="0"/>
        <w:rPr>
          <w:b/>
        </w:rPr>
      </w:pPr>
    </w:p>
    <w:p w:rsidR="009D722E" w:rsidRPr="006A0940" w:rsidRDefault="0070441B" w:rsidP="00012626">
      <w:r w:rsidRPr="006A0940">
        <w:rPr>
          <w:b/>
        </w:rPr>
        <w:t xml:space="preserve">Indicator 1.3. </w:t>
      </w:r>
      <w:r w:rsidRPr="006A0940">
        <w:t>Coordonează procesul de evaluare a gradului de realizare a obiectivelor strategice proiectate.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Pr="00AE0089" w:rsidRDefault="004D6139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Compartimentul Controale</w:t>
            </w:r>
            <w:r w:rsidR="00A979EE" w:rsidRPr="00AE0089">
              <w:rPr>
                <w:color w:val="000000"/>
                <w:lang w:val="ro-RO"/>
              </w:rPr>
              <w:t xml:space="preserve"> interne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Compartimentul Activităților metodice;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Plan operațional, extras din PDI;</w:t>
            </w:r>
          </w:p>
          <w:p w:rsid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Etapele de implementare a Planului de dezvoltare;</w:t>
            </w:r>
          </w:p>
          <w:p w:rsidR="00DB4191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Notă informativă cu privire la realizarea obiectivelor din Planul de dezvoltare pentru etapa de implementare 20</w:t>
            </w:r>
            <w:r w:rsidR="00E72183">
              <w:rPr>
                <w:color w:val="000000"/>
                <w:lang w:val="ro-RO"/>
              </w:rPr>
              <w:t>2</w:t>
            </w:r>
            <w:r w:rsidR="003E1AD8">
              <w:rPr>
                <w:color w:val="000000"/>
                <w:lang w:val="ro-RO"/>
              </w:rPr>
              <w:t>1</w:t>
            </w:r>
            <w:r w:rsidRPr="00AE0089">
              <w:rPr>
                <w:color w:val="000000"/>
                <w:lang w:val="ro-RO"/>
              </w:rPr>
              <w:t>-202</w:t>
            </w:r>
            <w:r w:rsidR="003E1AD8">
              <w:rPr>
                <w:color w:val="000000"/>
                <w:lang w:val="ro-RO"/>
              </w:rPr>
              <w:t>2</w:t>
            </w:r>
            <w:r w:rsidRPr="00AE0089">
              <w:rPr>
                <w:color w:val="000000"/>
                <w:lang w:val="ro-RO"/>
              </w:rPr>
              <w:t>;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Raport de activitate pentru anul de studii 20</w:t>
            </w:r>
            <w:r w:rsidR="00E72183">
              <w:rPr>
                <w:color w:val="000000"/>
                <w:lang w:val="ro-RO"/>
              </w:rPr>
              <w:t>2</w:t>
            </w:r>
            <w:r w:rsidR="003E1AD8">
              <w:rPr>
                <w:color w:val="000000"/>
                <w:lang w:val="ro-RO"/>
              </w:rPr>
              <w:t>1</w:t>
            </w:r>
            <w:r w:rsidRPr="00AE0089">
              <w:rPr>
                <w:color w:val="000000"/>
                <w:lang w:val="ro-RO"/>
              </w:rPr>
              <w:t xml:space="preserve"> – 202</w:t>
            </w:r>
            <w:r w:rsidR="003E1AD8">
              <w:rPr>
                <w:color w:val="000000"/>
                <w:lang w:val="ro-RO"/>
              </w:rPr>
              <w:t>2</w:t>
            </w:r>
            <w:r w:rsidRPr="00AE0089">
              <w:rPr>
                <w:color w:val="000000"/>
                <w:lang w:val="ro-RO"/>
              </w:rPr>
              <w:t>;</w:t>
            </w:r>
          </w:p>
          <w:p w:rsidR="00A979EE" w:rsidRPr="00A979EE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Totalurile controalelor interne</w:t>
            </w:r>
            <w:r w:rsidR="004D6139" w:rsidRPr="00AE0089">
              <w:rPr>
                <w:color w:val="000000"/>
                <w:lang w:val="ro-RO"/>
              </w:rPr>
              <w:t xml:space="preserve"> ( ordine)</w:t>
            </w:r>
            <w:r w:rsidR="004643A5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DB4191" w:rsidRDefault="00A979EE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 xml:space="preserve">Misiunea, obiectivele strategice proiectate au fost materializate în planurile operaționale, etapa de planificare a acțiunii. </w:t>
            </w:r>
          </w:p>
          <w:p w:rsidR="00DB4191" w:rsidRDefault="00A979EE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 xml:space="preserve">Coordonarea procesului de evaluare a gradului de realizare a obiectivelor strategice proiectate au urmărit mai mulți pași: stabilirea a ceea ce trebuie de realizat, adică obiectivele operaționale; s-au concretizat clienții și nevoile care satisfac aceste obiective; s-au definit principalele activități; </w:t>
            </w:r>
            <w:r w:rsidR="003E1AD8">
              <w:rPr>
                <w:szCs w:val="24"/>
              </w:rPr>
              <w:t xml:space="preserve">   </w:t>
            </w:r>
            <w:r w:rsidRPr="00DB4191">
              <w:rPr>
                <w:szCs w:val="24"/>
              </w:rPr>
              <w:t>s-au desemnat principalii responsabili pentru acțiune</w:t>
            </w:r>
            <w:r w:rsidR="002D1DD0" w:rsidRPr="00DB4191">
              <w:rPr>
                <w:szCs w:val="24"/>
              </w:rPr>
              <w:t xml:space="preserve">; s-au estimat termenele. </w:t>
            </w:r>
          </w:p>
          <w:p w:rsidR="00DB4191" w:rsidRDefault="002D1DD0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 xml:space="preserve">Acești pași duc la </w:t>
            </w:r>
            <w:r w:rsidR="007A654A">
              <w:rPr>
                <w:szCs w:val="24"/>
              </w:rPr>
              <w:t>a</w:t>
            </w:r>
            <w:r w:rsidRPr="00DB4191">
              <w:rPr>
                <w:szCs w:val="24"/>
              </w:rPr>
              <w:t>sigurarea calității în instiuție și la posibilitatea din monitorizare a performanțelor și intervenție pent</w:t>
            </w:r>
            <w:r w:rsidR="00DB4191">
              <w:rPr>
                <w:szCs w:val="24"/>
              </w:rPr>
              <w:t>ru corectarea abaterilor.</w:t>
            </w:r>
          </w:p>
          <w:p w:rsidR="0085565D" w:rsidRPr="00DB4191" w:rsidRDefault="00DB4191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B061F" w:rsidRPr="00DB4191">
              <w:rPr>
                <w:szCs w:val="24"/>
              </w:rPr>
              <w:t xml:space="preserve">lanurile operaționale au </w:t>
            </w:r>
            <w:r w:rsidR="002D1DD0" w:rsidRPr="00DB4191">
              <w:rPr>
                <w:szCs w:val="24"/>
              </w:rPr>
              <w:t xml:space="preserve"> asigura</w:t>
            </w:r>
            <w:r w:rsidR="00BB061F" w:rsidRPr="00DB4191">
              <w:rPr>
                <w:szCs w:val="24"/>
              </w:rPr>
              <w:t xml:space="preserve">t </w:t>
            </w:r>
            <w:r w:rsidR="002D1DD0" w:rsidRPr="00DB4191">
              <w:rPr>
                <w:szCs w:val="24"/>
              </w:rPr>
              <w:t>calitatea.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>Au</w:t>
            </w:r>
            <w:r w:rsidR="002D1DD0">
              <w:t>toevaluare conform criteriilor:</w:t>
            </w:r>
            <w:r>
              <w:t>-</w:t>
            </w:r>
            <w:r w:rsidR="002D1DD0">
              <w:t xml:space="preserve"> </w:t>
            </w:r>
            <w:r w:rsidR="009D146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D1DD0">
              <w:t xml:space="preserve"> </w:t>
            </w:r>
            <w:r w:rsidR="009D1463">
              <w:t>2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820C0A" w:rsidRDefault="00820C0A" w:rsidP="00820C0A">
            <w:pPr>
              <w:rPr>
                <w:b/>
                <w:bCs/>
                <w:lang w:eastAsia="ru-RU"/>
              </w:rPr>
            </w:pPr>
            <w:r w:rsidRPr="00820C0A">
              <w:rPr>
                <w:b/>
                <w:bCs/>
                <w:lang w:eastAsia="ru-RU"/>
              </w:rPr>
              <w:t>Total standard 1</w:t>
            </w:r>
          </w:p>
        </w:tc>
        <w:tc>
          <w:tcPr>
            <w:tcW w:w="5670" w:type="dxa"/>
          </w:tcPr>
          <w:p w:rsidR="00820C0A" w:rsidRPr="00820C0A" w:rsidRDefault="00820C0A" w:rsidP="00820C0A">
            <w:pPr>
              <w:ind w:left="3155"/>
              <w:rPr>
                <w:b/>
                <w:bCs/>
              </w:rPr>
            </w:pPr>
            <w:r w:rsidRPr="00820C0A">
              <w:rPr>
                <w:b/>
                <w:bCs/>
              </w:rPr>
              <w:t>Punctaj acordat: -</w:t>
            </w:r>
          </w:p>
        </w:tc>
        <w:tc>
          <w:tcPr>
            <w:tcW w:w="1701" w:type="dxa"/>
          </w:tcPr>
          <w:p w:rsidR="00820C0A" w:rsidRPr="00820C0A" w:rsidRDefault="009D1463" w:rsidP="00820C0A">
            <w:pPr>
              <w:ind w:right="17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8,25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820C0A" w:rsidRDefault="00820C0A" w:rsidP="00820C0A">
      <w:pPr>
        <w:pStyle w:val="1"/>
      </w:pPr>
      <w:bookmarkStart w:id="5" w:name="_Toc28626314"/>
      <w:bookmarkStart w:id="6" w:name="_Toc46397380"/>
      <w:bookmarkStart w:id="7" w:name="_Toc48398119"/>
      <w:r w:rsidRPr="00820C0A">
        <w:t>Domeniul 2: CURRICULUM</w:t>
      </w:r>
      <w:bookmarkEnd w:id="5"/>
      <w:bookmarkEnd w:id="6"/>
      <w:bookmarkEnd w:id="7"/>
    </w:p>
    <w:p w:rsidR="00820C0A" w:rsidRPr="00820C0A" w:rsidRDefault="00820C0A" w:rsidP="00820C0A">
      <w:pPr>
        <w:pStyle w:val="2"/>
      </w:pPr>
      <w:bookmarkStart w:id="8" w:name="_Toc28626315"/>
      <w:bookmarkStart w:id="9" w:name="_Toc46397381"/>
      <w:bookmarkStart w:id="10" w:name="_Toc48398120"/>
      <w:r w:rsidRPr="00820C0A">
        <w:rPr>
          <w:b/>
          <w:bCs w:val="0"/>
        </w:rPr>
        <w:t>Standard 2:</w:t>
      </w:r>
      <w:r w:rsidRPr="00820C0A">
        <w:t xml:space="preserve"> Dezvoltă și diversifică oferta curriculară în vederea valorificării potențialului individual, instituțional și comunitar</w:t>
      </w:r>
      <w:bookmarkEnd w:id="8"/>
      <w:bookmarkEnd w:id="9"/>
      <w:bookmarkEnd w:id="10"/>
    </w:p>
    <w:p w:rsidR="00820C0A" w:rsidRPr="008E73FD" w:rsidRDefault="00820C0A" w:rsidP="00820C0A">
      <w:r w:rsidRPr="00606518">
        <w:rPr>
          <w:b/>
        </w:rPr>
        <w:t xml:space="preserve">Indicator 2.1. </w:t>
      </w:r>
      <w:r w:rsidRPr="00D92B68">
        <w:t>Asigură condiții motivaționale, metodologice și logistice de implementare și dezvoltare a curriculumului 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6B45D8" w:rsidRDefault="006B45D8" w:rsidP="00C41D47">
            <w:pPr>
              <w:pStyle w:val="a5"/>
              <w:numPr>
                <w:ilvl w:val="0"/>
                <w:numId w:val="17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 xml:space="preserve">Promovarea </w:t>
            </w:r>
            <w:r w:rsidR="009E6DD7">
              <w:rPr>
                <w:lang w:val="ro-RO"/>
              </w:rPr>
              <w:t xml:space="preserve">și implementarea </w:t>
            </w:r>
            <w:r>
              <w:rPr>
                <w:lang w:val="ro-RO"/>
              </w:rPr>
              <w:t>politicilor curriculare instituționale coerente cu cele naționale:</w:t>
            </w:r>
          </w:p>
          <w:p w:rsidR="006B45D8" w:rsidRDefault="006B45D8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-curricula la disciplinele din planul-cadru (2010,2018,2019);</w:t>
            </w:r>
          </w:p>
          <w:p w:rsidR="006B45D8" w:rsidRDefault="006B45D8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-curr</w:t>
            </w:r>
            <w:r w:rsidR="00BA3235">
              <w:rPr>
                <w:lang w:val="ro-RO"/>
              </w:rPr>
              <w:t>i</w:t>
            </w:r>
            <w:r>
              <w:rPr>
                <w:lang w:val="ro-RO"/>
              </w:rPr>
              <w:t>cula la disciplinele opționale.</w:t>
            </w:r>
          </w:p>
          <w:p w:rsidR="0006572D" w:rsidRDefault="0006572D" w:rsidP="00C41D47">
            <w:pPr>
              <w:pStyle w:val="a5"/>
              <w:numPr>
                <w:ilvl w:val="0"/>
                <w:numId w:val="17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Ghidurile de implementare a curriculelor la disciplinele de studiu.</w:t>
            </w:r>
          </w:p>
          <w:p w:rsidR="00095620" w:rsidRDefault="00095620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Asi</w:t>
            </w:r>
            <w:r w:rsidR="00BA3235">
              <w:rPr>
                <w:lang w:val="ro-RO"/>
              </w:rPr>
              <w:t>g</w:t>
            </w:r>
            <w:r>
              <w:rPr>
                <w:lang w:val="ro-RO"/>
              </w:rPr>
              <w:t xml:space="preserve">urarea </w:t>
            </w:r>
            <w:r w:rsidR="00D15D65">
              <w:rPr>
                <w:lang w:val="ro-RO"/>
              </w:rPr>
              <w:t>instituției</w:t>
            </w:r>
            <w:r w:rsidR="009E6DD7">
              <w:rPr>
                <w:lang w:val="ro-RO"/>
              </w:rPr>
              <w:t xml:space="preserve"> de învățământ </w:t>
            </w:r>
            <w:r>
              <w:rPr>
                <w:lang w:val="ro-RO"/>
              </w:rPr>
              <w:t>cu produse curriculare</w:t>
            </w:r>
            <w:r w:rsidR="009E6DD7">
              <w:rPr>
                <w:lang w:val="ro-RO"/>
              </w:rPr>
              <w:t>, elaborate de MEC</w:t>
            </w:r>
            <w:r>
              <w:rPr>
                <w:lang w:val="ro-RO"/>
              </w:rPr>
              <w:t>:</w:t>
            </w:r>
          </w:p>
          <w:p w:rsidR="00095620" w:rsidRDefault="00095620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-Planul-cadru pentru anul de studii 20</w:t>
            </w:r>
            <w:r w:rsidR="00BA3235">
              <w:rPr>
                <w:lang w:val="ro-RO"/>
              </w:rPr>
              <w:t>2</w:t>
            </w:r>
            <w:r w:rsidR="008358E3">
              <w:rPr>
                <w:lang w:val="ro-RO"/>
              </w:rPr>
              <w:t>1</w:t>
            </w:r>
            <w:r>
              <w:rPr>
                <w:lang w:val="ro-RO"/>
              </w:rPr>
              <w:t>-202</w:t>
            </w:r>
            <w:r w:rsidR="008358E3">
              <w:rPr>
                <w:lang w:val="ro-RO"/>
              </w:rPr>
              <w:t>2</w:t>
            </w:r>
            <w:r>
              <w:rPr>
                <w:lang w:val="ro-RO"/>
              </w:rPr>
              <w:t>;</w:t>
            </w:r>
          </w:p>
          <w:p w:rsidR="009E6DD7" w:rsidRDefault="009E6DD7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-Curriculele la disciplinele școlare, opționale;</w:t>
            </w:r>
          </w:p>
          <w:p w:rsidR="009E6DD7" w:rsidRDefault="009E6DD7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 xml:space="preserve">-Manuale școlare, ghiduri metodologice; </w:t>
            </w:r>
          </w:p>
          <w:p w:rsidR="00095620" w:rsidRPr="006B45D8" w:rsidRDefault="009E6DD7" w:rsidP="00C41D47">
            <w:pPr>
              <w:pStyle w:val="a5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-Mijloace informaționale și comunicaționale.</w:t>
            </w:r>
          </w:p>
          <w:p w:rsidR="0085565D" w:rsidRDefault="0085565D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 xml:space="preserve"> Fo</w:t>
            </w:r>
            <w:r w:rsidR="00E275DB">
              <w:rPr>
                <w:lang w:val="ro-RO"/>
              </w:rPr>
              <w:t>rmarea profesională continuă</w:t>
            </w:r>
            <w:r w:rsidR="009E6DD7">
              <w:rPr>
                <w:lang w:val="ro-RO"/>
              </w:rPr>
              <w:t xml:space="preserve"> a cadrelor didactice și manageriale</w:t>
            </w:r>
            <w:r w:rsidR="00E275DB">
              <w:rPr>
                <w:lang w:val="ro-RO"/>
              </w:rPr>
              <w:t xml:space="preserve"> – o</w:t>
            </w:r>
            <w:r w:rsidR="009E6DD7">
              <w:rPr>
                <w:lang w:val="ro-RO"/>
              </w:rPr>
              <w:t>rdine, planific</w:t>
            </w:r>
            <w:r>
              <w:rPr>
                <w:lang w:val="ro-RO"/>
              </w:rPr>
              <w:t xml:space="preserve">area a </w:t>
            </w:r>
            <w:r w:rsidR="008358E3">
              <w:rPr>
                <w:lang w:val="ro-RO"/>
              </w:rPr>
              <w:t>3000 de lei</w:t>
            </w:r>
            <w:r>
              <w:rPr>
                <w:lang w:val="ro-RO"/>
              </w:rPr>
              <w:t xml:space="preserve"> din bu</w:t>
            </w:r>
            <w:r w:rsidR="0014418F">
              <w:rPr>
                <w:lang w:val="ro-RO"/>
              </w:rPr>
              <w:t>getul instituției pentru formări</w:t>
            </w:r>
            <w:r w:rsidR="009E6DD7">
              <w:rPr>
                <w:lang w:val="ro-RO"/>
              </w:rPr>
              <w:t>.</w:t>
            </w:r>
          </w:p>
          <w:p w:rsidR="0085565D" w:rsidRDefault="0085565D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 xml:space="preserve">Participarea cadrelor didactice  la diverse activități de formare la nivel instituțional, </w:t>
            </w:r>
            <w:r w:rsidR="00BA3235">
              <w:rPr>
                <w:lang w:val="ro-RO"/>
              </w:rPr>
              <w:t xml:space="preserve">municipal </w:t>
            </w:r>
            <w:r w:rsidR="00E275DB">
              <w:rPr>
                <w:lang w:val="ro-RO"/>
              </w:rPr>
              <w:t>( Planul activității metodice;</w:t>
            </w:r>
            <w:r w:rsidR="00BA3235">
              <w:rPr>
                <w:lang w:val="ro-RO"/>
              </w:rPr>
              <w:t xml:space="preserve"> </w:t>
            </w:r>
            <w:r>
              <w:rPr>
                <w:lang w:val="ro-RO"/>
              </w:rPr>
              <w:t>Ordine de delegare la cursuri de formare profesională continuă ).</w:t>
            </w:r>
          </w:p>
          <w:p w:rsidR="0085565D" w:rsidRDefault="009E6DD7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lastRenderedPageBreak/>
              <w:t>Dotarea bibliotecii şcolare</w:t>
            </w:r>
            <w:r w:rsidR="0085565D">
              <w:rPr>
                <w:lang w:val="ro-RO"/>
              </w:rPr>
              <w:t xml:space="preserve"> c</w:t>
            </w:r>
            <w:r>
              <w:rPr>
                <w:lang w:val="ro-RO"/>
              </w:rPr>
              <w:t>u</w:t>
            </w:r>
            <w:r w:rsidR="0085565D">
              <w:rPr>
                <w:lang w:val="ro-RO"/>
              </w:rPr>
              <w:t xml:space="preserve"> literatură metodică de specialitate, literatură artistică  recomadată de Curriculumul şcolar.</w:t>
            </w:r>
          </w:p>
          <w:p w:rsidR="0085565D" w:rsidRDefault="0085565D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La capitolu</w:t>
            </w:r>
            <w:r w:rsidR="00A1689A">
              <w:rPr>
                <w:lang w:val="ro-RO"/>
              </w:rPr>
              <w:t xml:space="preserve">l </w:t>
            </w:r>
            <w:r w:rsidR="006F762B" w:rsidRPr="006F762B">
              <w:rPr>
                <w:lang w:val="ro-RO"/>
              </w:rPr>
              <w:t>infrastructură</w:t>
            </w:r>
            <w:r>
              <w:rPr>
                <w:lang w:val="ro-RO"/>
              </w:rPr>
              <w:t>: săli reparate, amenajate</w:t>
            </w:r>
            <w:r w:rsidR="006F762B">
              <w:rPr>
                <w:lang w:val="ro-RO"/>
              </w:rPr>
              <w:t xml:space="preserve">, </w:t>
            </w:r>
            <w:r w:rsidR="00F14974">
              <w:rPr>
                <w:lang w:val="ro-RO"/>
              </w:rPr>
              <w:t xml:space="preserve">procurarea leptopurilor 5b, schimbarea firelor electrice, </w:t>
            </w:r>
            <w:r w:rsidR="00055640">
              <w:rPr>
                <w:lang w:val="ro-RO"/>
              </w:rPr>
              <w:t>schimbarea panourilor</w:t>
            </w:r>
            <w:r w:rsidR="00F14974">
              <w:rPr>
                <w:lang w:val="ro-RO"/>
              </w:rPr>
              <w:t xml:space="preserve"> electrice, schimbarea lampelor cu led în clasele </w:t>
            </w:r>
            <w:r w:rsidR="008358E3">
              <w:rPr>
                <w:lang w:val="ro-RO"/>
              </w:rPr>
              <w:t>gimnaziale</w:t>
            </w:r>
            <w:r w:rsidR="00055640">
              <w:rPr>
                <w:lang w:val="ro-RO"/>
              </w:rPr>
              <w:t xml:space="preserve">, </w:t>
            </w:r>
            <w:r w:rsidR="008358E3">
              <w:rPr>
                <w:lang w:val="ro-RO"/>
              </w:rPr>
              <w:t>izolarea termică a clădirii, reparația acoperișului</w:t>
            </w:r>
            <w:r w:rsidR="00055640">
              <w:rPr>
                <w:lang w:val="ro-RO"/>
              </w:rPr>
              <w:t xml:space="preserve">, </w:t>
            </w:r>
            <w:r w:rsidR="008358E3">
              <w:rPr>
                <w:lang w:val="ro-RO"/>
              </w:rPr>
              <w:t xml:space="preserve">planșe pentru laboratoare și disciplinele de studiu, </w:t>
            </w:r>
            <w:r w:rsidR="004E001A">
              <w:rPr>
                <w:lang w:val="ro-RO"/>
              </w:rPr>
              <w:t>materiale pentru prevenirea îmbolnăvirii Covid-19 (dezinfectanți, măști, halate, covorașe, dozatoare, etc)</w:t>
            </w:r>
            <w:r w:rsidR="006F762B">
              <w:rPr>
                <w:lang w:val="ro-RO"/>
              </w:rPr>
              <w:t>.</w:t>
            </w:r>
          </w:p>
          <w:p w:rsidR="004E001A" w:rsidRPr="004E001A" w:rsidRDefault="009E6DD7" w:rsidP="00C41D47">
            <w:pPr>
              <w:pStyle w:val="a5"/>
              <w:numPr>
                <w:ilvl w:val="0"/>
                <w:numId w:val="13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Conectarea la internet, Wi-Fi</w:t>
            </w:r>
            <w:r w:rsidR="006F762B">
              <w:rPr>
                <w:lang w:val="ro-RO"/>
              </w:rPr>
              <w:t xml:space="preserve">, </w:t>
            </w:r>
            <w:r w:rsidR="00F94A13">
              <w:rPr>
                <w:lang w:val="ro-RO"/>
              </w:rPr>
              <w:t>pagina web</w:t>
            </w:r>
            <w:r w:rsidR="008358E3">
              <w:rPr>
                <w:lang w:val="ro-RO"/>
              </w:rPr>
              <w:t xml:space="preserve"> a instituției.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Pr="006F762B" w:rsidRDefault="006E4F69" w:rsidP="00B73463">
            <w:pPr>
              <w:pStyle w:val="ac"/>
              <w:numPr>
                <w:ilvl w:val="0"/>
                <w:numId w:val="14"/>
              </w:numPr>
              <w:jc w:val="left"/>
              <w:rPr>
                <w:szCs w:val="24"/>
              </w:rPr>
            </w:pPr>
            <w:r w:rsidRPr="006F762B">
              <w:rPr>
                <w:szCs w:val="24"/>
              </w:rPr>
              <w:t>Cadrele didactice aplică o varieta</w:t>
            </w:r>
            <w:r w:rsidR="00193172" w:rsidRPr="006F762B">
              <w:rPr>
                <w:szCs w:val="24"/>
              </w:rPr>
              <w:t>te de echipamente, materiale și</w:t>
            </w:r>
            <w:r w:rsidRPr="006F762B">
              <w:rPr>
                <w:szCs w:val="24"/>
              </w:rPr>
              <w:t xml:space="preserve"> auxiliare curriculare pentru valorificarea currcumului naționa</w:t>
            </w:r>
            <w:r w:rsidR="00193172" w:rsidRPr="006F762B">
              <w:rPr>
                <w:szCs w:val="24"/>
              </w:rPr>
              <w:t>l</w:t>
            </w:r>
            <w:r w:rsidRPr="006F762B">
              <w:rPr>
                <w:szCs w:val="24"/>
              </w:rPr>
              <w:t>, care facilitează la dobândirea de către toți elevii a competențelor –cheie care va permite învățarea pe tot parcursul vieții.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D146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D1463">
              <w:t>1</w:t>
            </w:r>
          </w:p>
        </w:tc>
      </w:tr>
    </w:tbl>
    <w:p w:rsidR="00820C0A" w:rsidRPr="00606518" w:rsidRDefault="00820C0A" w:rsidP="00820C0A">
      <w:pPr>
        <w:rPr>
          <w:rFonts w:eastAsia="SimSun" w:cs="Arial"/>
          <w:b/>
        </w:rPr>
      </w:pPr>
    </w:p>
    <w:p w:rsidR="00820C0A" w:rsidRPr="00AC62A0" w:rsidRDefault="00820C0A" w:rsidP="00820C0A">
      <w:pPr>
        <w:rPr>
          <w:bCs/>
        </w:rPr>
      </w:pPr>
      <w:r w:rsidRPr="00606518">
        <w:rPr>
          <w:b/>
        </w:rPr>
        <w:t xml:space="preserve">Indicator 2.2. </w:t>
      </w:r>
      <w:r w:rsidRPr="00AC62A0">
        <w:rPr>
          <w:bCs/>
        </w:rPr>
        <w:t>Coordonează elaborarea și implementarea curriculumului la decizia școlii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ED0BA5" w:rsidRPr="00ED0BA5" w:rsidRDefault="00ED0BA5" w:rsidP="00C41D47">
            <w:pPr>
              <w:pStyle w:val="a5"/>
              <w:numPr>
                <w:ilvl w:val="1"/>
                <w:numId w:val="7"/>
              </w:numPr>
              <w:spacing w:line="276" w:lineRule="auto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Disciplinele opționale (</w:t>
            </w:r>
            <w:r w:rsidR="00785B27">
              <w:rPr>
                <w:lang w:val="ro-RO"/>
              </w:rPr>
              <w:t>English for Future, Educația pentru sănătate, Lectură pentru ghidare în carieră</w:t>
            </w:r>
            <w:r w:rsidR="00BB069E">
              <w:rPr>
                <w:lang w:val="ro-RO"/>
              </w:rPr>
              <w:t xml:space="preserve">), </w:t>
            </w:r>
            <w:r w:rsidR="004E001A">
              <w:rPr>
                <w:lang w:val="ro-RO"/>
              </w:rPr>
              <w:t>4</w:t>
            </w:r>
            <w:r w:rsidR="00BB069E">
              <w:rPr>
                <w:lang w:val="ro-RO"/>
              </w:rPr>
              <w:t xml:space="preserve"> </w:t>
            </w:r>
            <w:r w:rsidR="008202D5">
              <w:rPr>
                <w:lang w:val="ro-RO"/>
              </w:rPr>
              <w:t>clase în baza cererii părinților</w:t>
            </w:r>
            <w:r w:rsidR="00BB069E">
              <w:rPr>
                <w:lang w:val="ro-RO"/>
              </w:rPr>
              <w:t xml:space="preserve"> ș</w:t>
            </w:r>
            <w:r w:rsidR="004E001A">
              <w:rPr>
                <w:lang w:val="ro-RO"/>
              </w:rPr>
              <w:t>i</w:t>
            </w:r>
            <w:r w:rsidR="00BB069E">
              <w:rPr>
                <w:lang w:val="ro-RO"/>
              </w:rPr>
              <w:t xml:space="preserve"> </w:t>
            </w:r>
            <w:r w:rsidR="004E001A">
              <w:rPr>
                <w:lang w:val="ro-RO"/>
              </w:rPr>
              <w:t>5</w:t>
            </w:r>
            <w:r w:rsidR="00BB069E">
              <w:rPr>
                <w:lang w:val="ro-RO"/>
              </w:rPr>
              <w:t xml:space="preserve"> în baza cererilor elevilor.</w:t>
            </w:r>
          </w:p>
          <w:p w:rsidR="0085565D" w:rsidRDefault="00BB069E" w:rsidP="00C41D47">
            <w:pPr>
              <w:pStyle w:val="a5"/>
              <w:numPr>
                <w:ilvl w:val="1"/>
                <w:numId w:val="7"/>
              </w:numPr>
              <w:spacing w:line="276" w:lineRule="auto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85565D">
              <w:rPr>
                <w:lang w:val="ro-RO"/>
              </w:rPr>
              <w:t>ctivită</w:t>
            </w:r>
            <w:r>
              <w:rPr>
                <w:lang w:val="ro-RO"/>
              </w:rPr>
              <w:t xml:space="preserve">ților extrașcolare ( cercul </w:t>
            </w:r>
            <w:r w:rsidR="004E001A">
              <w:rPr>
                <w:lang w:val="ro-RO"/>
              </w:rPr>
              <w:t>francez,</w:t>
            </w:r>
            <w:r w:rsidR="00707FD8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de </w:t>
            </w:r>
            <w:r w:rsidR="004E001A">
              <w:rPr>
                <w:lang w:val="ro-RO"/>
              </w:rPr>
              <w:t xml:space="preserve">teatru, </w:t>
            </w:r>
            <w:r>
              <w:rPr>
                <w:lang w:val="ro-RO"/>
              </w:rPr>
              <w:t>dans și secția sportivă ).</w:t>
            </w:r>
          </w:p>
          <w:p w:rsidR="008202D5" w:rsidRDefault="00BB069E" w:rsidP="00C41D47">
            <w:pPr>
              <w:pStyle w:val="a5"/>
              <w:numPr>
                <w:ilvl w:val="0"/>
                <w:numId w:val="18"/>
              </w:numPr>
              <w:spacing w:line="276" w:lineRule="auto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Implementarea scrisorilor</w:t>
            </w:r>
            <w:r w:rsidR="0082413F">
              <w:rPr>
                <w:lang w:val="ro-RO"/>
              </w:rPr>
              <w:t xml:space="preserve"> metodice</w:t>
            </w:r>
            <w:r w:rsidR="009D1463">
              <w:rPr>
                <w:lang w:val="ro-RO"/>
              </w:rPr>
              <w:t>, studiate și implementate în cadrul comisiilor metodice</w:t>
            </w:r>
            <w:r w:rsidR="0082413F">
              <w:rPr>
                <w:lang w:val="ro-RO"/>
              </w:rPr>
              <w:t xml:space="preserve"> (</w:t>
            </w:r>
            <w:r w:rsidR="009D1463">
              <w:rPr>
                <w:lang w:val="ro-RO"/>
              </w:rPr>
              <w:t xml:space="preserve">planul CM, hârtie și </w:t>
            </w:r>
            <w:r w:rsidR="0082413F">
              <w:rPr>
                <w:lang w:val="ro-RO"/>
              </w:rPr>
              <w:t>electronic).</w:t>
            </w:r>
          </w:p>
          <w:p w:rsidR="008202D5" w:rsidRDefault="008202D5" w:rsidP="00C41D47">
            <w:pPr>
              <w:pStyle w:val="a5"/>
              <w:numPr>
                <w:ilvl w:val="0"/>
                <w:numId w:val="18"/>
              </w:numPr>
              <w:spacing w:line="276" w:lineRule="auto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No</w:t>
            </w:r>
            <w:r w:rsidR="0082413F">
              <w:rPr>
                <w:lang w:val="ro-RO"/>
              </w:rPr>
              <w:t>te informative ale controalelor.</w:t>
            </w:r>
          </w:p>
          <w:p w:rsidR="00ED0BA5" w:rsidRPr="00ED0BA5" w:rsidRDefault="008202D5" w:rsidP="00C41D47">
            <w:pPr>
              <w:pStyle w:val="a5"/>
              <w:numPr>
                <w:ilvl w:val="0"/>
                <w:numId w:val="18"/>
              </w:numPr>
              <w:spacing w:line="276" w:lineRule="auto"/>
              <w:ind w:left="177" w:hanging="141"/>
              <w:rPr>
                <w:lang w:val="en-US"/>
              </w:rPr>
            </w:pPr>
            <w:r>
              <w:rPr>
                <w:lang w:val="ro-RO"/>
              </w:rPr>
              <w:t>Schema de încadrare și reparti</w:t>
            </w:r>
            <w:r w:rsidR="0082413F">
              <w:rPr>
                <w:lang w:val="ro-RO"/>
              </w:rPr>
              <w:t>zarea orelor cadrelor didactice.</w:t>
            </w:r>
          </w:p>
          <w:p w:rsidR="0085565D" w:rsidRPr="008A62C7" w:rsidRDefault="0085565D" w:rsidP="00C41D47">
            <w:pPr>
              <w:pStyle w:val="a5"/>
              <w:numPr>
                <w:ilvl w:val="0"/>
                <w:numId w:val="18"/>
              </w:numPr>
              <w:spacing w:line="276" w:lineRule="auto"/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Planificări anuale ale activităților extracurriculare, aprobate.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Pr="00493210" w:rsidRDefault="008202D5" w:rsidP="00B73463">
            <w:pPr>
              <w:numPr>
                <w:ilvl w:val="0"/>
                <w:numId w:val="1"/>
              </w:numPr>
              <w:rPr>
                <w:szCs w:val="24"/>
              </w:rPr>
            </w:pPr>
            <w:r w:rsidRPr="00493210">
              <w:rPr>
                <w:szCs w:val="24"/>
              </w:rPr>
              <w:t xml:space="preserve">Aplicarea curricumului oferă oportunități pentru realizarea potențialului personal. Activitățile de monitorizare urmăresc îmbunătățirea performanțelor și remedierea imediată a lacunelor. Activitățile </w:t>
            </w:r>
            <w:r w:rsidR="008A62C7" w:rsidRPr="00493210">
              <w:rPr>
                <w:szCs w:val="24"/>
              </w:rPr>
              <w:t xml:space="preserve">extrașcolare  au generat  relaţii </w:t>
            </w:r>
            <w:r w:rsidRPr="00493210">
              <w:rPr>
                <w:szCs w:val="24"/>
              </w:rPr>
              <w:t xml:space="preserve"> de prietenie și ajutor reciproc, </w:t>
            </w:r>
            <w:r w:rsidR="008A62C7" w:rsidRPr="00493210">
              <w:rPr>
                <w:szCs w:val="24"/>
              </w:rPr>
              <w:t xml:space="preserve">au educat </w:t>
            </w:r>
            <w:r w:rsidRPr="00493210">
              <w:rPr>
                <w:szCs w:val="24"/>
              </w:rPr>
              <w:t xml:space="preserve"> simțul responsabilității</w:t>
            </w:r>
            <w:r w:rsidR="0082413F">
              <w:rPr>
                <w:szCs w:val="24"/>
              </w:rPr>
              <w:t xml:space="preserve"> și au comunicat și interacționat în conformitate cu principiile echității de gen</w:t>
            </w:r>
            <w:r w:rsidRPr="00493210">
              <w:rPr>
                <w:szCs w:val="24"/>
              </w:rPr>
              <w:t>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 w:rsidR="00483134"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14418F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4A7919">
              <w:t xml:space="preserve"> </w:t>
            </w:r>
            <w:r w:rsidR="0014418F">
              <w:t>2,25</w:t>
            </w:r>
          </w:p>
        </w:tc>
      </w:tr>
    </w:tbl>
    <w:p w:rsidR="00820C0A" w:rsidRDefault="00820C0A" w:rsidP="00820C0A"/>
    <w:p w:rsidR="00820C0A" w:rsidRPr="00606518" w:rsidRDefault="00820C0A" w:rsidP="00820C0A">
      <w:pPr>
        <w:rPr>
          <w:b/>
        </w:rPr>
      </w:pPr>
      <w:r w:rsidRPr="00606518">
        <w:rPr>
          <w:b/>
        </w:rPr>
        <w:t xml:space="preserve">Indicator 2.3. </w:t>
      </w:r>
      <w:r w:rsidRPr="00AC62A0">
        <w:t>Monitorizează implementarea și dezvoltarea curriculumului 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2413F" w:rsidRPr="008900E9" w:rsidRDefault="008900E9" w:rsidP="00C41D47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ind w:left="177" w:hanging="141"/>
              <w:outlineLvl w:val="2"/>
            </w:pPr>
            <w:r w:rsidRPr="008900E9">
              <w:t>I</w:t>
            </w:r>
            <w:r w:rsidR="007637FC" w:rsidRPr="008900E9">
              <w:t xml:space="preserve">mplementarea </w:t>
            </w:r>
            <w:r w:rsidR="009D1463" w:rsidRPr="008900E9">
              <w:t>curriculei:</w:t>
            </w:r>
            <w:r w:rsidR="004A7919" w:rsidRPr="008900E9">
              <w:t xml:space="preserve"> </w:t>
            </w:r>
            <w:r w:rsidR="00DE3DE5" w:rsidRPr="008900E9">
              <w:t xml:space="preserve">2010, </w:t>
            </w:r>
            <w:r w:rsidR="004A7919" w:rsidRPr="008900E9">
              <w:t>2018</w:t>
            </w:r>
            <w:r w:rsidR="00DE3DE5" w:rsidRPr="008900E9">
              <w:t>, 2019</w:t>
            </w:r>
            <w:r>
              <w:t xml:space="preserve"> (procese-verbale ale ședințelor comisiilor metodice)</w:t>
            </w:r>
            <w:r w:rsidR="004A7919" w:rsidRPr="008900E9">
              <w:t>;</w:t>
            </w:r>
            <w:r w:rsidR="00F12638" w:rsidRPr="008900E9">
              <w:t xml:space="preserve"> </w:t>
            </w:r>
          </w:p>
          <w:p w:rsidR="0082413F" w:rsidRDefault="004A7919" w:rsidP="00C41D47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ind w:left="177" w:hanging="141"/>
              <w:outlineLvl w:val="2"/>
            </w:pPr>
            <w:r>
              <w:t xml:space="preserve"> Planul controalelor interne;</w:t>
            </w:r>
          </w:p>
          <w:p w:rsidR="0082413F" w:rsidRDefault="0082413F" w:rsidP="00C41D47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ind w:left="177" w:hanging="141"/>
              <w:outlineLvl w:val="2"/>
            </w:pPr>
            <w:r>
              <w:t>Graficul  evaluărilor sumative</w:t>
            </w:r>
            <w:r w:rsidR="004A7919">
              <w:t>;</w:t>
            </w:r>
          </w:p>
          <w:p w:rsidR="001219A4" w:rsidRDefault="004A7919" w:rsidP="00C41D47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ind w:left="177" w:hanging="141"/>
              <w:outlineLvl w:val="2"/>
            </w:pPr>
            <w:r>
              <w:t>Rezult</w:t>
            </w:r>
            <w:r w:rsidR="0014418F">
              <w:t>atele testării naționale (cl.</w:t>
            </w:r>
            <w:r w:rsidR="00DE3DE5">
              <w:t>IX</w:t>
            </w:r>
            <w:r>
              <w:t>)</w:t>
            </w:r>
            <w:r w:rsidR="001219A4">
              <w:t>:</w:t>
            </w:r>
          </w:p>
          <w:p w:rsidR="0082413F" w:rsidRDefault="001219A4" w:rsidP="00C41D47">
            <w:pPr>
              <w:pStyle w:val="ac"/>
              <w:keepNext/>
              <w:keepLines/>
              <w:widowControl w:val="0"/>
              <w:ind w:left="177" w:hanging="141"/>
              <w:outlineLvl w:val="2"/>
              <w:rPr>
                <w:i/>
              </w:rPr>
            </w:pPr>
            <w:r>
              <w:t xml:space="preserve">- </w:t>
            </w:r>
            <w:proofErr w:type="spellStart"/>
            <w:r w:rsidR="00BA0874">
              <w:rPr>
                <w:lang w:val="fr-FR"/>
              </w:rPr>
              <w:t>Ordinul</w:t>
            </w:r>
            <w:proofErr w:type="spellEnd"/>
            <w:r w:rsidR="00BA0874">
              <w:rPr>
                <w:lang w:val="fr-FR"/>
              </w:rPr>
              <w:t xml:space="preserve"> nr.</w:t>
            </w:r>
            <w:r w:rsidR="0091674A">
              <w:rPr>
                <w:lang w:val="fr-FR"/>
              </w:rPr>
              <w:t>636</w:t>
            </w:r>
            <w:r w:rsidR="00BA0874">
              <w:rPr>
                <w:lang w:val="fr-FR"/>
              </w:rPr>
              <w:t xml:space="preserve">  </w:t>
            </w:r>
            <w:proofErr w:type="spellStart"/>
            <w:r w:rsidR="00BA0874">
              <w:rPr>
                <w:lang w:val="fr-FR"/>
              </w:rPr>
              <w:t>din</w:t>
            </w:r>
            <w:proofErr w:type="spellEnd"/>
            <w:r w:rsidR="00BA0874">
              <w:rPr>
                <w:lang w:val="fr-FR"/>
              </w:rPr>
              <w:t xml:space="preserve"> 2</w:t>
            </w:r>
            <w:r w:rsidR="0091674A">
              <w:rPr>
                <w:lang w:val="fr-FR"/>
              </w:rPr>
              <w:t>5</w:t>
            </w:r>
            <w:r w:rsidR="00BA0874">
              <w:rPr>
                <w:lang w:val="fr-FR"/>
              </w:rPr>
              <w:t>.05.202</w:t>
            </w:r>
            <w:r w:rsidR="0091674A">
              <w:rPr>
                <w:lang w:val="fr-FR"/>
              </w:rPr>
              <w:t>2</w:t>
            </w:r>
            <w:r w:rsidR="00BA0874">
              <w:rPr>
                <w:lang w:val="fr-FR"/>
              </w:rPr>
              <w:t xml:space="preserve"> a DGETS </w:t>
            </w:r>
            <w:r>
              <w:rPr>
                <w:i/>
              </w:rPr>
              <w:t>Cu privire la finalizarea</w:t>
            </w:r>
            <w:r w:rsidR="00BA0874">
              <w:rPr>
                <w:i/>
              </w:rPr>
              <w:t xml:space="preserve"> anului de studii 202</w:t>
            </w:r>
            <w:r w:rsidR="0091674A">
              <w:rPr>
                <w:i/>
              </w:rPr>
              <w:t>1</w:t>
            </w:r>
            <w:r w:rsidR="00BA0874">
              <w:rPr>
                <w:i/>
              </w:rPr>
              <w:t>-202</w:t>
            </w:r>
            <w:r w:rsidR="0091674A">
              <w:rPr>
                <w:i/>
              </w:rPr>
              <w:t>2</w:t>
            </w:r>
            <w:r>
              <w:rPr>
                <w:i/>
              </w:rPr>
              <w:t>;</w:t>
            </w:r>
          </w:p>
          <w:p w:rsidR="004A7919" w:rsidRPr="00595EBA" w:rsidRDefault="004A7919" w:rsidP="00C41D47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ind w:left="177" w:hanging="141"/>
              <w:outlineLvl w:val="2"/>
            </w:pPr>
            <w:r>
              <w:t>Emiterea ordinelor privind verificarea și totalizarea controalelor desfășurate,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Pr="00932891" w:rsidRDefault="004A7919" w:rsidP="00C41D47">
            <w:pPr>
              <w:pStyle w:val="ac"/>
              <w:numPr>
                <w:ilvl w:val="0"/>
                <w:numId w:val="20"/>
              </w:numPr>
              <w:ind w:left="177" w:hanging="141"/>
              <w:rPr>
                <w:szCs w:val="24"/>
              </w:rPr>
            </w:pPr>
            <w:r w:rsidRPr="00932891">
              <w:rPr>
                <w:szCs w:val="24"/>
              </w:rPr>
              <w:t>În cadru</w:t>
            </w:r>
            <w:r w:rsidR="00A02F1A" w:rsidRPr="00932891">
              <w:rPr>
                <w:szCs w:val="24"/>
              </w:rPr>
              <w:t xml:space="preserve">l monitorizării curricumului s-au urmărit  indicatori cantitativi </w:t>
            </w:r>
            <w:r w:rsidRPr="00932891">
              <w:rPr>
                <w:szCs w:val="24"/>
              </w:rPr>
              <w:t xml:space="preserve"> și calitativi, care sunt evaluați pe parcursul activităților de verificare și totalizare.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A41C2">
              <w:t xml:space="preserve"> </w:t>
            </w:r>
            <w:r w:rsidR="00932891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32891">
              <w:t>1,5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Total standard 2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1219A4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32891">
              <w:rPr>
                <w:b/>
              </w:rPr>
              <w:t>,</w:t>
            </w:r>
            <w:r>
              <w:rPr>
                <w:b/>
              </w:rPr>
              <w:t>7</w:t>
            </w:r>
            <w:r w:rsidR="00932891">
              <w:rPr>
                <w:b/>
              </w:rPr>
              <w:t>5</w:t>
            </w:r>
          </w:p>
        </w:tc>
      </w:tr>
    </w:tbl>
    <w:p w:rsidR="00820C0A" w:rsidRPr="00E27DFD" w:rsidRDefault="00820C0A" w:rsidP="00820C0A"/>
    <w:p w:rsidR="00820C0A" w:rsidRPr="00820C0A" w:rsidRDefault="00820C0A" w:rsidP="00820C0A">
      <w:pPr>
        <w:pStyle w:val="1"/>
      </w:pPr>
      <w:bookmarkStart w:id="11" w:name="_Toc28626316"/>
      <w:bookmarkStart w:id="12" w:name="_Toc46397382"/>
      <w:bookmarkStart w:id="13" w:name="_Toc48398121"/>
      <w:r w:rsidRPr="00820C0A">
        <w:t>Domeniul 3: RESURSE UMANE</w:t>
      </w:r>
      <w:bookmarkEnd w:id="11"/>
      <w:bookmarkEnd w:id="12"/>
      <w:bookmarkEnd w:id="13"/>
    </w:p>
    <w:p w:rsidR="00820C0A" w:rsidRPr="00820C0A" w:rsidRDefault="00820C0A" w:rsidP="00820C0A">
      <w:pPr>
        <w:pStyle w:val="2"/>
      </w:pPr>
      <w:bookmarkStart w:id="14" w:name="_Toc28626317"/>
      <w:bookmarkStart w:id="15" w:name="_Toc46397383"/>
      <w:bookmarkStart w:id="16" w:name="_Toc48398122"/>
      <w:r w:rsidRPr="00820C0A">
        <w:rPr>
          <w:b/>
          <w:bCs w:val="0"/>
        </w:rPr>
        <w:t>Standard 3:</w:t>
      </w:r>
      <w:r w:rsidR="00932891">
        <w:t xml:space="preserve"> Cadrul de conducere </w:t>
      </w:r>
      <w:r w:rsidRPr="00820C0A">
        <w:t>creează și menține mediul stimulativ și cooperant în vederea dezvoltării continue a capitalului uman al școlii</w:t>
      </w:r>
      <w:bookmarkEnd w:id="14"/>
      <w:bookmarkEnd w:id="15"/>
      <w:bookmarkEnd w:id="16"/>
    </w:p>
    <w:p w:rsidR="00820C0A" w:rsidRPr="00E27DFD" w:rsidRDefault="00820C0A" w:rsidP="00820C0A">
      <w:r w:rsidRPr="00606518">
        <w:rPr>
          <w:b/>
        </w:rPr>
        <w:t xml:space="preserve">Indicator 3.1. </w:t>
      </w:r>
      <w:r w:rsidRPr="00E27DFD">
        <w:t>Coordonează procesul de recrutare, angajare, concediere a personalului (didactic,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647FA3" w:rsidRDefault="00932891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Ordine de angajare.</w:t>
            </w:r>
          </w:p>
          <w:p w:rsidR="0085565D" w:rsidRDefault="00647FA3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C</w:t>
            </w:r>
            <w:r w:rsidR="0085565D">
              <w:rPr>
                <w:color w:val="000000"/>
                <w:lang w:val="ro-RO"/>
              </w:rPr>
              <w:t>ontracte</w:t>
            </w:r>
            <w:r>
              <w:rPr>
                <w:color w:val="000000"/>
                <w:lang w:val="ro-RO"/>
              </w:rPr>
              <w:t xml:space="preserve"> individuale </w:t>
            </w:r>
            <w:r w:rsidR="0085565D">
              <w:rPr>
                <w:color w:val="000000"/>
                <w:lang w:val="ro-RO"/>
              </w:rPr>
              <w:t xml:space="preserve"> de muncă cu anagajații .</w:t>
            </w:r>
          </w:p>
          <w:p w:rsid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Toate posturile de personal didactic ocupate (lista de tarifiere)</w:t>
            </w:r>
            <w:r w:rsidR="00932891">
              <w:rPr>
                <w:color w:val="000000"/>
                <w:lang w:val="ro-RO"/>
              </w:rPr>
              <w:t>.</w:t>
            </w:r>
          </w:p>
          <w:p w:rsid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Activităţile de formare reflectate în compartimentul </w:t>
            </w:r>
            <w:r w:rsidRPr="00647FA3">
              <w:rPr>
                <w:i/>
                <w:color w:val="000000"/>
                <w:lang w:val="ro-RO"/>
              </w:rPr>
              <w:t>Activitatea metodică</w:t>
            </w:r>
            <w:r w:rsidR="00932891">
              <w:rPr>
                <w:i/>
                <w:color w:val="000000"/>
                <w:lang w:val="ro-RO"/>
              </w:rPr>
              <w:t>.</w:t>
            </w:r>
          </w:p>
          <w:p w:rsidR="00647FA3" w:rsidRP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Copiile certificatelor de formare ale cadrelor didactice</w:t>
            </w:r>
            <w:r w:rsidR="00932891">
              <w:rPr>
                <w:color w:val="000000"/>
                <w:lang w:val="ro-RO"/>
              </w:rPr>
              <w:t xml:space="preserve"> .</w:t>
            </w:r>
          </w:p>
          <w:p w:rsidR="0085565D" w:rsidRPr="00985813" w:rsidRDefault="00932891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Instruiri la angajare, periodice</w:t>
            </w:r>
            <w:r w:rsidR="00FB63C1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51325" w:rsidRPr="00151325" w:rsidRDefault="00151325" w:rsidP="00351514">
            <w:pPr>
              <w:pStyle w:val="a5"/>
              <w:numPr>
                <w:ilvl w:val="0"/>
                <w:numId w:val="22"/>
              </w:numPr>
              <w:rPr>
                <w:color w:val="000000"/>
                <w:lang w:val="ro-RO"/>
              </w:rPr>
            </w:pPr>
            <w:r>
              <w:rPr>
                <w:lang w:val="ro-RO"/>
              </w:rPr>
              <w:t>Se c</w:t>
            </w:r>
            <w:r w:rsidR="00647FA3">
              <w:rPr>
                <w:lang w:val="ro-RO"/>
              </w:rPr>
              <w:t>oordone</w:t>
            </w:r>
            <w:r>
              <w:rPr>
                <w:lang w:val="ro-RO"/>
              </w:rPr>
              <w:t>a</w:t>
            </w:r>
            <w:r w:rsidR="00647FA3">
              <w:rPr>
                <w:lang w:val="ro-RO"/>
              </w:rPr>
              <w:t>z</w:t>
            </w:r>
            <w:r>
              <w:rPr>
                <w:lang w:val="ro-RO"/>
              </w:rPr>
              <w:t>ă</w:t>
            </w:r>
            <w:r w:rsidR="00647FA3">
              <w:rPr>
                <w:lang w:val="ro-RO"/>
              </w:rPr>
              <w:t xml:space="preserve"> </w:t>
            </w:r>
            <w:r w:rsidR="00647FA3" w:rsidRPr="00612624">
              <w:rPr>
                <w:lang w:val="ro-RO"/>
              </w:rPr>
              <w:t xml:space="preserve"> procesul de recrutare, angajare, concediere a personalului (didactic, auxiliar, nedidactic)</w:t>
            </w:r>
            <w:r>
              <w:rPr>
                <w:lang w:val="ro-RO"/>
              </w:rPr>
              <w:t>.</w:t>
            </w:r>
          </w:p>
          <w:p w:rsidR="00647FA3" w:rsidRPr="00351514" w:rsidRDefault="00151325" w:rsidP="00351514">
            <w:pPr>
              <w:pStyle w:val="a5"/>
              <w:numPr>
                <w:ilvl w:val="0"/>
                <w:numId w:val="22"/>
              </w:numPr>
              <w:rPr>
                <w:color w:val="000000"/>
                <w:lang w:val="ro-RO"/>
              </w:rPr>
            </w:pPr>
            <w:r>
              <w:rPr>
                <w:lang w:val="ro-RO"/>
              </w:rPr>
              <w:t>Se</w:t>
            </w:r>
            <w:r w:rsidR="00647FA3">
              <w:rPr>
                <w:lang w:val="ro-RO"/>
              </w:rPr>
              <w:t xml:space="preserve"> </w:t>
            </w:r>
            <w:r w:rsidR="00647FA3">
              <w:rPr>
                <w:color w:val="000000"/>
                <w:lang w:val="ro-RO"/>
              </w:rPr>
              <w:t>gestione</w:t>
            </w:r>
            <w:r>
              <w:rPr>
                <w:color w:val="000000"/>
                <w:lang w:val="ro-RO"/>
              </w:rPr>
              <w:t>a</w:t>
            </w:r>
            <w:r w:rsidR="00647FA3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647FA3" w:rsidRPr="00612624">
              <w:rPr>
                <w:color w:val="000000"/>
                <w:lang w:val="ro-RO"/>
              </w:rPr>
              <w:t xml:space="preserve"> eficient procesul de recrutare, angajare și concediere a personalului (didactic, auxiliar, nedidactic), în conformitate cu prevederile legislației în vigoare</w:t>
            </w:r>
            <w:r w:rsidR="00647FA3">
              <w:rPr>
                <w:color w:val="000000"/>
                <w:lang w:val="ro-RO"/>
              </w:rPr>
              <w:t>.</w:t>
            </w:r>
            <w:r w:rsidR="00647FA3" w:rsidRPr="00351514">
              <w:rPr>
                <w:i/>
                <w:lang w:val="en-US"/>
              </w:rPr>
              <w:t xml:space="preserve">  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8581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85813">
              <w:t>1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E27DFD" w:rsidRDefault="00820C0A" w:rsidP="00820C0A">
      <w:pPr>
        <w:rPr>
          <w:b/>
        </w:rPr>
      </w:pPr>
      <w:r w:rsidRPr="00606518">
        <w:rPr>
          <w:b/>
        </w:rPr>
        <w:t xml:space="preserve">Indicator 3.2. </w:t>
      </w:r>
      <w:r w:rsidRPr="00E27DFD">
        <w:t>Asigură eficacitatea dezvoltării profesionale continuă a personalului (didactic, didactic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Default="0085565D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P</w:t>
            </w:r>
            <w:r w:rsidR="0088072E">
              <w:t>articiparea cadrelor didactice</w:t>
            </w:r>
            <w:r>
              <w:t xml:space="preserve"> la diverse activități de formare la nivel instituțional, </w:t>
            </w:r>
            <w:r w:rsidR="00144DB0">
              <w:t>municipal</w:t>
            </w:r>
            <w:r>
              <w:t>, r</w:t>
            </w:r>
            <w:r w:rsidR="0088072E">
              <w:t>e</w:t>
            </w:r>
            <w:r>
              <w:t>publican ( Planul activității metodice, Ordine de delegare la cursuri de formare profesională continuă, certificate de participare la activiăți locale, naționale, internaționale ).</w:t>
            </w:r>
          </w:p>
          <w:p w:rsidR="0088072E" w:rsidRDefault="0088072E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Programul de acţiuni al comisiei de atestare.</w:t>
            </w:r>
          </w:p>
          <w:p w:rsidR="0088072E" w:rsidRDefault="0088072E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Asisitări la ore,</w:t>
            </w:r>
            <w:r w:rsidR="00EF1C8C">
              <w:t xml:space="preserve"> </w:t>
            </w:r>
            <w:r>
              <w:t>monitorizare.</w:t>
            </w:r>
          </w:p>
          <w:p w:rsidR="00F63C3C" w:rsidRPr="0088072E" w:rsidRDefault="00F63C3C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Fișa de evaluare a sporului de performanțe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EF1C8C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i</w:t>
            </w:r>
            <w:r w:rsidR="00CC734D">
              <w:t>dentific</w:t>
            </w:r>
            <w:r>
              <w:t>ă</w:t>
            </w:r>
            <w:r w:rsidR="0088072E" w:rsidRPr="00612624">
              <w:t xml:space="preserve"> nevoile de dezvoltare </w:t>
            </w:r>
            <w:r w:rsidR="00CC734D">
              <w:t>profesională și asigur</w:t>
            </w:r>
            <w:r>
              <w:t>ă</w:t>
            </w:r>
            <w:r w:rsidR="0088072E" w:rsidRPr="00612624">
              <w:t xml:space="preserve"> eficacitatea dezvoltării profesionale continuă a personalului (d</w:t>
            </w:r>
            <w:r>
              <w:t xml:space="preserve">idactic, auxiliar, nedidactic) </w:t>
            </w:r>
            <w:r w:rsidR="0088072E" w:rsidRPr="00612624">
              <w:t>prin</w:t>
            </w:r>
            <w:r>
              <w:t>:</w:t>
            </w:r>
          </w:p>
          <w:p w:rsidR="00EF1C8C" w:rsidRDefault="00EF1C8C" w:rsidP="00351514">
            <w:pPr>
              <w:keepNext/>
              <w:keepLines/>
              <w:ind w:left="360"/>
              <w:outlineLvl w:val="2"/>
            </w:pPr>
            <w:r>
              <w:t>- diseminarea bunelor practici;</w:t>
            </w:r>
            <w:r w:rsidR="0088072E" w:rsidRPr="00612624">
              <w:t xml:space="preserve"> </w:t>
            </w:r>
          </w:p>
          <w:p w:rsidR="00EF1C8C" w:rsidRDefault="00EF1C8C" w:rsidP="00351514">
            <w:pPr>
              <w:keepNext/>
              <w:keepLines/>
              <w:ind w:left="360"/>
              <w:outlineLvl w:val="2"/>
            </w:pPr>
            <w:r>
              <w:t xml:space="preserve">- </w:t>
            </w:r>
            <w:r w:rsidR="0088072E" w:rsidRPr="00612624">
              <w:t>promovarea mentorat</w:t>
            </w:r>
            <w:r>
              <w:t>ului de inserție profesională;</w:t>
            </w:r>
            <w:r w:rsidR="0088072E" w:rsidRPr="00612624">
              <w:t xml:space="preserve"> </w:t>
            </w:r>
          </w:p>
          <w:p w:rsidR="0088072E" w:rsidRDefault="00EF1C8C" w:rsidP="00351514">
            <w:pPr>
              <w:keepNext/>
              <w:keepLines/>
              <w:ind w:left="360"/>
              <w:outlineLvl w:val="2"/>
            </w:pPr>
            <w:r>
              <w:t xml:space="preserve">- </w:t>
            </w:r>
            <w:r w:rsidR="0088072E" w:rsidRPr="00612624">
              <w:t>evaluarea impactului de dezvolta</w:t>
            </w:r>
            <w:r>
              <w:t>re profesională continuă.</w:t>
            </w:r>
          </w:p>
          <w:p w:rsidR="00EF1C8C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încurajează și se susține personalul didactic</w:t>
            </w:r>
            <w:r w:rsidR="0087444F">
              <w:t xml:space="preserve"> și nedidactic</w:t>
            </w:r>
            <w:r>
              <w:t xml:space="preserve"> să participe la diverse activități de formare profesională continuă conform </w:t>
            </w:r>
            <w:r w:rsidR="00B73463">
              <w:t>traseului individualizat  de dezvoltare profesională.</w:t>
            </w:r>
          </w:p>
          <w:p w:rsidR="0085565D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ț</w:t>
            </w:r>
            <w:r w:rsidR="00CC734D">
              <w:t>in</w:t>
            </w:r>
            <w:r>
              <w:t>e</w:t>
            </w:r>
            <w:r w:rsidR="0088072E">
              <w:t xml:space="preserve"> cont de aspirațiile de formare continuă ale angajaților, exprimate în cereri pentru atestare, formare continuă.</w:t>
            </w:r>
          </w:p>
          <w:p w:rsidR="00F63C3C" w:rsidRPr="00CC734D" w:rsidRDefault="00F63C3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Susținerea cadrelor didactice care se implică în activități, voluntariat, proiecte etc prin stabilirea procentului de performanță și premiul anual.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>
              <w:t>-</w:t>
            </w:r>
            <w:r w:rsidR="0071730A">
              <w:rPr>
                <w:lang w:val="ru-RU"/>
              </w:rPr>
              <w:t>2</w:t>
            </w:r>
          </w:p>
        </w:tc>
      </w:tr>
    </w:tbl>
    <w:p w:rsidR="00820C0A" w:rsidRDefault="00820C0A" w:rsidP="00820C0A">
      <w:pPr>
        <w:rPr>
          <w:b/>
        </w:rPr>
      </w:pPr>
    </w:p>
    <w:p w:rsidR="00820C0A" w:rsidRPr="00E27DFD" w:rsidRDefault="00820C0A" w:rsidP="00820C0A">
      <w:pPr>
        <w:rPr>
          <w:b/>
        </w:rPr>
      </w:pPr>
      <w:r w:rsidRPr="00606518">
        <w:rPr>
          <w:b/>
        </w:rPr>
        <w:t xml:space="preserve">Indicator 3.3. </w:t>
      </w:r>
      <w:r w:rsidRPr="00E27DFD">
        <w:t>Monitorizează procesul de evaluare a personalului (didactic, didactic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3685"/>
        <w:gridCol w:w="1984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22609E" w:rsidRDefault="0085565D" w:rsidP="00C41D47">
            <w:pPr>
              <w:pStyle w:val="a5"/>
              <w:numPr>
                <w:ilvl w:val="0"/>
                <w:numId w:val="25"/>
              </w:numPr>
              <w:ind w:left="177" w:hanging="141"/>
              <w:rPr>
                <w:lang w:val="ro-RO"/>
              </w:rPr>
            </w:pPr>
            <w:r>
              <w:rPr>
                <w:lang w:val="ro-RO"/>
              </w:rPr>
              <w:t>Participarea cadrelor didactice la diverse activități de formare la nivel instituțional, raional, republican  ( Planul activității metodice, Ordine de delegare la cursuri de formare profesională continuă )</w:t>
            </w:r>
          </w:p>
          <w:p w:rsidR="0085565D" w:rsidRPr="0022609E" w:rsidRDefault="0085565D" w:rsidP="00C41D47">
            <w:pPr>
              <w:pStyle w:val="a5"/>
              <w:numPr>
                <w:ilvl w:val="0"/>
                <w:numId w:val="25"/>
              </w:numPr>
              <w:ind w:left="177" w:hanging="141"/>
              <w:rPr>
                <w:lang w:val="ro-RO"/>
              </w:rPr>
            </w:pPr>
            <w:proofErr w:type="spellStart"/>
            <w:r w:rsidRPr="0022609E">
              <w:rPr>
                <w:lang w:val="en-US"/>
              </w:rPr>
              <w:lastRenderedPageBreak/>
              <w:t>Autoevaluarea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și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evaluarea</w:t>
            </w:r>
            <w:proofErr w:type="spellEnd"/>
            <w:r w:rsidR="00351514">
              <w:rPr>
                <w:lang w:val="en-US"/>
              </w:rPr>
              <w:t xml:space="preserve"> </w:t>
            </w:r>
            <w:proofErr w:type="spellStart"/>
            <w:r w:rsidR="00351514">
              <w:rPr>
                <w:lang w:val="en-US"/>
              </w:rPr>
              <w:t>trimestrială</w:t>
            </w:r>
            <w:proofErr w:type="spellEnd"/>
            <w:r w:rsidR="00351514">
              <w:rPr>
                <w:lang w:val="en-US"/>
              </w:rPr>
              <w:t xml:space="preserve"> a</w:t>
            </w:r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performanțelor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angajaților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gramStart"/>
            <w:r w:rsidRPr="0022609E">
              <w:rPr>
                <w:lang w:val="en-US"/>
              </w:rPr>
              <w:t>( conform</w:t>
            </w:r>
            <w:proofErr w:type="gram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Regulamentului</w:t>
            </w:r>
            <w:proofErr w:type="spellEnd"/>
            <w:r w:rsidRPr="0022609E">
              <w:rPr>
                <w:lang w:val="en-US"/>
              </w:rPr>
              <w:t xml:space="preserve"> cu </w:t>
            </w:r>
            <w:proofErr w:type="spellStart"/>
            <w:r w:rsidRPr="0022609E">
              <w:rPr>
                <w:lang w:val="en-US"/>
              </w:rPr>
              <w:t>privire</w:t>
            </w:r>
            <w:proofErr w:type="spellEnd"/>
            <w:r w:rsidRPr="0022609E">
              <w:rPr>
                <w:lang w:val="en-US"/>
              </w:rPr>
              <w:t xml:space="preserve"> la </w:t>
            </w:r>
            <w:proofErr w:type="spellStart"/>
            <w:r w:rsidRPr="0022609E">
              <w:rPr>
                <w:lang w:val="en-US"/>
              </w:rPr>
              <w:t>modul</w:t>
            </w:r>
            <w:proofErr w:type="spellEnd"/>
            <w:r w:rsidRPr="0022609E">
              <w:rPr>
                <w:lang w:val="en-US"/>
              </w:rPr>
              <w:t xml:space="preserve"> de </w:t>
            </w:r>
            <w:proofErr w:type="spellStart"/>
            <w:r w:rsidRPr="0022609E">
              <w:rPr>
                <w:lang w:val="en-US"/>
              </w:rPr>
              <w:t>stabilire</w:t>
            </w:r>
            <w:proofErr w:type="spellEnd"/>
            <w:r w:rsidRPr="0022609E">
              <w:rPr>
                <w:lang w:val="en-US"/>
              </w:rPr>
              <w:t xml:space="preserve"> a </w:t>
            </w:r>
            <w:proofErr w:type="spellStart"/>
            <w:r w:rsidRPr="0022609E">
              <w:rPr>
                <w:lang w:val="en-US"/>
              </w:rPr>
              <w:t>sporului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pentru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performanță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personalului</w:t>
            </w:r>
            <w:proofErr w:type="spellEnd"/>
            <w:r w:rsidRPr="0022609E">
              <w:rPr>
                <w:lang w:val="en-US"/>
              </w:rPr>
              <w:t xml:space="preserve"> din </w:t>
            </w:r>
            <w:proofErr w:type="spellStart"/>
            <w:r w:rsidRPr="0022609E">
              <w:rPr>
                <w:lang w:val="en-US"/>
              </w:rPr>
              <w:t>Institu</w:t>
            </w:r>
            <w:r w:rsidR="00351514">
              <w:rPr>
                <w:lang w:val="en-US"/>
              </w:rPr>
              <w:t>ția</w:t>
            </w:r>
            <w:proofErr w:type="spellEnd"/>
            <w:r w:rsidR="00351514">
              <w:rPr>
                <w:lang w:val="en-US"/>
              </w:rPr>
              <w:t xml:space="preserve"> </w:t>
            </w:r>
            <w:r w:rsidR="00F63C3C">
              <w:rPr>
                <w:lang w:val="en-US"/>
              </w:rPr>
              <w:t>Complex educational ,,</w:t>
            </w:r>
            <w:proofErr w:type="spellStart"/>
            <w:r w:rsidR="00F63C3C">
              <w:rPr>
                <w:lang w:val="en-US"/>
              </w:rPr>
              <w:t>Hulboaca</w:t>
            </w:r>
            <w:proofErr w:type="spellEnd"/>
            <w:r w:rsidR="00F63C3C">
              <w:rPr>
                <w:lang w:val="en-US"/>
              </w:rPr>
              <w:t>”</w:t>
            </w:r>
            <w:r w:rsidR="00351514">
              <w:rPr>
                <w:lang w:val="en-US"/>
              </w:rPr>
              <w:t>)</w:t>
            </w:r>
            <w:r w:rsidR="0022609E">
              <w:rPr>
                <w:lang w:val="en-US"/>
              </w:rPr>
              <w:t>.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351514" w:rsidRDefault="00351514" w:rsidP="00C41D47">
            <w:pPr>
              <w:pStyle w:val="a5"/>
              <w:numPr>
                <w:ilvl w:val="0"/>
                <w:numId w:val="26"/>
              </w:numPr>
              <w:ind w:left="177" w:hanging="141"/>
              <w:rPr>
                <w:color w:val="000000"/>
                <w:lang w:val="ro-RO"/>
              </w:rPr>
            </w:pPr>
            <w:r>
              <w:rPr>
                <w:lang w:val="ro-RO"/>
              </w:rPr>
              <w:t>Se o</w:t>
            </w:r>
            <w:r w:rsidR="0022609E">
              <w:rPr>
                <w:color w:val="000000"/>
                <w:lang w:val="ro-RO"/>
              </w:rPr>
              <w:t>rganize</w:t>
            </w:r>
            <w:r>
              <w:rPr>
                <w:color w:val="000000"/>
                <w:lang w:val="ro-RO"/>
              </w:rPr>
              <w:t>a</w:t>
            </w:r>
            <w:r w:rsidR="0022609E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22609E" w:rsidRPr="00612624">
              <w:rPr>
                <w:color w:val="000000"/>
                <w:lang w:val="ro-RO"/>
              </w:rPr>
              <w:t xml:space="preserve">  p</w:t>
            </w:r>
            <w:r>
              <w:rPr>
                <w:color w:val="000000"/>
                <w:lang w:val="ro-RO"/>
              </w:rPr>
              <w:t>rocesul de evaluare.</w:t>
            </w:r>
            <w:r w:rsidR="0022609E">
              <w:rPr>
                <w:color w:val="000000"/>
                <w:lang w:val="ro-RO"/>
              </w:rPr>
              <w:t xml:space="preserve"> </w:t>
            </w:r>
          </w:p>
          <w:p w:rsidR="00351514" w:rsidRDefault="00351514" w:rsidP="00C41D47">
            <w:pPr>
              <w:pStyle w:val="a5"/>
              <w:numPr>
                <w:ilvl w:val="0"/>
                <w:numId w:val="26"/>
              </w:numPr>
              <w:ind w:left="177" w:hanging="141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22609E">
              <w:rPr>
                <w:color w:val="000000"/>
                <w:lang w:val="ro-RO"/>
              </w:rPr>
              <w:t>coordone</w:t>
            </w:r>
            <w:r>
              <w:rPr>
                <w:color w:val="000000"/>
                <w:lang w:val="ro-RO"/>
              </w:rPr>
              <w:t>a</w:t>
            </w:r>
            <w:r w:rsidR="0022609E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22609E">
              <w:rPr>
                <w:color w:val="000000"/>
                <w:lang w:val="ro-RO"/>
              </w:rPr>
              <w:t xml:space="preserve"> </w:t>
            </w:r>
            <w:r w:rsidR="0022609E" w:rsidRPr="00612624">
              <w:rPr>
                <w:color w:val="000000"/>
                <w:lang w:val="ro-RO"/>
              </w:rPr>
              <w:t xml:space="preserve"> programe de îmbunătățire/ dezvoltare a c</w:t>
            </w:r>
            <w:r>
              <w:rPr>
                <w:color w:val="000000"/>
                <w:lang w:val="ro-RO"/>
              </w:rPr>
              <w:t>ompetențelor profesionale.</w:t>
            </w:r>
            <w:r w:rsidR="0096083D">
              <w:rPr>
                <w:color w:val="000000"/>
                <w:lang w:val="ro-RO"/>
              </w:rPr>
              <w:t xml:space="preserve"> </w:t>
            </w:r>
          </w:p>
          <w:p w:rsidR="0085565D" w:rsidRPr="0022609E" w:rsidRDefault="00351514" w:rsidP="00C41D47">
            <w:pPr>
              <w:pStyle w:val="a5"/>
              <w:numPr>
                <w:ilvl w:val="0"/>
                <w:numId w:val="26"/>
              </w:numPr>
              <w:ind w:left="177" w:hanging="141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96083D">
              <w:rPr>
                <w:color w:val="000000"/>
                <w:lang w:val="ro-RO"/>
              </w:rPr>
              <w:t>ofer</w:t>
            </w:r>
            <w:r>
              <w:rPr>
                <w:color w:val="000000"/>
                <w:lang w:val="ro-RO"/>
              </w:rPr>
              <w:t>ă</w:t>
            </w:r>
            <w:r w:rsidR="0022609E" w:rsidRPr="00612624">
              <w:rPr>
                <w:color w:val="000000"/>
                <w:lang w:val="ro-RO"/>
              </w:rPr>
              <w:t xml:space="preserve"> consiliere și îndrumare metodologică personalului în contextul rezultatelor evaluării</w:t>
            </w:r>
            <w:r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552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 w:rsidR="0071730A">
              <w:rPr>
                <w:lang w:val="ru-RU"/>
              </w:rPr>
              <w:t>-1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606518" w:rsidRDefault="00820C0A" w:rsidP="00820C0A">
      <w:r w:rsidRPr="00E27DFD">
        <w:rPr>
          <w:b/>
          <w:bCs/>
        </w:rPr>
        <w:t>Indicator 3.4.</w:t>
      </w:r>
      <w:r w:rsidRPr="00606518">
        <w:t xml:space="preserve"> Creează contexte de motivare și stimulare a performanței în activitate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685"/>
        <w:gridCol w:w="2268"/>
      </w:tblGrid>
      <w:tr w:rsidR="0085565D" w:rsidRPr="006A0940" w:rsidTr="00C41D47">
        <w:tc>
          <w:tcPr>
            <w:tcW w:w="1701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5565D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>
              <w:rPr>
                <w:lang w:val="ro-RO"/>
              </w:rPr>
              <w:t>Referințe pentru stimulare ale angajaților</w:t>
            </w:r>
            <w:r w:rsidR="005E4F68">
              <w:rPr>
                <w:lang w:val="ro-RO"/>
              </w:rPr>
              <w:t>.</w:t>
            </w:r>
          </w:p>
          <w:p w:rsidR="0085565D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>
              <w:rPr>
                <w:lang w:val="ro-RO"/>
              </w:rPr>
              <w:t xml:space="preserve">Ordine </w:t>
            </w:r>
            <w:r w:rsidR="00144DB0">
              <w:rPr>
                <w:lang w:val="ro-RO"/>
              </w:rPr>
              <w:t xml:space="preserve">și diplome </w:t>
            </w:r>
            <w:r>
              <w:rPr>
                <w:lang w:val="ro-RO"/>
              </w:rPr>
              <w:t>de menţionare</w:t>
            </w:r>
            <w:r w:rsidR="005E4F68">
              <w:rPr>
                <w:lang w:val="ro-RO"/>
              </w:rPr>
              <w:t>.</w:t>
            </w:r>
          </w:p>
          <w:p w:rsidR="0085565D" w:rsidRPr="00360BE9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 w:rsidRPr="000F6265">
              <w:rPr>
                <w:lang w:val="ro-RO"/>
              </w:rPr>
              <w:t xml:space="preserve">Autoevaluarea și evaluarea performanțelor angajaților ( conform </w:t>
            </w:r>
            <w:proofErr w:type="spellStart"/>
            <w:r w:rsidRPr="0085565D">
              <w:rPr>
                <w:lang w:val="en-US"/>
              </w:rPr>
              <w:t>Regulamentului</w:t>
            </w:r>
            <w:proofErr w:type="spellEnd"/>
            <w:r w:rsidRPr="0085565D">
              <w:rPr>
                <w:lang w:val="en-US"/>
              </w:rPr>
              <w:t xml:space="preserve"> cu </w:t>
            </w:r>
            <w:proofErr w:type="spellStart"/>
            <w:r w:rsidRPr="0085565D">
              <w:rPr>
                <w:lang w:val="en-US"/>
              </w:rPr>
              <w:t>privire</w:t>
            </w:r>
            <w:proofErr w:type="spellEnd"/>
            <w:r w:rsidRPr="0085565D">
              <w:rPr>
                <w:lang w:val="en-US"/>
              </w:rPr>
              <w:t xml:space="preserve"> la </w:t>
            </w:r>
            <w:proofErr w:type="spellStart"/>
            <w:r w:rsidRPr="0085565D">
              <w:rPr>
                <w:lang w:val="en-US"/>
              </w:rPr>
              <w:t>modul</w:t>
            </w:r>
            <w:proofErr w:type="spellEnd"/>
            <w:r w:rsidRPr="0085565D">
              <w:rPr>
                <w:lang w:val="en-US"/>
              </w:rPr>
              <w:t xml:space="preserve"> de </w:t>
            </w:r>
            <w:proofErr w:type="spellStart"/>
            <w:r w:rsidRPr="0085565D">
              <w:rPr>
                <w:lang w:val="en-US"/>
              </w:rPr>
              <w:t>stabilire</w:t>
            </w:r>
            <w:proofErr w:type="spellEnd"/>
            <w:r w:rsidRPr="0085565D">
              <w:rPr>
                <w:lang w:val="en-US"/>
              </w:rPr>
              <w:t xml:space="preserve"> a </w:t>
            </w:r>
            <w:proofErr w:type="spellStart"/>
            <w:r w:rsidRPr="0085565D">
              <w:rPr>
                <w:lang w:val="en-US"/>
              </w:rPr>
              <w:t>sporului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pentru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performanță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personalului</w:t>
            </w:r>
            <w:proofErr w:type="spellEnd"/>
            <w:r w:rsidRPr="0085565D">
              <w:rPr>
                <w:lang w:val="en-US"/>
              </w:rPr>
              <w:t xml:space="preserve"> din </w:t>
            </w:r>
            <w:proofErr w:type="spellStart"/>
            <w:r w:rsidRPr="0085565D">
              <w:rPr>
                <w:lang w:val="en-US"/>
              </w:rPr>
              <w:t>Instituția</w:t>
            </w:r>
            <w:proofErr w:type="spellEnd"/>
            <w:r w:rsidR="003A5E7D">
              <w:rPr>
                <w:lang w:val="en-US"/>
              </w:rPr>
              <w:t xml:space="preserve"> Complex educational ,,</w:t>
            </w:r>
            <w:proofErr w:type="spellStart"/>
            <w:r w:rsidR="003A5E7D">
              <w:rPr>
                <w:lang w:val="en-US"/>
              </w:rPr>
              <w:t>Hulboaca</w:t>
            </w:r>
            <w:proofErr w:type="spellEnd"/>
            <w:r w:rsidR="003A5E7D">
              <w:rPr>
                <w:lang w:val="en-US"/>
              </w:rPr>
              <w:t>”</w:t>
            </w:r>
            <w:r w:rsidRPr="005E4F68">
              <w:rPr>
                <w:lang w:val="en-US"/>
              </w:rPr>
              <w:t>)</w:t>
            </w:r>
            <w:r w:rsidR="005E4F68">
              <w:rPr>
                <w:lang w:val="en-US"/>
              </w:rPr>
              <w:t>.</w:t>
            </w:r>
          </w:p>
          <w:p w:rsidR="0085565D" w:rsidRPr="00360BE9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proofErr w:type="spellStart"/>
            <w:r w:rsidRPr="0085565D">
              <w:rPr>
                <w:lang w:val="en-US"/>
              </w:rPr>
              <w:t>Realizar</w:t>
            </w:r>
            <w:r w:rsidR="00183D70">
              <w:rPr>
                <w:lang w:val="en-US"/>
              </w:rPr>
              <w:t>e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activități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formare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echipă</w:t>
            </w:r>
            <w:proofErr w:type="spellEnd"/>
            <w:r w:rsidR="005E4F68">
              <w:rPr>
                <w:lang w:val="en-US"/>
              </w:rPr>
              <w:t>.</w:t>
            </w:r>
            <w:r w:rsidRPr="0085565D">
              <w:rPr>
                <w:lang w:val="en-US"/>
              </w:rPr>
              <w:t xml:space="preserve"> </w:t>
            </w:r>
          </w:p>
          <w:p w:rsidR="0085565D" w:rsidRPr="005E4F68" w:rsidRDefault="00407928" w:rsidP="005E4F68">
            <w:pPr>
              <w:pStyle w:val="a5"/>
              <w:numPr>
                <w:ilvl w:val="0"/>
                <w:numId w:val="40"/>
              </w:num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</w:t>
            </w:r>
            <w:r w:rsidR="00733B06">
              <w:rPr>
                <w:color w:val="000000" w:themeColor="text1"/>
                <w:lang w:val="ro-RO"/>
              </w:rPr>
              <w:t>Obținerea certificatelor de participare la seminare, webinare, obținerea și confirmarea gradelor didactice.</w:t>
            </w:r>
          </w:p>
        </w:tc>
      </w:tr>
      <w:tr w:rsidR="0085565D" w:rsidRPr="006A0940" w:rsidTr="00C41D47">
        <w:tc>
          <w:tcPr>
            <w:tcW w:w="1701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5565D" w:rsidRPr="00183D70" w:rsidRDefault="00183D70" w:rsidP="00183D70">
            <w:pPr>
              <w:pStyle w:val="ac"/>
              <w:numPr>
                <w:ilvl w:val="0"/>
                <w:numId w:val="41"/>
              </w:numPr>
              <w:rPr>
                <w:szCs w:val="24"/>
              </w:rPr>
            </w:pPr>
            <w:r>
              <w:rPr>
                <w:szCs w:val="24"/>
              </w:rPr>
              <w:t>Se m</w:t>
            </w:r>
            <w:r w:rsidR="00547410" w:rsidRPr="00183D70">
              <w:rPr>
                <w:szCs w:val="24"/>
              </w:rPr>
              <w:t>otive</w:t>
            </w:r>
            <w:r>
              <w:rPr>
                <w:szCs w:val="24"/>
              </w:rPr>
              <w:t>a</w:t>
            </w:r>
            <w:r w:rsidR="00547410" w:rsidRPr="00183D70">
              <w:rPr>
                <w:szCs w:val="24"/>
              </w:rPr>
              <w:t>z</w:t>
            </w:r>
            <w:r>
              <w:rPr>
                <w:szCs w:val="24"/>
              </w:rPr>
              <w:t>ă și se crea</w:t>
            </w:r>
            <w:r w:rsidR="00547410" w:rsidRPr="00183D70">
              <w:rPr>
                <w:szCs w:val="24"/>
              </w:rPr>
              <w:t>z</w:t>
            </w:r>
            <w:r>
              <w:rPr>
                <w:szCs w:val="24"/>
              </w:rPr>
              <w:t>ă</w:t>
            </w:r>
            <w:r w:rsidR="00547410" w:rsidRPr="00183D70">
              <w:rPr>
                <w:szCs w:val="24"/>
              </w:rPr>
              <w:t xml:space="preserve"> o atmosferă care să cultive responsabilitatea , dedicarea şi perfecţionarea la locul de muncă prin personal</w:t>
            </w:r>
            <w:r>
              <w:rPr>
                <w:szCs w:val="24"/>
              </w:rPr>
              <w:t>itatea şi autoritatea personală</w:t>
            </w:r>
            <w:r w:rsidR="00547410" w:rsidRPr="00183D70">
              <w:rPr>
                <w:szCs w:val="24"/>
              </w:rPr>
              <w:t>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701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985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C40E98" w:rsidRDefault="0085565D" w:rsidP="0013509C">
            <w:r w:rsidRPr="006A0940">
              <w:t xml:space="preserve">Autoevaluare conform criteriilor: </w:t>
            </w:r>
            <w:r>
              <w:t>-</w:t>
            </w:r>
            <w:r w:rsidR="00C40E98">
              <w:rPr>
                <w:lang w:val="ru-RU"/>
              </w:rPr>
              <w:t>0</w:t>
            </w:r>
            <w:r w:rsidR="00C40E98">
              <w:t>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C40E98">
              <w:t>2</w:t>
            </w:r>
            <w:r w:rsidR="00407928">
              <w:t>,</w:t>
            </w:r>
            <w:r w:rsidR="00C40E98">
              <w:t>2</w:t>
            </w:r>
            <w:r w:rsidR="00407928">
              <w:t>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3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C40E98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407928">
              <w:rPr>
                <w:b/>
              </w:rPr>
              <w:t>,</w:t>
            </w:r>
            <w:r>
              <w:rPr>
                <w:b/>
              </w:rPr>
              <w:t>2</w:t>
            </w:r>
            <w:r w:rsidR="00407928">
              <w:rPr>
                <w:b/>
              </w:rPr>
              <w:t>5</w:t>
            </w:r>
          </w:p>
        </w:tc>
      </w:tr>
    </w:tbl>
    <w:p w:rsidR="00820C0A" w:rsidRPr="00E27DFD" w:rsidRDefault="00820C0A" w:rsidP="00820C0A">
      <w:pPr>
        <w:rPr>
          <w:szCs w:val="24"/>
        </w:rPr>
      </w:pPr>
    </w:p>
    <w:p w:rsidR="00820C0A" w:rsidRPr="00820C0A" w:rsidRDefault="00820C0A" w:rsidP="00820C0A">
      <w:pPr>
        <w:pStyle w:val="1"/>
      </w:pPr>
      <w:bookmarkStart w:id="17" w:name="_Toc46397384"/>
      <w:bookmarkStart w:id="18" w:name="_Toc48398123"/>
      <w:r w:rsidRPr="00820C0A">
        <w:t>Domeniul 4: RESURSE FINANCIARE ȘI MATERIALE</w:t>
      </w:r>
      <w:bookmarkEnd w:id="17"/>
      <w:bookmarkEnd w:id="18"/>
    </w:p>
    <w:p w:rsidR="00820C0A" w:rsidRPr="00820C0A" w:rsidRDefault="00820C0A" w:rsidP="00820C0A">
      <w:pPr>
        <w:pStyle w:val="2"/>
      </w:pPr>
      <w:bookmarkStart w:id="19" w:name="_Toc28626319"/>
      <w:bookmarkStart w:id="20" w:name="_Toc46397385"/>
      <w:bookmarkStart w:id="21" w:name="_Toc48398124"/>
      <w:r w:rsidRPr="00820C0A">
        <w:rPr>
          <w:b/>
          <w:bCs w:val="0"/>
        </w:rPr>
        <w:t>Standard 4:</w:t>
      </w:r>
      <w:r w:rsidRPr="00820C0A">
        <w:t xml:space="preserve"> Cadrul de conducere gestionează și dezvoltă resursele materiale și financiare în vederea asigurării unui mediu de învățare sigur și motivant.</w:t>
      </w:r>
      <w:bookmarkEnd w:id="19"/>
      <w:bookmarkEnd w:id="20"/>
      <w:bookmarkEnd w:id="21"/>
    </w:p>
    <w:p w:rsidR="00820C0A" w:rsidRPr="00606518" w:rsidRDefault="00820C0A" w:rsidP="00820C0A">
      <w:pPr>
        <w:rPr>
          <w:b/>
        </w:rPr>
      </w:pPr>
      <w:r w:rsidRPr="00A1513A">
        <w:rPr>
          <w:b/>
        </w:rPr>
        <w:t>Indicator 4.1.</w:t>
      </w:r>
      <w:r w:rsidRPr="00A1513A">
        <w:t xml:space="preserve"> Coordonează elaborarea, monitorizarea și raportarea bugetelor pe programe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85565D" w:rsidRDefault="0085565D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 xml:space="preserve">Procese verbale ale CA, </w:t>
            </w:r>
          </w:p>
          <w:p w:rsidR="0085565D" w:rsidRDefault="0085565D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>Bugetul pentru anul 202</w:t>
            </w:r>
            <w:r w:rsidR="004C536D">
              <w:rPr>
                <w:lang w:val="ro-RO"/>
              </w:rPr>
              <w:t>2</w:t>
            </w:r>
            <w:r>
              <w:rPr>
                <w:lang w:val="ro-RO"/>
              </w:rPr>
              <w:t xml:space="preserve"> ( aprobat ), </w:t>
            </w:r>
          </w:p>
          <w:p w:rsidR="0085565D" w:rsidRDefault="0085565D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>Rapoarte de executare a bugetului</w:t>
            </w:r>
            <w:r w:rsidR="00A66FF0">
              <w:rPr>
                <w:lang w:val="ro-RO"/>
              </w:rPr>
              <w:t xml:space="preserve"> în cadrul CA</w:t>
            </w:r>
          </w:p>
          <w:p w:rsidR="0085565D" w:rsidRPr="00A06EB3" w:rsidRDefault="0085565D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 xml:space="preserve">Plasarea pe panoul </w:t>
            </w:r>
            <w:r w:rsidRPr="0085565D">
              <w:rPr>
                <w:lang w:val="en-US"/>
              </w:rPr>
              <w:t>“</w:t>
            </w:r>
            <w:proofErr w:type="spellStart"/>
            <w:r w:rsidRPr="0085565D">
              <w:rPr>
                <w:lang w:val="en-US"/>
              </w:rPr>
              <w:t>Transparen</w:t>
            </w:r>
            <w:proofErr w:type="spellEnd"/>
            <w:r>
              <w:rPr>
                <w:lang w:val="ro-RO"/>
              </w:rPr>
              <w:t>ța</w:t>
            </w:r>
            <w:r w:rsidRPr="0085565D">
              <w:rPr>
                <w:lang w:val="en-US"/>
              </w:rPr>
              <w:t xml:space="preserve">” a </w:t>
            </w:r>
            <w:proofErr w:type="spellStart"/>
            <w:r w:rsidRPr="0085565D">
              <w:rPr>
                <w:lang w:val="en-US"/>
              </w:rPr>
              <w:t>informației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despre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bugetul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instituției</w:t>
            </w:r>
            <w:proofErr w:type="spellEnd"/>
            <w:r w:rsidRPr="0085565D">
              <w:rPr>
                <w:lang w:val="en-US"/>
              </w:rPr>
              <w:t>.</w:t>
            </w:r>
          </w:p>
          <w:p w:rsidR="00A66FF0" w:rsidRPr="00A66FF0" w:rsidRDefault="00A66FF0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 xml:space="preserve">Plasarea bugetului, cheltuieli </w:t>
            </w:r>
            <w:r w:rsidR="007D5E45">
              <w:rPr>
                <w:lang w:val="ro-RO"/>
              </w:rPr>
              <w:t xml:space="preserve">lunare </w:t>
            </w:r>
            <w:r>
              <w:rPr>
                <w:lang w:val="ro-RO"/>
              </w:rPr>
              <w:t>- ,,Transparență</w:t>
            </w:r>
            <w:r>
              <w:rPr>
                <w:lang w:val="en-US"/>
              </w:rPr>
              <w:t>”</w:t>
            </w:r>
            <w:r>
              <w:rPr>
                <w:lang w:val="ro-RO"/>
              </w:rPr>
              <w:t xml:space="preserve">, pe pagina web a </w:t>
            </w:r>
            <w:r w:rsidR="004C536D">
              <w:rPr>
                <w:lang w:val="ro-RO"/>
              </w:rPr>
              <w:t>instituției</w:t>
            </w:r>
            <w:r>
              <w:rPr>
                <w:lang w:val="ro-RO"/>
              </w:rPr>
              <w:t>.</w:t>
            </w:r>
          </w:p>
          <w:p w:rsidR="00286BFA" w:rsidRPr="00D35C36" w:rsidRDefault="00286BFA" w:rsidP="00C41D47">
            <w:pPr>
              <w:pStyle w:val="a5"/>
              <w:numPr>
                <w:ilvl w:val="0"/>
                <w:numId w:val="27"/>
              </w:numPr>
              <w:ind w:left="177" w:hanging="177"/>
              <w:rPr>
                <w:lang w:val="ro-RO"/>
              </w:rPr>
            </w:pPr>
            <w:r>
              <w:rPr>
                <w:lang w:val="ro-RO"/>
              </w:rPr>
              <w:t>Registrul evidenţei mişcării bunurilor materiale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94C6A" w:rsidRDefault="00194C6A" w:rsidP="00C41D47">
            <w:pPr>
              <w:pStyle w:val="a5"/>
              <w:numPr>
                <w:ilvl w:val="0"/>
                <w:numId w:val="28"/>
              </w:numPr>
              <w:ind w:left="177" w:hanging="177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Se</w:t>
            </w:r>
            <w:r w:rsidR="00286BFA" w:rsidRPr="00612624">
              <w:rPr>
                <w:color w:val="000000"/>
                <w:lang w:val="ro-RO"/>
              </w:rPr>
              <w:t xml:space="preserve"> implică factorii educaționali în planificarea și gestionarea resurselor financiare și ma</w:t>
            </w:r>
            <w:r>
              <w:rPr>
                <w:color w:val="000000"/>
                <w:lang w:val="ro-RO"/>
              </w:rPr>
              <w:t xml:space="preserve">teriale. </w:t>
            </w:r>
          </w:p>
          <w:p w:rsidR="0085565D" w:rsidRPr="00286BFA" w:rsidRDefault="00194C6A" w:rsidP="00C41D47">
            <w:pPr>
              <w:pStyle w:val="a5"/>
              <w:numPr>
                <w:ilvl w:val="0"/>
                <w:numId w:val="28"/>
              </w:numPr>
              <w:ind w:left="177" w:hanging="177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286BFA" w:rsidRPr="00612624">
              <w:rPr>
                <w:color w:val="000000"/>
                <w:lang w:val="ro-RO"/>
              </w:rPr>
              <w:t>asigură transparența actului decizional în administrarea bugetelor pe programe;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353EAD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353EAD">
              <w:t>1</w:t>
            </w:r>
          </w:p>
        </w:tc>
      </w:tr>
    </w:tbl>
    <w:p w:rsidR="00D35C36" w:rsidRDefault="00D35C36" w:rsidP="00820C0A">
      <w:pPr>
        <w:rPr>
          <w:b/>
          <w:bCs/>
        </w:rPr>
      </w:pPr>
    </w:p>
    <w:p w:rsidR="00820C0A" w:rsidRDefault="00820C0A" w:rsidP="00820C0A">
      <w:r w:rsidRPr="00A1513A">
        <w:rPr>
          <w:b/>
          <w:bCs/>
        </w:rPr>
        <w:t>Indicator 4.2.</w:t>
      </w:r>
      <w:r w:rsidRPr="00606518">
        <w:t xml:space="preserve"> Asigură funcționarea sistemului de management financiar și control</w:t>
      </w:r>
    </w:p>
    <w:p w:rsidR="00FE7B5E" w:rsidRDefault="00FE7B5E" w:rsidP="00820C0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685"/>
        <w:gridCol w:w="2268"/>
      </w:tblGrid>
      <w:tr w:rsidR="0085565D" w:rsidRPr="006A0940" w:rsidTr="00545283">
        <w:tc>
          <w:tcPr>
            <w:tcW w:w="1985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B16E0" w:rsidRPr="00707FD8" w:rsidRDefault="0085565D" w:rsidP="00C41D47">
            <w:pPr>
              <w:pStyle w:val="a5"/>
              <w:numPr>
                <w:ilvl w:val="0"/>
                <w:numId w:val="30"/>
              </w:numPr>
              <w:ind w:left="180" w:hanging="180"/>
              <w:rPr>
                <w:lang w:val="ro-RO"/>
              </w:rPr>
            </w:pPr>
            <w:r w:rsidRPr="00707FD8">
              <w:rPr>
                <w:lang w:val="ro-RO"/>
              </w:rPr>
              <w:t xml:space="preserve">Raportul </w:t>
            </w:r>
            <w:r w:rsidR="00DB16E0" w:rsidRPr="00707FD8">
              <w:rPr>
                <w:lang w:val="ro-RO"/>
              </w:rPr>
              <w:t xml:space="preserve">anual </w:t>
            </w:r>
            <w:r w:rsidR="00990D58" w:rsidRPr="00707FD8">
              <w:rPr>
                <w:lang w:val="ro-RO"/>
              </w:rPr>
              <w:t xml:space="preserve">privind </w:t>
            </w:r>
            <w:r w:rsidR="00906A69" w:rsidRPr="00707FD8">
              <w:rPr>
                <w:lang w:val="ro-RO"/>
              </w:rPr>
              <w:t>control</w:t>
            </w:r>
            <w:r w:rsidR="00990D58" w:rsidRPr="00707FD8">
              <w:rPr>
                <w:lang w:val="ro-RO"/>
              </w:rPr>
              <w:t>ul intern managerial</w:t>
            </w:r>
            <w:r w:rsidR="00D35C36" w:rsidRPr="00707FD8">
              <w:rPr>
                <w:lang w:val="ro-RO"/>
              </w:rPr>
              <w:t>.</w:t>
            </w:r>
            <w:r w:rsidR="00906A69" w:rsidRPr="00707FD8">
              <w:rPr>
                <w:lang w:val="ro-RO"/>
              </w:rPr>
              <w:t xml:space="preserve"> </w:t>
            </w:r>
          </w:p>
          <w:p w:rsidR="00906A69" w:rsidRPr="00707FD8" w:rsidRDefault="00D35C36" w:rsidP="00C41D47">
            <w:pPr>
              <w:pStyle w:val="a5"/>
              <w:numPr>
                <w:ilvl w:val="0"/>
                <w:numId w:val="30"/>
              </w:numPr>
              <w:ind w:left="180" w:hanging="180"/>
              <w:rPr>
                <w:lang w:val="ro-RO"/>
              </w:rPr>
            </w:pPr>
            <w:r w:rsidRPr="00707FD8">
              <w:rPr>
                <w:lang w:val="ro-RO"/>
              </w:rPr>
              <w:t>Registrul riscurilor.</w:t>
            </w:r>
          </w:p>
          <w:p w:rsidR="00D35C36" w:rsidRPr="00D35C36" w:rsidRDefault="00D35C36" w:rsidP="00C41D47">
            <w:pPr>
              <w:pStyle w:val="a5"/>
              <w:numPr>
                <w:ilvl w:val="0"/>
                <w:numId w:val="30"/>
              </w:numPr>
              <w:ind w:left="180" w:hanging="180"/>
              <w:rPr>
                <w:color w:val="000000"/>
                <w:lang w:val="ro-RO"/>
              </w:rPr>
            </w:pPr>
            <w:r w:rsidRPr="00707FD8">
              <w:rPr>
                <w:lang w:val="ro-RO"/>
              </w:rPr>
              <w:lastRenderedPageBreak/>
              <w:t>Declarația privind buna guvernare</w:t>
            </w:r>
            <w:r w:rsidRPr="009605AE">
              <w:rPr>
                <w:color w:val="FF0000"/>
                <w:lang w:val="ro-RO"/>
              </w:rPr>
              <w:t>.</w:t>
            </w:r>
          </w:p>
        </w:tc>
      </w:tr>
      <w:tr w:rsidR="0085565D" w:rsidRPr="006A0940" w:rsidTr="00545283">
        <w:tc>
          <w:tcPr>
            <w:tcW w:w="1985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35C36" w:rsidRPr="00D35C36" w:rsidRDefault="00D35C36" w:rsidP="00C41D47">
            <w:pPr>
              <w:pStyle w:val="ac"/>
              <w:numPr>
                <w:ilvl w:val="0"/>
                <w:numId w:val="29"/>
              </w:numPr>
              <w:ind w:left="180" w:hanging="180"/>
              <w:rPr>
                <w:i/>
                <w:szCs w:val="24"/>
              </w:rPr>
            </w:pPr>
            <w:r>
              <w:rPr>
                <w:szCs w:val="24"/>
              </w:rPr>
              <w:t>Se efectuiază autoevaluarea în scopul determinării funcționalității sistemului de management financiar și control.</w:t>
            </w:r>
          </w:p>
          <w:p w:rsidR="00D35C36" w:rsidRPr="00172D18" w:rsidRDefault="00705EEE" w:rsidP="00C41D47">
            <w:pPr>
              <w:pStyle w:val="ac"/>
              <w:numPr>
                <w:ilvl w:val="0"/>
                <w:numId w:val="29"/>
              </w:numPr>
              <w:ind w:left="180" w:hanging="180"/>
              <w:rPr>
                <w:i/>
                <w:szCs w:val="24"/>
              </w:rPr>
            </w:pPr>
            <w:r>
              <w:rPr>
                <w:szCs w:val="24"/>
              </w:rPr>
              <w:t>Se realizează procesul</w:t>
            </w:r>
            <w:r w:rsidR="00172D18">
              <w:rPr>
                <w:szCs w:val="24"/>
              </w:rPr>
              <w:t xml:space="preserve"> de identificare, evaluare și monitorizare a riscurilor.</w:t>
            </w:r>
          </w:p>
          <w:p w:rsidR="0085565D" w:rsidRPr="00172D18" w:rsidRDefault="00172D18" w:rsidP="00C41D47">
            <w:pPr>
              <w:pStyle w:val="ac"/>
              <w:numPr>
                <w:ilvl w:val="0"/>
                <w:numId w:val="29"/>
              </w:numPr>
              <w:ind w:left="180" w:hanging="180"/>
              <w:rPr>
                <w:i/>
                <w:szCs w:val="24"/>
              </w:rPr>
            </w:pPr>
            <w:r>
              <w:rPr>
                <w:szCs w:val="24"/>
              </w:rPr>
              <w:t>Sistemul de control intern asigură protecția conducerii de apariția unor riscuri inacceptabile.</w:t>
            </w:r>
          </w:p>
        </w:tc>
      </w:tr>
      <w:tr w:rsidR="0085565D" w:rsidRPr="006A0940" w:rsidTr="00545283">
        <w:tblPrEx>
          <w:tblLook w:val="00A0" w:firstRow="1" w:lastRow="0" w:firstColumn="1" w:lastColumn="0" w:noHBand="0" w:noVBand="0"/>
        </w:tblPrEx>
        <w:tc>
          <w:tcPr>
            <w:tcW w:w="1985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2D766F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D766F">
              <w:t>2,25</w:t>
            </w:r>
          </w:p>
        </w:tc>
      </w:tr>
    </w:tbl>
    <w:p w:rsidR="00820C0A" w:rsidRPr="00606518" w:rsidRDefault="00820C0A" w:rsidP="00820C0A"/>
    <w:p w:rsidR="00820C0A" w:rsidRPr="00A1513A" w:rsidRDefault="00820C0A" w:rsidP="00820C0A">
      <w:pPr>
        <w:rPr>
          <w:bCs/>
        </w:rPr>
      </w:pPr>
      <w:r w:rsidRPr="00606518">
        <w:rPr>
          <w:b/>
        </w:rPr>
        <w:t xml:space="preserve">Indicator 4.3. </w:t>
      </w:r>
      <w:r w:rsidRPr="00A1513A">
        <w:rPr>
          <w:bCs/>
        </w:rPr>
        <w:t>Valorifică resursele instituționale și complementare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05777">
        <w:trPr>
          <w:trHeight w:val="1814"/>
        </w:trPr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E05777" w:rsidRDefault="00493210" w:rsidP="002D766F">
            <w:pPr>
              <w:pStyle w:val="a5"/>
              <w:numPr>
                <w:ilvl w:val="0"/>
                <w:numId w:val="32"/>
              </w:numPr>
              <w:rPr>
                <w:lang w:val="ro-RO"/>
              </w:rPr>
            </w:pPr>
            <w:r w:rsidRPr="00E05777">
              <w:rPr>
                <w:lang w:val="ro-RO"/>
              </w:rPr>
              <w:t>Registrul eviden</w:t>
            </w:r>
            <w:r w:rsidR="00E36EB4" w:rsidRPr="00E05777">
              <w:rPr>
                <w:lang w:val="ro-RO"/>
              </w:rPr>
              <w:t>ţ</w:t>
            </w:r>
            <w:r w:rsidRPr="00E05777">
              <w:rPr>
                <w:lang w:val="ro-RO"/>
              </w:rPr>
              <w:t>éi bunurilor materiale</w:t>
            </w:r>
            <w:r w:rsidR="005B4CD1" w:rsidRPr="00E05777">
              <w:rPr>
                <w:lang w:val="ro-RO"/>
              </w:rPr>
              <w:t>,</w:t>
            </w:r>
            <w:r w:rsidR="00E36EB4" w:rsidRPr="00E05777">
              <w:rPr>
                <w:lang w:val="ro-RO"/>
              </w:rPr>
              <w:t xml:space="preserve"> an</w:t>
            </w:r>
            <w:r w:rsidR="005B4CD1" w:rsidRPr="00E05777">
              <w:rPr>
                <w:lang w:val="ro-RO"/>
              </w:rPr>
              <w:t>ul 202</w:t>
            </w:r>
            <w:r w:rsidR="00C2243F">
              <w:rPr>
                <w:lang w:val="ro-RO"/>
              </w:rPr>
              <w:t>1</w:t>
            </w:r>
            <w:r w:rsidR="005B4CD1" w:rsidRPr="00E05777">
              <w:rPr>
                <w:lang w:val="ro-RO"/>
              </w:rPr>
              <w:t xml:space="preserve"> ( anexă; Suma de _</w:t>
            </w:r>
            <w:r w:rsidR="00E5297A" w:rsidRPr="00E05777">
              <w:rPr>
                <w:lang w:val="ro-RO"/>
              </w:rPr>
              <w:t>1865612,36</w:t>
            </w:r>
            <w:r w:rsidR="005B4CD1" w:rsidRPr="00E05777">
              <w:rPr>
                <w:lang w:val="ro-RO"/>
              </w:rPr>
              <w:t>_</w:t>
            </w:r>
            <w:r w:rsidR="00E36EB4" w:rsidRPr="00E05777">
              <w:rPr>
                <w:lang w:val="ro-RO"/>
              </w:rPr>
              <w:t xml:space="preserve"> </w:t>
            </w:r>
            <w:r w:rsidR="005B4CD1" w:rsidRPr="00E05777">
              <w:rPr>
                <w:lang w:val="ro-RO"/>
              </w:rPr>
              <w:t>lei în perioada 01.01.202</w:t>
            </w:r>
            <w:r w:rsidR="00C2243F">
              <w:rPr>
                <w:lang w:val="ro-RO"/>
              </w:rPr>
              <w:t>1</w:t>
            </w:r>
            <w:r w:rsidR="005B4CD1" w:rsidRPr="00E05777">
              <w:rPr>
                <w:lang w:val="ro-RO"/>
              </w:rPr>
              <w:t>-30.09</w:t>
            </w:r>
            <w:r w:rsidR="00E36EB4" w:rsidRPr="00E05777">
              <w:rPr>
                <w:lang w:val="ro-RO"/>
              </w:rPr>
              <w:t>.202</w:t>
            </w:r>
            <w:r w:rsidR="00C2243F">
              <w:rPr>
                <w:lang w:val="ro-RO"/>
              </w:rPr>
              <w:t>2</w:t>
            </w:r>
            <w:r w:rsidR="00E36EB4" w:rsidRPr="00E05777">
              <w:rPr>
                <w:lang w:val="ro-RO"/>
              </w:rPr>
              <w:t>)</w:t>
            </w:r>
          </w:p>
          <w:p w:rsidR="00E900BE" w:rsidRPr="00E05777" w:rsidRDefault="005B4CD1" w:rsidP="002D766F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 xml:space="preserve">Reparaţia </w:t>
            </w:r>
            <w:r w:rsidR="00C2243F">
              <w:rPr>
                <w:lang w:val="ro-RO"/>
              </w:rPr>
              <w:t xml:space="preserve">acoperișului,  </w:t>
            </w:r>
            <w:r w:rsidRPr="00E05777">
              <w:rPr>
                <w:lang w:val="ro-RO"/>
              </w:rPr>
              <w:t>anul 202</w:t>
            </w:r>
            <w:r w:rsidR="00C2243F">
              <w:rPr>
                <w:lang w:val="ro-RO"/>
              </w:rPr>
              <w:t>1</w:t>
            </w:r>
            <w:r w:rsidRPr="00E05777">
              <w:rPr>
                <w:lang w:val="ro-RO"/>
              </w:rPr>
              <w:t>,</w:t>
            </w:r>
            <w:r w:rsidR="00C2243F">
              <w:rPr>
                <w:lang w:val="ro-RO"/>
              </w:rPr>
              <w:t xml:space="preserve"> (proiect finanțat de primăria municipiului Chișinău și APL Grătiești)</w:t>
            </w:r>
            <w:r w:rsidR="007516C5" w:rsidRPr="00E05777">
              <w:rPr>
                <w:lang w:val="ro-RO"/>
              </w:rPr>
              <w:t xml:space="preserve"> </w:t>
            </w:r>
            <w:r w:rsidR="005E1F27" w:rsidRPr="00E05777">
              <w:rPr>
                <w:lang w:val="ro-RO"/>
              </w:rPr>
              <w:t>1</w:t>
            </w:r>
            <w:r w:rsidR="00C2243F">
              <w:rPr>
                <w:lang w:val="ro-RO"/>
              </w:rPr>
              <w:t>200000 mii de</w:t>
            </w:r>
            <w:r w:rsidR="005E1F27" w:rsidRPr="00E05777">
              <w:rPr>
                <w:lang w:val="ro-RO"/>
              </w:rPr>
              <w:t xml:space="preserve"> </w:t>
            </w:r>
            <w:r w:rsidR="002A24FC" w:rsidRPr="00E05777">
              <w:rPr>
                <w:lang w:val="ro-RO"/>
              </w:rPr>
              <w:t>lei.</w:t>
            </w:r>
          </w:p>
          <w:p w:rsidR="005B4CD1" w:rsidRPr="00E05777" w:rsidRDefault="002A24FC" w:rsidP="00AD27CD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>Reparaţia c</w:t>
            </w:r>
            <w:r w:rsidR="007516C5" w:rsidRPr="00E05777">
              <w:rPr>
                <w:lang w:val="ro-RO"/>
              </w:rPr>
              <w:t>osmetică</w:t>
            </w:r>
            <w:r w:rsidR="00EF3532" w:rsidRPr="00E05777">
              <w:rPr>
                <w:lang w:val="ro-RO"/>
              </w:rPr>
              <w:t xml:space="preserve"> </w:t>
            </w:r>
            <w:r w:rsidR="005B4CD1" w:rsidRPr="00E05777">
              <w:rPr>
                <w:lang w:val="ro-RO"/>
              </w:rPr>
              <w:t xml:space="preserve">: </w:t>
            </w:r>
            <w:r w:rsidR="00772F0C" w:rsidRPr="00E05777">
              <w:rPr>
                <w:lang w:val="ro-RO"/>
              </w:rPr>
              <w:t>(procurări vopsea, peri</w:t>
            </w:r>
            <w:r w:rsidR="00C2243F">
              <w:rPr>
                <w:lang w:val="ro-RO"/>
              </w:rPr>
              <w:t>i</w:t>
            </w:r>
            <w:r w:rsidR="00772F0C" w:rsidRPr="00E05777">
              <w:rPr>
                <w:lang w:val="ro-RO"/>
              </w:rPr>
              <w:t xml:space="preserve">, diluant, etc, suma de </w:t>
            </w:r>
          </w:p>
          <w:p w:rsidR="009F6061" w:rsidRPr="00E05777" w:rsidRDefault="00AD27CD" w:rsidP="009F6061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 xml:space="preserve">Procurări: </w:t>
            </w:r>
          </w:p>
          <w:p w:rsidR="009F6061" w:rsidRPr="00E05777" w:rsidRDefault="009F6061" w:rsidP="007516C5">
            <w:pPr>
              <w:pStyle w:val="a5"/>
              <w:tabs>
                <w:tab w:val="left" w:pos="176"/>
              </w:tabs>
              <w:ind w:left="643"/>
              <w:rPr>
                <w:lang w:val="ro-RO"/>
              </w:rPr>
            </w:pPr>
            <w:r w:rsidRPr="00E05777">
              <w:rPr>
                <w:lang w:val="ro-RO"/>
              </w:rPr>
              <w:t>-</w:t>
            </w:r>
            <w:r w:rsidR="00C2243F">
              <w:rPr>
                <w:lang w:val="ro-RO"/>
              </w:rPr>
              <w:t>5</w:t>
            </w:r>
            <w:r w:rsidR="00AD27CD" w:rsidRPr="00E05777">
              <w:rPr>
                <w:lang w:val="ro-RO"/>
              </w:rPr>
              <w:t xml:space="preserve"> calculatoare, anul 202</w:t>
            </w:r>
            <w:r w:rsidR="00C2243F">
              <w:rPr>
                <w:lang w:val="ro-RO"/>
              </w:rPr>
              <w:t>1</w:t>
            </w:r>
            <w:r w:rsidRPr="00E05777">
              <w:rPr>
                <w:lang w:val="ro-RO"/>
              </w:rPr>
              <w:t>;</w:t>
            </w:r>
          </w:p>
          <w:p w:rsidR="00EF3532" w:rsidRPr="009F6061" w:rsidRDefault="00EF3532" w:rsidP="007516C5">
            <w:pPr>
              <w:pStyle w:val="a5"/>
              <w:tabs>
                <w:tab w:val="left" w:pos="176"/>
              </w:tabs>
              <w:ind w:left="643"/>
              <w:rPr>
                <w:color w:val="000000"/>
                <w:lang w:val="ro-RO"/>
              </w:rPr>
            </w:pP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AD27CD" w:rsidRDefault="00BF4874" w:rsidP="00AD27CD">
            <w:pPr>
              <w:pStyle w:val="a5"/>
              <w:numPr>
                <w:ilvl w:val="0"/>
                <w:numId w:val="33"/>
              </w:numPr>
              <w:rPr>
                <w:color w:val="000000"/>
                <w:lang w:val="ro-RO"/>
              </w:rPr>
            </w:pPr>
            <w:r w:rsidRPr="00612624">
              <w:rPr>
                <w:lang w:val="ro-RO"/>
              </w:rPr>
              <w:t>Cadrul de conducere</w:t>
            </w:r>
            <w:r w:rsidRPr="00612624">
              <w:rPr>
                <w:color w:val="000000"/>
                <w:lang w:val="ro-RO"/>
              </w:rPr>
              <w:t xml:space="preserve"> valorifică resursele instituționale și complementare pentru dezvoltarea bazei tehnico-materiale și asigură transpar</w:t>
            </w:r>
            <w:r w:rsidR="009F6061">
              <w:rPr>
                <w:color w:val="000000"/>
                <w:lang w:val="ro-RO"/>
              </w:rPr>
              <w:t>ența cheltuielilor de resurse</w:t>
            </w:r>
            <w:r w:rsidRPr="00612624">
              <w:rPr>
                <w:color w:val="000000"/>
                <w:lang w:val="ro-RO"/>
              </w:rPr>
              <w:t xml:space="preserve"> materiale și financiar</w:t>
            </w:r>
            <w:r w:rsidR="00AD27CD">
              <w:rPr>
                <w:color w:val="000000"/>
                <w:lang w:val="ro-RO"/>
              </w:rPr>
              <w:t>e ale instituției de învățământ.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2A24FC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A24FC">
              <w:t>2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4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3C2980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5,25</w:t>
            </w:r>
          </w:p>
        </w:tc>
      </w:tr>
    </w:tbl>
    <w:p w:rsidR="00820C0A" w:rsidRDefault="00820C0A" w:rsidP="00820C0A">
      <w:pPr>
        <w:pStyle w:val="1"/>
        <w:rPr>
          <w:iCs/>
        </w:rPr>
      </w:pPr>
      <w:bookmarkStart w:id="22" w:name="_Toc28626320"/>
      <w:bookmarkStart w:id="23" w:name="_Toc46397386"/>
    </w:p>
    <w:p w:rsidR="00820C0A" w:rsidRPr="00606518" w:rsidRDefault="00820C0A" w:rsidP="00820C0A">
      <w:pPr>
        <w:pStyle w:val="1"/>
      </w:pPr>
      <w:bookmarkStart w:id="24" w:name="_Toc48398125"/>
      <w:r w:rsidRPr="00A42019">
        <w:rPr>
          <w:iCs/>
        </w:rPr>
        <w:t>Domeniul 5:</w:t>
      </w:r>
      <w:r w:rsidRPr="00606518">
        <w:t>STRUCTURI ȘI PROCEDURI</w:t>
      </w:r>
      <w:bookmarkEnd w:id="22"/>
      <w:bookmarkEnd w:id="23"/>
      <w:bookmarkEnd w:id="24"/>
    </w:p>
    <w:p w:rsidR="00820C0A" w:rsidRPr="00606518" w:rsidRDefault="00820C0A" w:rsidP="00820C0A">
      <w:pPr>
        <w:pStyle w:val="2"/>
      </w:pPr>
      <w:bookmarkStart w:id="25" w:name="_Toc28626321"/>
      <w:bookmarkStart w:id="26" w:name="_Toc46397387"/>
      <w:bookmarkStart w:id="27" w:name="_Toc48398126"/>
      <w:r w:rsidRPr="00A42019">
        <w:rPr>
          <w:b/>
        </w:rPr>
        <w:t>Standard 5:</w:t>
      </w:r>
      <w:r w:rsidRPr="00606518">
        <w:t xml:space="preserve"> Cadrul de conducere garantează funcționalitatea instituției de învățământ general și sistemului intern de asigurare a calității</w:t>
      </w:r>
      <w:bookmarkEnd w:id="25"/>
      <w:bookmarkEnd w:id="26"/>
      <w:bookmarkEnd w:id="27"/>
    </w:p>
    <w:p w:rsidR="00820C0A" w:rsidRPr="007A7943" w:rsidRDefault="00820C0A" w:rsidP="00820C0A">
      <w:pPr>
        <w:rPr>
          <w:b/>
        </w:rPr>
      </w:pPr>
      <w:r w:rsidRPr="007A7943">
        <w:rPr>
          <w:b/>
        </w:rPr>
        <w:t xml:space="preserve">Indicator 5.1. </w:t>
      </w:r>
      <w:r w:rsidRPr="00A42019">
        <w:rPr>
          <w:bCs/>
        </w:rPr>
        <w:t>Asigură funcționalitatea managementului strategic operaționalizat prin structurile administrative și manageriale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04612" w:rsidRDefault="00104612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Organigrama instituției.</w:t>
            </w:r>
          </w:p>
          <w:p w:rsidR="00453C2F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dezvoltare al instituţiei</w:t>
            </w:r>
            <w:r w:rsidR="003C2980">
              <w:rPr>
                <w:color w:val="000000" w:themeColor="text1"/>
                <w:lang w:val="ro-RO"/>
              </w:rPr>
              <w:t>:</w:t>
            </w:r>
          </w:p>
          <w:p w:rsidR="00795579" w:rsidRPr="00453C2F" w:rsidRDefault="003C2980" w:rsidP="00C41D47">
            <w:pPr>
              <w:pStyle w:val="a5"/>
              <w:ind w:left="171" w:hanging="142"/>
              <w:rPr>
                <w:color w:val="000000" w:themeColor="text1"/>
                <w:lang w:val="ro-RO"/>
              </w:rPr>
            </w:pPr>
            <w:r w:rsidRPr="00453C2F">
              <w:rPr>
                <w:color w:val="000000" w:themeColor="text1"/>
                <w:lang w:val="ro-RO"/>
              </w:rPr>
              <w:t>a)</w:t>
            </w:r>
            <w:r w:rsidR="00795579" w:rsidRPr="00453C2F">
              <w:rPr>
                <w:color w:val="000000" w:themeColor="text1"/>
                <w:lang w:val="ro-RO"/>
              </w:rPr>
              <w:t>Etapele de implementare a</w:t>
            </w:r>
            <w:r w:rsidR="009605AE">
              <w:rPr>
                <w:color w:val="000000" w:themeColor="text1"/>
                <w:lang w:val="ro-RO"/>
              </w:rPr>
              <w:t>le</w:t>
            </w:r>
            <w:r w:rsidR="00795579" w:rsidRPr="00453C2F">
              <w:rPr>
                <w:color w:val="000000" w:themeColor="text1"/>
                <w:lang w:val="ro-RO"/>
              </w:rPr>
              <w:t xml:space="preserve"> Planului de dezvoltare al instituţiei</w:t>
            </w:r>
          </w:p>
          <w:p w:rsidR="00795579" w:rsidRDefault="00795579" w:rsidP="00C41D47">
            <w:pPr>
              <w:pStyle w:val="a5"/>
              <w:ind w:left="171" w:hanging="142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b)Notă informativă cu privire la realizarea obiectivelor din Planul de dezvoltare al instituţiei pentru etapa de implementare 20</w:t>
            </w:r>
            <w:r w:rsidR="004114EC">
              <w:rPr>
                <w:color w:val="000000" w:themeColor="text1"/>
                <w:lang w:val="ro-RO"/>
              </w:rPr>
              <w:t>2</w:t>
            </w:r>
            <w:r w:rsidR="00C2243F">
              <w:rPr>
                <w:color w:val="000000" w:themeColor="text1"/>
                <w:lang w:val="ro-RO"/>
              </w:rPr>
              <w:t>1</w:t>
            </w:r>
            <w:r>
              <w:rPr>
                <w:color w:val="000000" w:themeColor="text1"/>
                <w:lang w:val="ro-RO"/>
              </w:rPr>
              <w:t>-202</w:t>
            </w:r>
            <w:r w:rsidR="00C2243F">
              <w:rPr>
                <w:color w:val="000000" w:themeColor="text1"/>
                <w:lang w:val="ro-RO"/>
              </w:rPr>
              <w:t>2</w:t>
            </w:r>
          </w:p>
          <w:p w:rsidR="00795579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Planul managerial anual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Planuri lunare şi săptămânale aprobate la început de lună și săptămână, la ședința cu cadrele didactice</w:t>
            </w:r>
            <w:r w:rsidR="00104612">
              <w:rPr>
                <w:lang w:val="ro-RO"/>
              </w:rPr>
              <w:t>.</w:t>
            </w:r>
          </w:p>
          <w:p w:rsidR="00795579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Planul Consiliului de administrație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Procese -verbale ale Consiliului Profesoral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Procese -verbale ale Consiliului de Administrație</w:t>
            </w:r>
            <w:r w:rsidR="00104612">
              <w:rPr>
                <w:lang w:val="ro-RO"/>
              </w:rPr>
              <w:t>.</w:t>
            </w:r>
          </w:p>
          <w:p w:rsidR="0085565D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lang w:val="ro-RO"/>
              </w:rPr>
            </w:pPr>
            <w:r>
              <w:rPr>
                <w:lang w:val="ro-RO"/>
              </w:rPr>
              <w:t>Raportul de activitate pentru anul de studii 20</w:t>
            </w:r>
            <w:r w:rsidR="004114EC">
              <w:rPr>
                <w:lang w:val="ro-RO"/>
              </w:rPr>
              <w:t>2</w:t>
            </w:r>
            <w:r w:rsidR="00C2243F">
              <w:rPr>
                <w:lang w:val="ro-RO"/>
              </w:rPr>
              <w:t>1</w:t>
            </w:r>
            <w:r>
              <w:rPr>
                <w:lang w:val="ro-RO"/>
              </w:rPr>
              <w:t>-202</w:t>
            </w:r>
            <w:r w:rsidR="00C2243F">
              <w:rPr>
                <w:lang w:val="ro-RO"/>
              </w:rPr>
              <w:t>2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Pr="00403A22" w:rsidRDefault="00795579" w:rsidP="00C41D47">
            <w:pPr>
              <w:pStyle w:val="a5"/>
              <w:numPr>
                <w:ilvl w:val="0"/>
                <w:numId w:val="34"/>
              </w:numPr>
              <w:ind w:left="171" w:hanging="142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Registrul riscu</w:t>
            </w:r>
            <w:r w:rsidR="00104612">
              <w:rPr>
                <w:color w:val="000000"/>
                <w:lang w:val="ro-RO"/>
              </w:rPr>
              <w:t xml:space="preserve">rilor în </w:t>
            </w:r>
            <w:r w:rsidR="00C2243F">
              <w:rPr>
                <w:color w:val="000000"/>
                <w:lang w:val="ro-RO"/>
              </w:rPr>
              <w:t>instituție</w:t>
            </w:r>
            <w:r w:rsidR="00104612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3C2980" w:rsidP="001350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04612" w:rsidRPr="00104612" w:rsidRDefault="00104612" w:rsidP="003C2980">
            <w:pPr>
              <w:pStyle w:val="ac"/>
              <w:numPr>
                <w:ilvl w:val="0"/>
                <w:numId w:val="35"/>
              </w:numPr>
              <w:rPr>
                <w:i/>
                <w:szCs w:val="24"/>
              </w:rPr>
            </w:pPr>
            <w:r>
              <w:t>Se a</w:t>
            </w:r>
            <w:r w:rsidR="009156F0" w:rsidRPr="003C2980">
              <w:rPr>
                <w:color w:val="000000"/>
              </w:rPr>
              <w:t>sigur</w:t>
            </w:r>
            <w:r>
              <w:rPr>
                <w:color w:val="000000"/>
              </w:rPr>
              <w:t>ă</w:t>
            </w:r>
            <w:r w:rsidR="009156F0" w:rsidRPr="003C2980">
              <w:rPr>
                <w:color w:val="000000"/>
              </w:rPr>
              <w:t xml:space="preserve"> </w:t>
            </w:r>
            <w:r w:rsidR="00554317" w:rsidRPr="003C2980">
              <w:rPr>
                <w:color w:val="000000"/>
              </w:rPr>
              <w:t>corelarea tuturor obiectivelor strategice cu activităț</w:t>
            </w:r>
            <w:r>
              <w:rPr>
                <w:color w:val="000000"/>
              </w:rPr>
              <w:t>ile operaționale.</w:t>
            </w:r>
            <w:r w:rsidR="009156F0" w:rsidRPr="003C2980">
              <w:rPr>
                <w:color w:val="000000"/>
              </w:rPr>
              <w:t xml:space="preserve"> </w:t>
            </w:r>
          </w:p>
          <w:p w:rsidR="0085565D" w:rsidRPr="003C2980" w:rsidRDefault="00104612" w:rsidP="003C2980">
            <w:pPr>
              <w:pStyle w:val="ac"/>
              <w:numPr>
                <w:ilvl w:val="0"/>
                <w:numId w:val="35"/>
              </w:numPr>
              <w:rPr>
                <w:i/>
                <w:szCs w:val="24"/>
              </w:rPr>
            </w:pPr>
            <w:r>
              <w:rPr>
                <w:color w:val="000000"/>
              </w:rPr>
              <w:t xml:space="preserve">Se </w:t>
            </w:r>
            <w:r w:rsidR="009156F0" w:rsidRPr="003C2980">
              <w:rPr>
                <w:color w:val="000000"/>
              </w:rPr>
              <w:t>monitoriz</w:t>
            </w:r>
            <w:r>
              <w:rPr>
                <w:color w:val="000000"/>
              </w:rPr>
              <w:t>ează și îmbunătăţește</w:t>
            </w:r>
            <w:r w:rsidR="00554317" w:rsidRPr="003C2980">
              <w:rPr>
                <w:color w:val="000000"/>
              </w:rPr>
              <w:t xml:space="preserve"> calitatea funcționării instituției prin realizarea obiectivelor strategice în toate domeniile de activitate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</w:tr>
    </w:tbl>
    <w:p w:rsidR="00820C0A" w:rsidRDefault="00820C0A" w:rsidP="00820C0A"/>
    <w:p w:rsidR="00820C0A" w:rsidRPr="007A7943" w:rsidRDefault="00820C0A" w:rsidP="00820C0A">
      <w:r w:rsidRPr="00A42019">
        <w:rPr>
          <w:b/>
          <w:bCs/>
        </w:rPr>
        <w:lastRenderedPageBreak/>
        <w:t>Indicator 5.2.</w:t>
      </w:r>
      <w:r w:rsidRPr="007A7943">
        <w:t xml:space="preserve"> Creează condiții de funcționare și dezvoltare continuă a sistemului intern de asigurare a calității.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Planul de dezvoltare a instituției. </w:t>
            </w:r>
          </w:p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>Proiectu</w:t>
            </w:r>
            <w:r w:rsidR="00705F40">
              <w:rPr>
                <w:rFonts w:ascii="Times New Roman" w:hAnsi="Times New Roman" w:cs="Times New Roman"/>
                <w:iCs/>
              </w:rPr>
              <w:t>l anual de activitate al instituţiei</w:t>
            </w:r>
            <w:r w:rsidRPr="00C50354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Portofoliul cadrului de conducere. </w:t>
            </w:r>
          </w:p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>Note informative cu privire la monitorizarea activității membrilor corpului didactic ( complectarea cataloagelor școlare, dosarelor elevilor, realizarea proiectărilor de lungă durată, zilnice/ unități de învățare, listelor cu regulile de securitate, rezultatele evaluărilo</w:t>
            </w:r>
            <w:r w:rsidR="00705F40">
              <w:rPr>
                <w:rFonts w:ascii="Times New Roman" w:hAnsi="Times New Roman" w:cs="Times New Roman"/>
                <w:iCs/>
              </w:rPr>
              <w:t>r interne/externe, testarea naţională</w:t>
            </w:r>
            <w:r w:rsidRPr="00C50354">
              <w:rPr>
                <w:rFonts w:ascii="Times New Roman" w:hAnsi="Times New Roman" w:cs="Times New Roman"/>
                <w:iCs/>
              </w:rPr>
              <w:t xml:space="preserve">). </w:t>
            </w:r>
          </w:p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Activități de formare continuă în vederea asigurării calității procesului educațional. </w:t>
            </w:r>
          </w:p>
          <w:p w:rsidR="00C50354" w:rsidRPr="00C50354" w:rsidRDefault="00C50354" w:rsidP="00C41D47">
            <w:pPr>
              <w:pStyle w:val="Default"/>
              <w:numPr>
                <w:ilvl w:val="0"/>
                <w:numId w:val="36"/>
              </w:numPr>
              <w:ind w:left="177" w:hanging="141"/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Proiecte desfășurate și materiale ale activităților de formare continuă. </w:t>
            </w:r>
          </w:p>
          <w:p w:rsidR="004624D6" w:rsidRPr="009A3F99" w:rsidRDefault="00C50354" w:rsidP="00C41D47">
            <w:pPr>
              <w:pStyle w:val="ac"/>
              <w:keepNext/>
              <w:keepLines/>
              <w:numPr>
                <w:ilvl w:val="0"/>
                <w:numId w:val="36"/>
              </w:numPr>
              <w:ind w:left="177" w:hanging="141"/>
              <w:outlineLvl w:val="2"/>
              <w:rPr>
                <w:iCs/>
                <w:sz w:val="23"/>
                <w:szCs w:val="23"/>
              </w:rPr>
            </w:pPr>
            <w:r w:rsidRPr="009A3F99">
              <w:rPr>
                <w:iCs/>
                <w:sz w:val="23"/>
                <w:szCs w:val="23"/>
              </w:rPr>
              <w:t>Note informative cu privire la realizarea activităților ce țin de asigurarea cali</w:t>
            </w:r>
            <w:r w:rsidR="004624D6" w:rsidRPr="009A3F99">
              <w:rPr>
                <w:iCs/>
                <w:sz w:val="23"/>
                <w:szCs w:val="23"/>
              </w:rPr>
              <w:t>tăţii procesului educaţional.</w:t>
            </w:r>
          </w:p>
          <w:p w:rsidR="004624D6" w:rsidRDefault="0085565D" w:rsidP="00C41D47">
            <w:pPr>
              <w:pStyle w:val="ac"/>
              <w:keepNext/>
              <w:keepLines/>
              <w:numPr>
                <w:ilvl w:val="0"/>
                <w:numId w:val="36"/>
              </w:numPr>
              <w:ind w:left="177" w:hanging="141"/>
              <w:outlineLvl w:val="2"/>
            </w:pPr>
            <w:r>
              <w:t>Planul probelor de evaluare şi rezultatele lor</w:t>
            </w:r>
          </w:p>
          <w:p w:rsidR="0085565D" w:rsidRPr="004624D6" w:rsidRDefault="0085565D" w:rsidP="00C41D47">
            <w:pPr>
              <w:pStyle w:val="ac"/>
              <w:keepNext/>
              <w:keepLines/>
              <w:numPr>
                <w:ilvl w:val="0"/>
                <w:numId w:val="36"/>
              </w:numPr>
              <w:ind w:left="177" w:hanging="141"/>
              <w:outlineLvl w:val="2"/>
            </w:pPr>
            <w:r w:rsidRPr="005D7699">
              <w:t xml:space="preserve">Rezultatele </w:t>
            </w:r>
            <w:r>
              <w:t>testării naţionale (cl.IV</w:t>
            </w:r>
            <w:r w:rsidR="00104612">
              <w:t>, IX</w:t>
            </w:r>
            <w:r>
              <w:t>)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9A3F99" w:rsidRPr="009A3F99" w:rsidRDefault="00C4406A" w:rsidP="00C41D47">
            <w:pPr>
              <w:pStyle w:val="ac"/>
              <w:numPr>
                <w:ilvl w:val="0"/>
                <w:numId w:val="37"/>
              </w:numPr>
              <w:ind w:left="177" w:hanging="177"/>
              <w:rPr>
                <w:i/>
                <w:szCs w:val="24"/>
              </w:rPr>
            </w:pPr>
            <w:r>
              <w:t>Mecanismul de</w:t>
            </w:r>
            <w:r w:rsidR="009A3F99">
              <w:t xml:space="preserve"> asigurare a calităţii în </w:t>
            </w:r>
            <w:r w:rsidR="00C2243F">
              <w:t>instituție</w:t>
            </w:r>
            <w:r>
              <w:t xml:space="preserve"> este un pro</w:t>
            </w:r>
            <w:r w:rsidR="00710225">
              <w:t>c</w:t>
            </w:r>
            <w:r>
              <w:t>es continuu</w:t>
            </w:r>
            <w:r w:rsidR="00710225">
              <w:t xml:space="preserve">, </w:t>
            </w:r>
            <w:r>
              <w:t>progresiv de evaluare (examinare, monitorizare, garantare, control, menţinere şi îmbunătăţire) a</w:t>
            </w:r>
            <w:r w:rsidR="00710225">
              <w:t xml:space="preserve"> calităţii unui sistem de învământ.</w:t>
            </w:r>
          </w:p>
          <w:p w:rsidR="009A3F99" w:rsidRPr="009A3F99" w:rsidRDefault="009A3F99" w:rsidP="00C41D47">
            <w:pPr>
              <w:pStyle w:val="ac"/>
              <w:numPr>
                <w:ilvl w:val="0"/>
                <w:numId w:val="37"/>
              </w:numPr>
              <w:ind w:left="177" w:hanging="177"/>
              <w:rPr>
                <w:i/>
                <w:szCs w:val="24"/>
              </w:rPr>
            </w:pPr>
            <w:r>
              <w:t>M</w:t>
            </w:r>
            <w:r w:rsidR="00710225">
              <w:t>ecanisme</w:t>
            </w:r>
            <w:r>
              <w:t>le menționate</w:t>
            </w:r>
            <w:r w:rsidR="00710225">
              <w:t xml:space="preserve"> sunt concentrate</w:t>
            </w:r>
            <w:r w:rsidR="00873D5C">
              <w:t xml:space="preserve"> </w:t>
            </w:r>
            <w:r w:rsidR="00710225">
              <w:t xml:space="preserve">pe </w:t>
            </w:r>
            <w:r w:rsidR="00C4406A">
              <w:t xml:space="preserve"> cadru</w:t>
            </w:r>
            <w:r w:rsidR="00710225">
              <w:t>l</w:t>
            </w:r>
            <w:r>
              <w:t xml:space="preserve"> normativ, </w:t>
            </w:r>
            <w:r w:rsidR="00873D5C">
              <w:t xml:space="preserve">pe responsabilitate şi </w:t>
            </w:r>
            <w:r w:rsidR="00C4406A">
              <w:t>dezvoltare.</w:t>
            </w:r>
          </w:p>
          <w:p w:rsidR="0085565D" w:rsidRPr="009A3F99" w:rsidRDefault="009A3F99" w:rsidP="00C41D47">
            <w:pPr>
              <w:pStyle w:val="ac"/>
              <w:numPr>
                <w:ilvl w:val="0"/>
                <w:numId w:val="37"/>
              </w:numPr>
              <w:ind w:left="177" w:hanging="177"/>
              <w:rPr>
                <w:i/>
                <w:szCs w:val="24"/>
              </w:rPr>
            </w:pPr>
            <w:r>
              <w:t xml:space="preserve">Se </w:t>
            </w:r>
            <w:r w:rsidR="00710225">
              <w:t>asigură atingerea standardelor de calitate şi îmbunătăţirea continuă pentru ca  toţi copiii să dobândească cunoştinţe, aptitudini şi competenţe necesare pentru o societate favorabilă incluziunii, învăţare pe tot parcursul vieţii.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902BD4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02BD4">
              <w:t>0,75</w:t>
            </w:r>
          </w:p>
        </w:tc>
        <w:tc>
          <w:tcPr>
            <w:tcW w:w="2268" w:type="dxa"/>
          </w:tcPr>
          <w:p w:rsidR="0085565D" w:rsidRPr="00902BD4" w:rsidRDefault="0085565D" w:rsidP="0013509C">
            <w:r w:rsidRPr="006A0940">
              <w:t xml:space="preserve">Punctaj acordat: </w:t>
            </w:r>
            <w:r>
              <w:t>-</w:t>
            </w:r>
            <w:r w:rsidR="00902BD4">
              <w:t>2,25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5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902BD4" w:rsidRDefault="00902BD4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3,25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606518" w:rsidRDefault="00820C0A" w:rsidP="00820C0A">
      <w:pPr>
        <w:pStyle w:val="1"/>
      </w:pPr>
      <w:bookmarkStart w:id="28" w:name="_Toc28626322"/>
      <w:bookmarkStart w:id="29" w:name="_Toc46397388"/>
      <w:bookmarkStart w:id="30" w:name="_Toc48398127"/>
      <w:r w:rsidRPr="000C632F">
        <w:t>Domeniul 6:</w:t>
      </w:r>
      <w:r w:rsidRPr="00606518">
        <w:t xml:space="preserve"> COMUNITATE ȘI PARTENERIATE</w:t>
      </w:r>
      <w:bookmarkEnd w:id="28"/>
      <w:bookmarkEnd w:id="29"/>
      <w:bookmarkEnd w:id="30"/>
    </w:p>
    <w:p w:rsidR="00820C0A" w:rsidRPr="00606518" w:rsidRDefault="00820C0A" w:rsidP="00820C0A">
      <w:pPr>
        <w:pStyle w:val="2"/>
      </w:pPr>
      <w:bookmarkStart w:id="31" w:name="_Toc28626323"/>
      <w:bookmarkStart w:id="32" w:name="_Toc46397389"/>
      <w:bookmarkStart w:id="33" w:name="_Toc48398128"/>
      <w:r w:rsidRPr="000C632F">
        <w:rPr>
          <w:b/>
        </w:rPr>
        <w:t>Standard 6:</w:t>
      </w:r>
      <w:r w:rsidRPr="00606518">
        <w:t xml:space="preserve"> Cadrul de conducere dezvoltă parteneriate în vederea asigurării progresului instituției de învățământ general și a comunității</w:t>
      </w:r>
      <w:bookmarkEnd w:id="31"/>
      <w:bookmarkEnd w:id="32"/>
      <w:bookmarkEnd w:id="33"/>
    </w:p>
    <w:p w:rsidR="00820C0A" w:rsidRPr="000C632F" w:rsidRDefault="00820C0A" w:rsidP="00820C0A">
      <w:pPr>
        <w:rPr>
          <w:bCs/>
        </w:rPr>
      </w:pPr>
      <w:r w:rsidRPr="007A7943">
        <w:rPr>
          <w:b/>
        </w:rPr>
        <w:t xml:space="preserve">Indicator 6.1. </w:t>
      </w:r>
      <w:r w:rsidRPr="000C632F">
        <w:rPr>
          <w:bCs/>
        </w:rPr>
        <w:t>Conduce procesul de promovare a imaginii instituției de învățământ general la nivelul comunității locale, naționale și internaționale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685"/>
        <w:gridCol w:w="2268"/>
      </w:tblGrid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646BF3" w:rsidRPr="00320986" w:rsidRDefault="00646BF3" w:rsidP="00320986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Participarea în cadrul activităților metodice organizate la nivel de </w:t>
            </w:r>
            <w:r w:rsidR="00403A22">
              <w:rPr>
                <w:lang w:val="ro-RO"/>
              </w:rPr>
              <w:t>municipiu</w:t>
            </w:r>
            <w:r>
              <w:rPr>
                <w:lang w:val="ro-RO"/>
              </w:rPr>
              <w:t>:</w:t>
            </w:r>
          </w:p>
          <w:p w:rsidR="00646BF3" w:rsidRDefault="00646BF3" w:rsidP="00646BF3">
            <w:pPr>
              <w:pStyle w:val="a5"/>
              <w:spacing w:line="276" w:lineRule="auto"/>
              <w:ind w:left="720"/>
              <w:rPr>
                <w:lang w:val="ro-RO"/>
              </w:rPr>
            </w:pPr>
            <w:r>
              <w:rPr>
                <w:lang w:val="ro-RO"/>
              </w:rPr>
              <w:t>-activități de formare continuă</w:t>
            </w:r>
            <w:r w:rsidR="009077F3">
              <w:rPr>
                <w:lang w:val="ro-RO"/>
              </w:rPr>
              <w:t xml:space="preserve"> a cadrelor didactice (certificate)</w:t>
            </w:r>
            <w:r>
              <w:rPr>
                <w:lang w:val="ro-RO"/>
              </w:rPr>
              <w:t>;</w:t>
            </w:r>
          </w:p>
          <w:p w:rsidR="0085565D" w:rsidRDefault="00646BF3" w:rsidP="00D9744C">
            <w:pPr>
              <w:pStyle w:val="a5"/>
              <w:spacing w:line="276" w:lineRule="auto"/>
              <w:ind w:left="720"/>
              <w:rPr>
                <w:lang w:val="ro-RO"/>
              </w:rPr>
            </w:pPr>
            <w:r>
              <w:rPr>
                <w:lang w:val="ro-RO"/>
              </w:rPr>
              <w:t>-activități extracurriculare</w:t>
            </w:r>
            <w:r w:rsidR="009077F3">
              <w:rPr>
                <w:lang w:val="ro-RO"/>
              </w:rPr>
              <w:t xml:space="preserve"> (scenarii</w:t>
            </w:r>
            <w:r w:rsidR="00403A22">
              <w:rPr>
                <w:lang w:val="ro-RO"/>
              </w:rPr>
              <w:t>, poze, video</w:t>
            </w:r>
            <w:r w:rsidR="009077F3">
              <w:rPr>
                <w:lang w:val="ro-RO"/>
              </w:rPr>
              <w:t>)</w:t>
            </w:r>
            <w:r>
              <w:rPr>
                <w:lang w:val="ro-RO"/>
              </w:rPr>
              <w:t>.</w:t>
            </w:r>
          </w:p>
          <w:p w:rsidR="00393C73" w:rsidRPr="00F83E1E" w:rsidRDefault="00393C73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 w:rsidRPr="00393C6E">
              <w:rPr>
                <w:lang w:val="ro-RO"/>
              </w:rPr>
              <w:t xml:space="preserve">Acord de parteneriat cu </w:t>
            </w:r>
            <w:r w:rsidR="00403A22">
              <w:rPr>
                <w:lang w:val="ro-RO"/>
              </w:rPr>
              <w:t>SRL Buga Grup</w:t>
            </w:r>
            <w:r w:rsidR="0060007F">
              <w:rPr>
                <w:lang w:val="ro-RO"/>
              </w:rPr>
              <w:t xml:space="preserve"> (croitorie)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F83E1E" w:rsidRDefault="00F83E1E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Acord de parteneriat cu Școala de Arte comuna Grătiești</w:t>
            </w:r>
          </w:p>
          <w:p w:rsidR="00F83E1E" w:rsidRDefault="00F83E1E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Acord de parteneriat cu ONG - Generația Mea</w:t>
            </w:r>
          </w:p>
          <w:p w:rsidR="00F83E1E" w:rsidRDefault="00F83E1E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Generația</w:t>
            </w:r>
            <w:r w:rsidR="00FF64B9">
              <w:rPr>
                <w:lang w:val="ro-RO"/>
              </w:rPr>
              <w:t xml:space="preserve"> ARS Adolescentina;</w:t>
            </w:r>
          </w:p>
          <w:p w:rsidR="0060007F" w:rsidRDefault="0060007F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Casa Albinei, s.Hulboaca (poze);</w:t>
            </w:r>
          </w:p>
          <w:p w:rsidR="0060007F" w:rsidRDefault="0060007F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biblioteca Publică Hulboaca (poze);</w:t>
            </w:r>
          </w:p>
          <w:p w:rsidR="00164207" w:rsidRPr="00FF64B9" w:rsidRDefault="00164207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Salubritate.md (reciclare, poze)</w:t>
            </w:r>
          </w:p>
        </w:tc>
      </w:tr>
      <w:tr w:rsidR="0085565D" w:rsidRPr="006A0940" w:rsidTr="00C41D47">
        <w:tc>
          <w:tcPr>
            <w:tcW w:w="1418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D9744C" w:rsidRPr="0069552E" w:rsidRDefault="00D9744C" w:rsidP="0069552E">
            <w:pPr>
              <w:pStyle w:val="ac"/>
              <w:numPr>
                <w:ilvl w:val="0"/>
                <w:numId w:val="38"/>
              </w:numPr>
              <w:rPr>
                <w:i/>
                <w:szCs w:val="24"/>
              </w:rPr>
            </w:pPr>
            <w:r w:rsidRPr="0069552E">
              <w:rPr>
                <w:szCs w:val="24"/>
              </w:rPr>
              <w:t>Se încurajează implicarea actorilor educaționali în promovarea imaginii instituției prin</w:t>
            </w:r>
            <w:r w:rsidR="009077F3" w:rsidRPr="0069552E">
              <w:rPr>
                <w:szCs w:val="24"/>
              </w:rPr>
              <w:t xml:space="preserve"> </w:t>
            </w:r>
            <w:r w:rsidRPr="0069552E">
              <w:rPr>
                <w:szCs w:val="24"/>
              </w:rPr>
              <w:t>motivarea cadrelor didactice de a participa la diverse concursuri</w:t>
            </w:r>
            <w:r w:rsidR="00FF64B9" w:rsidRPr="0069552E">
              <w:rPr>
                <w:szCs w:val="24"/>
              </w:rPr>
              <w:t xml:space="preserve"> locale,</w:t>
            </w:r>
            <w:r w:rsidRPr="0069552E">
              <w:rPr>
                <w:szCs w:val="24"/>
              </w:rPr>
              <w:t xml:space="preserve"> </w:t>
            </w:r>
            <w:r w:rsidR="00FF64B9" w:rsidRPr="0069552E">
              <w:rPr>
                <w:szCs w:val="24"/>
              </w:rPr>
              <w:t>municipale</w:t>
            </w:r>
            <w:r w:rsidRPr="0069552E">
              <w:rPr>
                <w:szCs w:val="24"/>
              </w:rPr>
              <w:t xml:space="preserve"> și republicane:</w:t>
            </w:r>
            <w:r w:rsidR="0069552E" w:rsidRPr="0069552E">
              <w:rPr>
                <w:szCs w:val="24"/>
              </w:rPr>
              <w:t xml:space="preserve"> </w:t>
            </w:r>
            <w:r w:rsidR="0060007F" w:rsidRPr="0069552E">
              <w:rPr>
                <w:szCs w:val="24"/>
              </w:rPr>
              <w:t>activități extrașcolare</w:t>
            </w:r>
          </w:p>
        </w:tc>
      </w:tr>
      <w:tr w:rsidR="0085565D" w:rsidRPr="006A0940" w:rsidTr="00C41D47">
        <w:tblPrEx>
          <w:tblLook w:val="00A0" w:firstRow="1" w:lastRow="0" w:firstColumn="1" w:lastColumn="0" w:noHBand="0" w:noVBand="0"/>
        </w:tblPrEx>
        <w:tc>
          <w:tcPr>
            <w:tcW w:w="1418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 xml:space="preserve">Pondere și punctaj </w:t>
            </w:r>
            <w:r w:rsidRPr="009D722E">
              <w:rPr>
                <w:szCs w:val="24"/>
              </w:rPr>
              <w:lastRenderedPageBreak/>
              <w:t>acordat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lastRenderedPageBreak/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754EEF">
              <w:t>0,5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754EEF">
              <w:t>1</w:t>
            </w:r>
          </w:p>
        </w:tc>
      </w:tr>
    </w:tbl>
    <w:p w:rsidR="00820C0A" w:rsidRDefault="00820C0A" w:rsidP="00820C0A"/>
    <w:p w:rsidR="00820C0A" w:rsidRPr="007A7943" w:rsidRDefault="00820C0A" w:rsidP="00820C0A">
      <w:r w:rsidRPr="000C632F">
        <w:rPr>
          <w:b/>
          <w:bCs/>
        </w:rPr>
        <w:t>Indicator 6.2.</w:t>
      </w:r>
      <w:r w:rsidRPr="007A7943">
        <w:t xml:space="preserve"> Implică instituția de învățământ general în proiecte educaționale.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E43C3" w:rsidRPr="003E0901" w:rsidRDefault="0085565D" w:rsidP="0060007F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color w:val="000000"/>
                <w:lang w:val="ro-RO"/>
              </w:rPr>
            </w:pPr>
            <w:r w:rsidRPr="004F23D3">
              <w:rPr>
                <w:lang w:val="ro-RO"/>
              </w:rPr>
              <w:t>Cadrul de conducere</w:t>
            </w:r>
            <w:r w:rsidRPr="004F23D3">
              <w:rPr>
                <w:color w:val="000000"/>
                <w:lang w:val="ro-RO"/>
              </w:rPr>
              <w:t xml:space="preserve"> este pro activ în identificarea partenerilor din comunitatea locală, națională și internațională și implică participarea personalului instituției, a copiilor a părinților în proiecte educaționale monitorizând și evaluând continuitatea și impactul proiectelor asupra elevilor, personalului, </w:t>
            </w:r>
            <w:r w:rsidR="007E43C3">
              <w:rPr>
                <w:color w:val="000000"/>
                <w:lang w:val="ro-RO"/>
              </w:rPr>
              <w:t>părinților și pentru instituție</w:t>
            </w:r>
            <w:r w:rsidR="003E0901">
              <w:rPr>
                <w:color w:val="000000"/>
                <w:lang w:val="ro-RO"/>
              </w:rPr>
              <w:t>.</w:t>
            </w:r>
          </w:p>
          <w:p w:rsidR="0085565D" w:rsidRPr="0060007F" w:rsidRDefault="003E0901" w:rsidP="0060007F">
            <w:pPr>
              <w:pStyle w:val="a5"/>
              <w:keepNext/>
              <w:keepLines/>
              <w:numPr>
                <w:ilvl w:val="0"/>
                <w:numId w:val="39"/>
              </w:numPr>
              <w:spacing w:line="276" w:lineRule="auto"/>
              <w:contextualSpacing/>
              <w:jc w:val="both"/>
              <w:outlineLvl w:val="2"/>
              <w:rPr>
                <w:lang w:val="ro-RO"/>
              </w:rPr>
            </w:pPr>
            <w:r>
              <w:rPr>
                <w:color w:val="000000" w:themeColor="text1"/>
                <w:lang w:val="ro-RO"/>
              </w:rPr>
              <w:t>Acorduri de parteneriat:</w:t>
            </w:r>
          </w:p>
          <w:p w:rsidR="0060007F" w:rsidRPr="00F83E1E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SRL Buga Grup (croitorie)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Școala de Arte comuna Grătiești</w:t>
            </w:r>
          </w:p>
          <w:p w:rsid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ONG - Generația Mea, comuna Grătiești, diplome, poze;</w:t>
            </w:r>
          </w:p>
          <w:p w:rsidR="0085565D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Casa Albinei, s.Hulboaca (poze)</w:t>
            </w:r>
          </w:p>
          <w:p w:rsid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Bublioteca Publică Hulboaca (poze)</w:t>
            </w:r>
          </w:p>
          <w:p w:rsidR="00164207" w:rsidRPr="0060007F" w:rsidRDefault="00164207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Salubritate.md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susține participarea personalului didactic, a copiilor/elevilor la programe și proiecte de cooperare.</w:t>
            </w:r>
          </w:p>
          <w:p w:rsidR="003E0901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identifică parteneri din comunitatea locală, raională, națională.</w:t>
            </w:r>
          </w:p>
          <w:p w:rsidR="003E0901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monitorizează continuitatea și impactul proiectelor.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4A4B7A">
              <w:t>0,5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E11C30">
              <w:t>1,</w:t>
            </w:r>
            <w:r w:rsidR="004A4B7A">
              <w:t>5</w:t>
            </w:r>
          </w:p>
        </w:tc>
      </w:tr>
    </w:tbl>
    <w:p w:rsidR="00153BA2" w:rsidRDefault="00153BA2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6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9077F3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820C0A" w:rsidRPr="006A0940" w:rsidRDefault="00820C0A" w:rsidP="00A647E9">
      <w:pPr>
        <w:contextualSpacing/>
        <w:rPr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7"/>
        <w:gridCol w:w="1128"/>
        <w:gridCol w:w="1558"/>
        <w:gridCol w:w="1559"/>
      </w:tblGrid>
      <w:tr w:rsidR="00A647E9" w:rsidRPr="009D722E" w:rsidTr="00ED0667">
        <w:trPr>
          <w:trHeight w:val="1214"/>
        </w:trPr>
        <w:tc>
          <w:tcPr>
            <w:tcW w:w="2127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b/>
                <w:bCs/>
              </w:rPr>
            </w:pPr>
            <w:r w:rsidRPr="00B866B4">
              <w:rPr>
                <w:b/>
                <w:bCs/>
              </w:rPr>
              <w:t>Domenii</w:t>
            </w:r>
          </w:p>
        </w:tc>
        <w:tc>
          <w:tcPr>
            <w:tcW w:w="1559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Indicatori</w:t>
            </w:r>
          </w:p>
        </w:tc>
        <w:tc>
          <w:tcPr>
            <w:tcW w:w="1707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Criterii</w:t>
            </w:r>
          </w:p>
        </w:tc>
        <w:tc>
          <w:tcPr>
            <w:tcW w:w="1128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Pondere</w:t>
            </w:r>
          </w:p>
        </w:tc>
        <w:tc>
          <w:tcPr>
            <w:tcW w:w="1558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autoevaluare</w:t>
            </w:r>
          </w:p>
        </w:tc>
        <w:tc>
          <w:tcPr>
            <w:tcW w:w="1559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total autoevaluare</w:t>
            </w:r>
          </w:p>
        </w:tc>
      </w:tr>
      <w:tr w:rsidR="00A647E9" w:rsidRPr="006A0940" w:rsidTr="00ED0667">
        <w:tc>
          <w:tcPr>
            <w:tcW w:w="2127" w:type="dxa"/>
            <w:vMerge w:val="restart"/>
            <w:shd w:val="clear" w:color="auto" w:fill="auto"/>
          </w:tcPr>
          <w:p w:rsidR="00A647E9" w:rsidRPr="006A0940" w:rsidRDefault="00A647E9" w:rsidP="00EB368D">
            <w:pPr>
              <w:jc w:val="left"/>
            </w:pPr>
            <w:r w:rsidRPr="006A0940">
              <w:t>Domeniul 1:</w:t>
            </w:r>
          </w:p>
          <w:p w:rsidR="00A647E9" w:rsidRPr="006A0940" w:rsidRDefault="00A647E9" w:rsidP="00EB368D">
            <w:pPr>
              <w:jc w:val="left"/>
            </w:pPr>
            <w:r w:rsidRPr="006A0940">
              <w:t>VIZIUNE ȘI STRATEGII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t>(10 p.)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1.1.</w:t>
            </w:r>
          </w:p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1.1.1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3E0901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9077F3" w:rsidRDefault="00AA726B" w:rsidP="00AA726B">
            <w:pPr>
              <w:jc w:val="center"/>
              <w:rPr>
                <w:rFonts w:eastAsia="Times New Roman"/>
              </w:rPr>
            </w:pPr>
            <w:r w:rsidRPr="009077F3">
              <w:rPr>
                <w:rFonts w:eastAsia="Times New Roman"/>
              </w:rPr>
              <w:t>8,25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</w:pP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1.1.2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249"/>
        </w:trPr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1.2.1.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28"/>
        </w:trPr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1.2.2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2551F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96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2: CURRICULUM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2.1.1.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77F3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1C3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2.3.1.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9077F3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2.3.1.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50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Domeniul 3: RESURSE UMANE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(7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3.1.1.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AA72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7637F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3.2.1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r w:rsidRPr="006A0940">
              <w:t>Indicator 3.3.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3.3.1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3.4.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3.4.1.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4: RESURSE FINANCIARE ȘI MATERIALE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4.1.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4.1.1.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5,2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r w:rsidRPr="006A0940">
              <w:t>Indicator 4.2.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4.2.1.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</w:t>
            </w:r>
            <w:r w:rsidR="007637FC">
              <w:rPr>
                <w:rFonts w:eastAsia="Times New Roman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4.3.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4.3.1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5: STRUCTURI ȘI PROCEDURI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(4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5.1.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5.1.1.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2BD4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3,25</w:t>
            </w: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5.2.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5.2.1.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902BD4" w:rsidP="00AA72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6: </w:t>
            </w:r>
            <w:r w:rsidRPr="006A0940">
              <w:rPr>
                <w:rFonts w:eastAsia="Times New Roman"/>
              </w:rPr>
              <w:lastRenderedPageBreak/>
              <w:t>COMUNITATE ȘI PARTENERIATE (5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lastRenderedPageBreak/>
              <w:t>Indicator 6.1.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6.1.1.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D1E79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</w:t>
            </w:r>
            <w:r w:rsidR="00902BD4">
              <w:rPr>
                <w:rFonts w:eastAsia="Times New Roma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2BD4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6.2.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6.2.1.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9D1E79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</w:tr>
      <w:tr w:rsidR="00A647E9" w:rsidRPr="006A0940" w:rsidTr="00EB368D">
        <w:trPr>
          <w:trHeight w:val="156"/>
        </w:trPr>
        <w:tc>
          <w:tcPr>
            <w:tcW w:w="5393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A647E9" w:rsidP="00EB368D">
            <w:pPr>
              <w:jc w:val="right"/>
              <w:rPr>
                <w:b/>
                <w:bCs/>
              </w:rPr>
            </w:pPr>
            <w:r w:rsidRPr="00EB368D">
              <w:rPr>
                <w:b/>
                <w:bCs/>
              </w:rPr>
              <w:t>TOTAL: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A647E9" w:rsidP="00EB368D">
            <w:pPr>
              <w:jc w:val="center"/>
              <w:rPr>
                <w:rFonts w:eastAsia="Times New Roman"/>
                <w:b/>
                <w:bCs/>
              </w:rPr>
            </w:pPr>
            <w:r w:rsidRPr="00EB368D">
              <w:rPr>
                <w:rFonts w:eastAsia="Times New Roman"/>
                <w:b/>
                <w:bCs/>
              </w:rPr>
              <w:t>38 (100%)</w:t>
            </w:r>
          </w:p>
        </w:tc>
        <w:tc>
          <w:tcPr>
            <w:tcW w:w="311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902BD4" w:rsidP="00902BD4">
            <w:pPr>
              <w:tabs>
                <w:tab w:val="left" w:pos="675"/>
                <w:tab w:val="center" w:pos="1450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30,25 (79,60 %)</w:t>
            </w:r>
          </w:p>
        </w:tc>
      </w:tr>
    </w:tbl>
    <w:p w:rsidR="00A647E9" w:rsidRPr="006A0940" w:rsidRDefault="00A647E9" w:rsidP="00EB368D"/>
    <w:p w:rsidR="00A647E9" w:rsidRPr="00EB368D" w:rsidRDefault="00A647E9" w:rsidP="00EB368D">
      <w:pPr>
        <w:rPr>
          <w:b/>
          <w:bCs/>
        </w:rPr>
      </w:pPr>
      <w:r w:rsidRPr="00EB368D">
        <w:rPr>
          <w:b/>
          <w:bCs/>
        </w:rPr>
        <w:t>Plan de îmbunătățire a activității profesionale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936"/>
        <w:gridCol w:w="1275"/>
        <w:gridCol w:w="1701"/>
        <w:gridCol w:w="1701"/>
      </w:tblGrid>
      <w:tr w:rsidR="00A647E9" w:rsidRPr="006A0940" w:rsidTr="00AF604F">
        <w:trPr>
          <w:trHeight w:val="248"/>
        </w:trPr>
        <w:tc>
          <w:tcPr>
            <w:tcW w:w="2026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Obiective</w:t>
            </w:r>
          </w:p>
        </w:tc>
        <w:tc>
          <w:tcPr>
            <w:tcW w:w="2936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Activități</w:t>
            </w:r>
          </w:p>
        </w:tc>
        <w:tc>
          <w:tcPr>
            <w:tcW w:w="1275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Termene</w:t>
            </w:r>
          </w:p>
        </w:tc>
        <w:tc>
          <w:tcPr>
            <w:tcW w:w="1701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Parteneri</w:t>
            </w:r>
          </w:p>
        </w:tc>
        <w:tc>
          <w:tcPr>
            <w:tcW w:w="1701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spacing w:val="1"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Rezultate scontate</w:t>
            </w:r>
          </w:p>
        </w:tc>
      </w:tr>
      <w:tr w:rsidR="00A647E9" w:rsidRPr="006A0940" w:rsidTr="00AF604F">
        <w:trPr>
          <w:trHeight w:val="257"/>
        </w:trPr>
        <w:tc>
          <w:tcPr>
            <w:tcW w:w="2026" w:type="dxa"/>
            <w:vAlign w:val="center"/>
          </w:tcPr>
          <w:p w:rsidR="00A647E9" w:rsidRPr="006A0940" w:rsidRDefault="00642311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Asigurarea unui management de calitate al </w:t>
            </w:r>
            <w:r w:rsidR="00164207">
              <w:rPr>
                <w:lang w:eastAsia="ru-RU"/>
              </w:rPr>
              <w:t>Complexului educațional ,,Hulboaca”</w:t>
            </w:r>
          </w:p>
        </w:tc>
        <w:tc>
          <w:tcPr>
            <w:tcW w:w="2936" w:type="dxa"/>
            <w:vAlign w:val="center"/>
          </w:tcPr>
          <w:p w:rsidR="00A647E9" w:rsidRPr="006A0940" w:rsidRDefault="00D83279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642311">
              <w:rPr>
                <w:lang w:eastAsia="ru-RU"/>
              </w:rPr>
              <w:t>Implicarea activă în examinarea subiectelor, în elaborarea deciziilor cu acțiuni de ameliorare.</w:t>
            </w:r>
          </w:p>
        </w:tc>
        <w:tc>
          <w:tcPr>
            <w:tcW w:w="1275" w:type="dxa"/>
            <w:vAlign w:val="center"/>
          </w:tcPr>
          <w:p w:rsidR="00A647E9" w:rsidRDefault="00642311" w:rsidP="009039F2">
            <w:pPr>
              <w:jc w:val="left"/>
            </w:pPr>
            <w:r>
              <w:t>Aul de studii 202</w:t>
            </w:r>
            <w:r w:rsidR="0060007F">
              <w:t>1</w:t>
            </w:r>
            <w:r>
              <w:t>-202</w:t>
            </w:r>
            <w:r w:rsidR="0060007F">
              <w:t>2</w:t>
            </w:r>
          </w:p>
          <w:p w:rsidR="00FA0953" w:rsidRDefault="00FA0953" w:rsidP="00EB368D"/>
          <w:p w:rsidR="00FA0953" w:rsidRPr="006A0940" w:rsidRDefault="00FA0953" w:rsidP="00EB368D"/>
        </w:tc>
        <w:tc>
          <w:tcPr>
            <w:tcW w:w="1701" w:type="dxa"/>
          </w:tcPr>
          <w:p w:rsidR="00A647E9" w:rsidRPr="006A0940" w:rsidRDefault="00642311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Cadrele didactice, cadrele auxiliare, APL, </w:t>
            </w:r>
            <w:r w:rsidR="0060007F">
              <w:rPr>
                <w:lang w:eastAsia="ru-RU"/>
              </w:rPr>
              <w:t>DGETS</w:t>
            </w:r>
            <w:r>
              <w:rPr>
                <w:lang w:eastAsia="ru-RU"/>
              </w:rPr>
              <w:t xml:space="preserve">, </w:t>
            </w:r>
            <w:r w:rsidR="0060007F">
              <w:rPr>
                <w:lang w:eastAsia="ru-RU"/>
              </w:rPr>
              <w:t xml:space="preserve">DETS Rîșcani, </w:t>
            </w:r>
            <w:r>
              <w:rPr>
                <w:lang w:eastAsia="ru-RU"/>
              </w:rPr>
              <w:t xml:space="preserve">MEC </w:t>
            </w:r>
          </w:p>
        </w:tc>
        <w:tc>
          <w:tcPr>
            <w:tcW w:w="1701" w:type="dxa"/>
            <w:vAlign w:val="center"/>
          </w:tcPr>
          <w:p w:rsidR="00A647E9" w:rsidRDefault="00FA0953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Un management de calitate</w:t>
            </w:r>
          </w:p>
          <w:p w:rsidR="00FA0953" w:rsidRDefault="00FA0953" w:rsidP="009039F2">
            <w:pPr>
              <w:jc w:val="left"/>
              <w:rPr>
                <w:lang w:eastAsia="ru-RU"/>
              </w:rPr>
            </w:pPr>
          </w:p>
          <w:p w:rsidR="00FA0953" w:rsidRDefault="00FA0953" w:rsidP="00EB368D">
            <w:pPr>
              <w:rPr>
                <w:lang w:eastAsia="ru-RU"/>
              </w:rPr>
            </w:pPr>
          </w:p>
          <w:p w:rsidR="00FA0953" w:rsidRPr="006A0940" w:rsidRDefault="00FA0953" w:rsidP="00EB368D">
            <w:pPr>
              <w:rPr>
                <w:lang w:eastAsia="ru-RU"/>
              </w:rPr>
            </w:pPr>
          </w:p>
        </w:tc>
      </w:tr>
      <w:tr w:rsidR="00FA0953" w:rsidRPr="006A0940" w:rsidTr="00AF604F">
        <w:trPr>
          <w:trHeight w:val="257"/>
        </w:trPr>
        <w:tc>
          <w:tcPr>
            <w:tcW w:w="2026" w:type="dxa"/>
          </w:tcPr>
          <w:p w:rsidR="00FA0953" w:rsidRDefault="00D3296C" w:rsidP="00D83279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>Crearea unui climat psihologic favorabil pentru elevi şi angajaţi.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  <w:tc>
          <w:tcPr>
            <w:tcW w:w="2936" w:type="dxa"/>
            <w:vAlign w:val="center"/>
          </w:tcPr>
          <w:p w:rsidR="00D83279" w:rsidRDefault="00D83279" w:rsidP="00D83279">
            <w:pPr>
              <w:jc w:val="left"/>
            </w:pPr>
            <w:r>
              <w:t>1.A</w:t>
            </w:r>
            <w:r w:rsidR="00173243">
              <w:t xml:space="preserve">tragerea de proiecte de reconstrucție și modernizare a sediului </w:t>
            </w:r>
            <w:r w:rsidR="00AF604F">
              <w:t>instituției</w:t>
            </w:r>
            <w:r w:rsidR="00173243">
              <w:t xml:space="preserve"> și aplicarea lor; </w:t>
            </w:r>
          </w:p>
          <w:p w:rsidR="00FA0953" w:rsidRDefault="00D83279" w:rsidP="00D83279">
            <w:pPr>
              <w:jc w:val="left"/>
            </w:pPr>
            <w:r>
              <w:t>2.D</w:t>
            </w:r>
            <w:r w:rsidR="00173243">
              <w:t xml:space="preserve">otarea cu echipament TIC a </w:t>
            </w:r>
            <w:r w:rsidR="00CC35E6">
              <w:t xml:space="preserve">tuturor </w:t>
            </w:r>
            <w:r w:rsidR="00173243">
              <w:t>sălilor de clasă;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  <w:r>
              <w:t>3. Revizuirea și actualizarea actelor normative ce țin de asigurarea condițiilor de muncă (Codul Muncii, Sănătatea și Securitatea Muncii).</w:t>
            </w:r>
          </w:p>
        </w:tc>
        <w:tc>
          <w:tcPr>
            <w:tcW w:w="1275" w:type="dxa"/>
          </w:tcPr>
          <w:p w:rsidR="00D83279" w:rsidRDefault="00D83279" w:rsidP="00D83279">
            <w:pPr>
              <w:jc w:val="left"/>
            </w:pPr>
            <w:r>
              <w:t>Aul de studii 202</w:t>
            </w:r>
            <w:r w:rsidR="0060007F">
              <w:t>1</w:t>
            </w:r>
            <w:r>
              <w:t>-202</w:t>
            </w:r>
            <w:r w:rsidR="0060007F">
              <w:t>2</w:t>
            </w:r>
          </w:p>
          <w:p w:rsidR="00D83279" w:rsidRDefault="00D83279" w:rsidP="00D83279">
            <w:pPr>
              <w:jc w:val="left"/>
            </w:pPr>
          </w:p>
          <w:p w:rsidR="00FA0953" w:rsidRDefault="00FA0953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</w:tc>
        <w:tc>
          <w:tcPr>
            <w:tcW w:w="1701" w:type="dxa"/>
          </w:tcPr>
          <w:p w:rsidR="00FA0953" w:rsidRDefault="00D83279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Agenți economici</w:t>
            </w:r>
          </w:p>
          <w:p w:rsidR="00D3296C" w:rsidRDefault="00D3296C" w:rsidP="00D83279">
            <w:pPr>
              <w:jc w:val="left"/>
              <w:rPr>
                <w:lang w:eastAsia="ru-RU"/>
              </w:rPr>
            </w:pPr>
          </w:p>
          <w:p w:rsidR="00D3296C" w:rsidRDefault="00D3296C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  <w:tc>
          <w:tcPr>
            <w:tcW w:w="1701" w:type="dxa"/>
          </w:tcPr>
          <w:p w:rsidR="00FA0953" w:rsidRDefault="00D83279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Un climat psihologic favorabil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</w:tr>
      <w:tr w:rsidR="00AE7D50" w:rsidRPr="006A0940" w:rsidTr="00AF604F">
        <w:trPr>
          <w:trHeight w:val="257"/>
        </w:trPr>
        <w:tc>
          <w:tcPr>
            <w:tcW w:w="2026" w:type="dxa"/>
            <w:vAlign w:val="center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 xml:space="preserve">Formarea profesională continuă a cadrelor didactice şi manageriale.     </w:t>
            </w:r>
          </w:p>
        </w:tc>
        <w:tc>
          <w:tcPr>
            <w:tcW w:w="2936" w:type="dxa"/>
          </w:tcPr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1.Identificarea nevoilor de dezvoltare profesională a cadrelor didactice prin aplicarea chestionarelor.</w:t>
            </w:r>
          </w:p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2.Încurajarea participării la diverse activități de formare profesională (seminare, conferințe, webinare).</w:t>
            </w:r>
          </w:p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3.Promovarea procesului de schimb de experiență(bune practici).</w:t>
            </w:r>
          </w:p>
        </w:tc>
        <w:tc>
          <w:tcPr>
            <w:tcW w:w="1275" w:type="dxa"/>
          </w:tcPr>
          <w:p w:rsidR="00AE7D50" w:rsidRDefault="00AE7D50" w:rsidP="00C47505">
            <w:pPr>
              <w:jc w:val="left"/>
            </w:pPr>
            <w:r>
              <w:t>Aul de studii 202</w:t>
            </w:r>
            <w:r w:rsidR="00CC35E6">
              <w:t>1</w:t>
            </w:r>
            <w:r>
              <w:t>-202</w:t>
            </w:r>
            <w:r w:rsidR="00CC35E6">
              <w:t>2</w:t>
            </w: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</w:tc>
        <w:tc>
          <w:tcPr>
            <w:tcW w:w="1701" w:type="dxa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MECC, Instituțiile de formare acreditate, </w:t>
            </w:r>
            <w:r w:rsidR="0096150E">
              <w:rPr>
                <w:lang w:eastAsia="ru-RU"/>
              </w:rPr>
              <w:t>DGETS</w:t>
            </w:r>
          </w:p>
        </w:tc>
        <w:tc>
          <w:tcPr>
            <w:tcW w:w="1701" w:type="dxa"/>
          </w:tcPr>
          <w:p w:rsidR="00AE7D50" w:rsidRDefault="00AE7D50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Menținerea unui mediu stimulativ și cooperant în vederea dezvoltării continue a cadrelor didactice.</w:t>
            </w:r>
          </w:p>
        </w:tc>
      </w:tr>
      <w:tr w:rsidR="00AE7D50" w:rsidRPr="006A0940" w:rsidTr="00AF604F">
        <w:trPr>
          <w:trHeight w:val="257"/>
        </w:trPr>
        <w:tc>
          <w:tcPr>
            <w:tcW w:w="2026" w:type="dxa"/>
            <w:vAlign w:val="center"/>
          </w:tcPr>
          <w:p w:rsidR="00AE7D50" w:rsidRPr="00D3296C" w:rsidRDefault="00AE7D50" w:rsidP="009039F2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>Monitorizarea, evaluarea şi promovarea calităţii procesului educaţional bazat pe competenţe.</w:t>
            </w:r>
          </w:p>
        </w:tc>
        <w:tc>
          <w:tcPr>
            <w:tcW w:w="2936" w:type="dxa"/>
          </w:tcPr>
          <w:p w:rsidR="00AE7D50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1.Cunoașterea și aplicarea documentelor de politică educațională.</w:t>
            </w:r>
          </w:p>
          <w:p w:rsidR="00F811D9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2.Asigurarea evaluării de calitate. </w:t>
            </w:r>
          </w:p>
          <w:p w:rsidR="00F811D9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3.Analiza și implementarea documentelor curriculare.</w:t>
            </w:r>
          </w:p>
        </w:tc>
        <w:tc>
          <w:tcPr>
            <w:tcW w:w="1275" w:type="dxa"/>
          </w:tcPr>
          <w:p w:rsidR="00AE7D50" w:rsidRDefault="00AE7D50" w:rsidP="00AE7D50">
            <w:pPr>
              <w:jc w:val="left"/>
            </w:pPr>
            <w:r>
              <w:t>Aul de studii 202</w:t>
            </w:r>
            <w:r w:rsidR="0096150E">
              <w:t>1</w:t>
            </w:r>
            <w:r>
              <w:t>-202</w:t>
            </w:r>
            <w:r w:rsidR="0096150E">
              <w:t>2</w:t>
            </w:r>
          </w:p>
          <w:p w:rsidR="00AE7D50" w:rsidRDefault="00AE7D50" w:rsidP="00AE7D50">
            <w:pPr>
              <w:jc w:val="left"/>
            </w:pPr>
          </w:p>
        </w:tc>
        <w:tc>
          <w:tcPr>
            <w:tcW w:w="1701" w:type="dxa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MECC, </w:t>
            </w:r>
          </w:p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ANACEC,</w:t>
            </w:r>
            <w:r w:rsidR="0096150E">
              <w:rPr>
                <w:lang w:eastAsia="ru-RU"/>
              </w:rPr>
              <w:t xml:space="preserve">  DGETS</w:t>
            </w:r>
          </w:p>
        </w:tc>
        <w:tc>
          <w:tcPr>
            <w:tcW w:w="1701" w:type="dxa"/>
          </w:tcPr>
          <w:p w:rsidR="00AE7D50" w:rsidRDefault="00AE7D50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Promovarea sistemelor de acțiuni pentru îmbunătățirea calității serviciilor educaționale</w:t>
            </w:r>
          </w:p>
        </w:tc>
      </w:tr>
    </w:tbl>
    <w:p w:rsidR="00A647E9" w:rsidRPr="006A0940" w:rsidRDefault="00A647E9" w:rsidP="00EB368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:rsidTr="00EB36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6A0940" w:rsidRDefault="00A647E9" w:rsidP="00EB368D">
            <w:pPr>
              <w:rPr>
                <w:lang w:eastAsia="ro-RO"/>
              </w:rPr>
            </w:pPr>
            <w:r w:rsidRPr="006A0940">
              <w:rPr>
                <w:lang w:eastAsia="ro-RO"/>
              </w:rPr>
              <w:t>Se aprobă/ nu se aprobă Raportul anual de activitate</w:t>
            </w:r>
          </w:p>
        </w:tc>
      </w:tr>
    </w:tbl>
    <w:p w:rsidR="00C85320" w:rsidRDefault="00C85320" w:rsidP="00EB368D">
      <w:pPr>
        <w:rPr>
          <w:lang w:eastAsia="ro-RO"/>
        </w:rPr>
      </w:pPr>
    </w:p>
    <w:p w:rsidR="00A647E9" w:rsidRPr="006A0940" w:rsidRDefault="00A647E9" w:rsidP="00EB368D">
      <w:pPr>
        <w:rPr>
          <w:lang w:eastAsia="ro-RO"/>
        </w:rPr>
      </w:pPr>
      <w:r w:rsidRPr="006A0940">
        <w:rPr>
          <w:lang w:eastAsia="ro-RO"/>
        </w:rPr>
        <w:t>Comentarii generale: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:rsidTr="00A916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E" w:rsidRDefault="0096150E" w:rsidP="00EB368D">
            <w:pPr>
              <w:rPr>
                <w:lang w:eastAsia="ro-RO"/>
              </w:rPr>
            </w:pPr>
          </w:p>
          <w:p w:rsidR="0096150E" w:rsidRPr="006A0940" w:rsidRDefault="0096150E" w:rsidP="00EB368D">
            <w:pPr>
              <w:rPr>
                <w:lang w:eastAsia="ro-RO"/>
              </w:rPr>
            </w:pPr>
          </w:p>
        </w:tc>
      </w:tr>
    </w:tbl>
    <w:p w:rsidR="00A647E9" w:rsidRDefault="00A647E9" w:rsidP="00EB368D"/>
    <w:p w:rsidR="009824C0" w:rsidRDefault="009824C0" w:rsidP="00EB368D"/>
    <w:p w:rsidR="009824C0" w:rsidRPr="006A0940" w:rsidRDefault="009824C0" w:rsidP="00EB368D"/>
    <w:p w:rsidR="00A647E9" w:rsidRDefault="00A647E9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 w:rsidRPr="006A0940">
        <w:rPr>
          <w:rFonts w:eastAsia="Times New Roman"/>
          <w:szCs w:val="24"/>
          <w:lang w:eastAsia="ro-RO"/>
        </w:rPr>
        <w:t xml:space="preserve">Președinte </w:t>
      </w:r>
      <w:r w:rsidR="003F7098" w:rsidRPr="006A0940">
        <w:rPr>
          <w:rFonts w:eastAsia="Times New Roman"/>
          <w:szCs w:val="24"/>
          <w:lang w:eastAsia="ro-RO"/>
        </w:rPr>
        <w:t>CA</w:t>
      </w:r>
      <w:r w:rsidRPr="006A0940">
        <w:rPr>
          <w:rFonts w:eastAsia="Times New Roman"/>
          <w:szCs w:val="24"/>
          <w:lang w:eastAsia="ro-RO"/>
        </w:rPr>
        <w:t>:</w:t>
      </w:r>
      <w:r w:rsidR="00707FD8">
        <w:rPr>
          <w:rFonts w:eastAsia="Times New Roman"/>
          <w:szCs w:val="24"/>
          <w:lang w:eastAsia="ro-RO"/>
        </w:rPr>
        <w:t xml:space="preserve">  Cazacu Maria</w:t>
      </w:r>
    </w:p>
    <w:p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Pr="006A0940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647E9" w:rsidRDefault="00A647E9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 w:rsidRPr="006A0940">
        <w:rPr>
          <w:rFonts w:eastAsia="Times New Roman"/>
          <w:szCs w:val="24"/>
          <w:lang w:eastAsia="ro-RO"/>
        </w:rPr>
        <w:t xml:space="preserve">Reprezentantul </w:t>
      </w:r>
      <w:r w:rsidR="0096150E">
        <w:rPr>
          <w:rFonts w:eastAsia="Times New Roman"/>
          <w:szCs w:val="24"/>
          <w:lang w:eastAsia="ro-RO"/>
        </w:rPr>
        <w:t>DGETS</w:t>
      </w:r>
      <w:r w:rsidRPr="006A0940">
        <w:rPr>
          <w:rFonts w:eastAsia="Times New Roman"/>
          <w:szCs w:val="24"/>
          <w:lang w:eastAsia="ro-RO"/>
        </w:rPr>
        <w:t xml:space="preserve">/ Fondatori </w:t>
      </w:r>
      <w:bookmarkStart w:id="34" w:name="_Hlk48396493"/>
      <w:r w:rsidR="007926F8" w:rsidRPr="00A9169D">
        <w:tab/>
      </w:r>
      <w:r w:rsidRPr="006A0940">
        <w:rPr>
          <w:rFonts w:eastAsia="Times New Roman"/>
          <w:szCs w:val="24"/>
          <w:lang w:eastAsia="ro-RO"/>
        </w:rPr>
        <w:tab/>
      </w:r>
      <w:bookmarkEnd w:id="34"/>
    </w:p>
    <w:p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Pr="006A0940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9824C0" w:rsidRDefault="00A647E9" w:rsidP="00C85320">
      <w:pPr>
        <w:tabs>
          <w:tab w:val="left" w:leader="underscore" w:pos="9356"/>
        </w:tabs>
      </w:pPr>
      <w:r w:rsidRPr="006A0940">
        <w:rPr>
          <w:rFonts w:eastAsia="Times New Roman"/>
          <w:szCs w:val="24"/>
          <w:lang w:eastAsia="ro-RO"/>
        </w:rPr>
        <w:t>Semnătura cadrului de conducere evaluat</w:t>
      </w:r>
      <w:r w:rsidR="00707FD8">
        <w:t>: Olaru Evelina</w:t>
      </w:r>
    </w:p>
    <w:p w:rsidR="009824C0" w:rsidRDefault="009824C0" w:rsidP="00C85320">
      <w:pPr>
        <w:tabs>
          <w:tab w:val="left" w:leader="underscore" w:pos="9356"/>
        </w:tabs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  <w:sectPr w:rsidR="00A9169D" w:rsidSect="009824C0">
          <w:footerReference w:type="default" r:id="rId8"/>
          <w:pgSz w:w="11907" w:h="16840" w:code="9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sectPr w:rsidR="00A9169D" w:rsidSect="00A9169D">
      <w:type w:val="continuous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E3" w:rsidRDefault="004255E3" w:rsidP="00E35B66">
      <w:r>
        <w:separator/>
      </w:r>
    </w:p>
  </w:endnote>
  <w:endnote w:type="continuationSeparator" w:id="0">
    <w:p w:rsidR="004255E3" w:rsidRDefault="004255E3" w:rsidP="00E3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10" w:rsidRPr="00B146D6" w:rsidRDefault="009D1A10" w:rsidP="00B146D6">
    <w:pPr>
      <w:pStyle w:val="af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- </w:t>
    </w:r>
    <w:r w:rsidRPr="00B146D6">
      <w:rPr>
        <w:rFonts w:ascii="Arial" w:hAnsi="Arial" w:cs="Arial"/>
        <w:b/>
        <w:sz w:val="18"/>
      </w:rPr>
      <w:fldChar w:fldCharType="begin"/>
    </w:r>
    <w:r w:rsidRPr="00B146D6">
      <w:rPr>
        <w:rFonts w:ascii="Arial" w:hAnsi="Arial" w:cs="Arial"/>
        <w:b/>
        <w:sz w:val="18"/>
      </w:rPr>
      <w:instrText xml:space="preserve"> PAGE   \* MERGEFORMAT </w:instrText>
    </w:r>
    <w:r w:rsidRPr="00B146D6"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noProof/>
        <w:sz w:val="18"/>
      </w:rPr>
      <w:t>2</w:t>
    </w:r>
    <w:r w:rsidRPr="00B146D6">
      <w:rPr>
        <w:rFonts w:ascii="Arial" w:hAnsi="Arial" w:cs="Arial"/>
        <w:b/>
        <w:noProof/>
        <w:sz w:val="18"/>
      </w:rPr>
      <w:fldChar w:fldCharType="end"/>
    </w:r>
    <w:r>
      <w:rPr>
        <w:rFonts w:ascii="Arial" w:hAnsi="Arial" w:cs="Arial"/>
        <w:b/>
        <w:noProof/>
        <w:sz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E3" w:rsidRDefault="004255E3" w:rsidP="00E35B66">
      <w:r>
        <w:separator/>
      </w:r>
    </w:p>
  </w:footnote>
  <w:footnote w:type="continuationSeparator" w:id="0">
    <w:p w:rsidR="004255E3" w:rsidRDefault="004255E3" w:rsidP="00E3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13A"/>
    <w:multiLevelType w:val="hybridMultilevel"/>
    <w:tmpl w:val="C4C688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532A71"/>
    <w:multiLevelType w:val="hybridMultilevel"/>
    <w:tmpl w:val="7F50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6B93"/>
    <w:multiLevelType w:val="hybridMultilevel"/>
    <w:tmpl w:val="6052AD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3EB7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025E"/>
    <w:multiLevelType w:val="hybridMultilevel"/>
    <w:tmpl w:val="0780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57D"/>
    <w:multiLevelType w:val="hybridMultilevel"/>
    <w:tmpl w:val="07D0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145F"/>
    <w:multiLevelType w:val="hybridMultilevel"/>
    <w:tmpl w:val="52B6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3FF3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12812"/>
    <w:multiLevelType w:val="hybridMultilevel"/>
    <w:tmpl w:val="DE608D1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16045F3C"/>
    <w:multiLevelType w:val="hybridMultilevel"/>
    <w:tmpl w:val="82C4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340F"/>
    <w:multiLevelType w:val="hybridMultilevel"/>
    <w:tmpl w:val="DBEE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7A5A"/>
    <w:multiLevelType w:val="hybridMultilevel"/>
    <w:tmpl w:val="4C560F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4C4D30"/>
    <w:multiLevelType w:val="hybridMultilevel"/>
    <w:tmpl w:val="1D84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899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1701"/>
    <w:multiLevelType w:val="hybridMultilevel"/>
    <w:tmpl w:val="DEBE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535F9"/>
    <w:multiLevelType w:val="hybridMultilevel"/>
    <w:tmpl w:val="E082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45C47"/>
    <w:multiLevelType w:val="hybridMultilevel"/>
    <w:tmpl w:val="A2BC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CC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F0F38"/>
    <w:multiLevelType w:val="hybridMultilevel"/>
    <w:tmpl w:val="2A3A8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BB4"/>
    <w:multiLevelType w:val="hybridMultilevel"/>
    <w:tmpl w:val="69B2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46016"/>
    <w:multiLevelType w:val="hybridMultilevel"/>
    <w:tmpl w:val="E866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278F0"/>
    <w:multiLevelType w:val="hybridMultilevel"/>
    <w:tmpl w:val="6C24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64CEC"/>
    <w:multiLevelType w:val="hybridMultilevel"/>
    <w:tmpl w:val="8EF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C0434"/>
    <w:multiLevelType w:val="hybridMultilevel"/>
    <w:tmpl w:val="DA0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47091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54CE"/>
    <w:multiLevelType w:val="hybridMultilevel"/>
    <w:tmpl w:val="4F62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74572"/>
    <w:multiLevelType w:val="hybridMultilevel"/>
    <w:tmpl w:val="B270E8D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7BF3684"/>
    <w:multiLevelType w:val="hybridMultilevel"/>
    <w:tmpl w:val="6D8043C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5E7BC9"/>
    <w:multiLevelType w:val="hybridMultilevel"/>
    <w:tmpl w:val="5D70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D96"/>
    <w:multiLevelType w:val="hybridMultilevel"/>
    <w:tmpl w:val="B78CF9C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B8B5315"/>
    <w:multiLevelType w:val="hybridMultilevel"/>
    <w:tmpl w:val="1C429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32BB1"/>
    <w:multiLevelType w:val="hybridMultilevel"/>
    <w:tmpl w:val="C5969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F5024"/>
    <w:multiLevelType w:val="hybridMultilevel"/>
    <w:tmpl w:val="64E0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63AD7"/>
    <w:multiLevelType w:val="hybridMultilevel"/>
    <w:tmpl w:val="1B76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174BE"/>
    <w:multiLevelType w:val="hybridMultilevel"/>
    <w:tmpl w:val="FD12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46E0B"/>
    <w:multiLevelType w:val="hybridMultilevel"/>
    <w:tmpl w:val="D192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21F62"/>
    <w:multiLevelType w:val="hybridMultilevel"/>
    <w:tmpl w:val="606E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360D"/>
    <w:multiLevelType w:val="hybridMultilevel"/>
    <w:tmpl w:val="7CA8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365C"/>
    <w:multiLevelType w:val="hybridMultilevel"/>
    <w:tmpl w:val="A286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7140F"/>
    <w:multiLevelType w:val="hybridMultilevel"/>
    <w:tmpl w:val="AAC4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833C1"/>
    <w:multiLevelType w:val="hybridMultilevel"/>
    <w:tmpl w:val="54FE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F3136"/>
    <w:multiLevelType w:val="hybridMultilevel"/>
    <w:tmpl w:val="2574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71FEF"/>
    <w:multiLevelType w:val="hybridMultilevel"/>
    <w:tmpl w:val="1546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6703B"/>
    <w:multiLevelType w:val="hybridMultilevel"/>
    <w:tmpl w:val="BCEEA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392D"/>
    <w:multiLevelType w:val="hybridMultilevel"/>
    <w:tmpl w:val="3EBA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41"/>
  </w:num>
  <w:num w:numId="4">
    <w:abstractNumId w:val="24"/>
  </w:num>
  <w:num w:numId="5">
    <w:abstractNumId w:val="22"/>
  </w:num>
  <w:num w:numId="6">
    <w:abstractNumId w:val="3"/>
  </w:num>
  <w:num w:numId="7">
    <w:abstractNumId w:val="12"/>
  </w:num>
  <w:num w:numId="8">
    <w:abstractNumId w:val="2"/>
  </w:num>
  <w:num w:numId="9">
    <w:abstractNumId w:val="35"/>
  </w:num>
  <w:num w:numId="10">
    <w:abstractNumId w:val="38"/>
  </w:num>
  <w:num w:numId="11">
    <w:abstractNumId w:val="23"/>
  </w:num>
  <w:num w:numId="12">
    <w:abstractNumId w:val="33"/>
  </w:num>
  <w:num w:numId="13">
    <w:abstractNumId w:val="1"/>
  </w:num>
  <w:num w:numId="14">
    <w:abstractNumId w:val="39"/>
  </w:num>
  <w:num w:numId="15">
    <w:abstractNumId w:val="34"/>
  </w:num>
  <w:num w:numId="16">
    <w:abstractNumId w:val="37"/>
  </w:num>
  <w:num w:numId="17">
    <w:abstractNumId w:val="19"/>
  </w:num>
  <w:num w:numId="18">
    <w:abstractNumId w:val="21"/>
  </w:num>
  <w:num w:numId="19">
    <w:abstractNumId w:val="11"/>
  </w:num>
  <w:num w:numId="20">
    <w:abstractNumId w:val="30"/>
  </w:num>
  <w:num w:numId="21">
    <w:abstractNumId w:val="16"/>
  </w:num>
  <w:num w:numId="22">
    <w:abstractNumId w:val="26"/>
  </w:num>
  <w:num w:numId="23">
    <w:abstractNumId w:val="14"/>
  </w:num>
  <w:num w:numId="24">
    <w:abstractNumId w:val="0"/>
  </w:num>
  <w:num w:numId="25">
    <w:abstractNumId w:val="4"/>
  </w:num>
  <w:num w:numId="26">
    <w:abstractNumId w:val="31"/>
  </w:num>
  <w:num w:numId="27">
    <w:abstractNumId w:val="15"/>
  </w:num>
  <w:num w:numId="28">
    <w:abstractNumId w:val="17"/>
  </w:num>
  <w:num w:numId="29">
    <w:abstractNumId w:val="8"/>
  </w:num>
  <w:num w:numId="30">
    <w:abstractNumId w:val="9"/>
  </w:num>
  <w:num w:numId="31">
    <w:abstractNumId w:val="40"/>
  </w:num>
  <w:num w:numId="32">
    <w:abstractNumId w:val="27"/>
  </w:num>
  <w:num w:numId="33">
    <w:abstractNumId w:val="18"/>
  </w:num>
  <w:num w:numId="34">
    <w:abstractNumId w:val="5"/>
  </w:num>
  <w:num w:numId="35">
    <w:abstractNumId w:val="10"/>
  </w:num>
  <w:num w:numId="36">
    <w:abstractNumId w:val="32"/>
  </w:num>
  <w:num w:numId="37">
    <w:abstractNumId w:val="20"/>
  </w:num>
  <w:num w:numId="38">
    <w:abstractNumId w:val="13"/>
  </w:num>
  <w:num w:numId="39">
    <w:abstractNumId w:val="42"/>
  </w:num>
  <w:num w:numId="40">
    <w:abstractNumId w:val="28"/>
  </w:num>
  <w:num w:numId="41">
    <w:abstractNumId w:val="6"/>
  </w:num>
  <w:num w:numId="42">
    <w:abstractNumId w:val="36"/>
  </w:num>
  <w:num w:numId="43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F7"/>
    <w:rsid w:val="000004B8"/>
    <w:rsid w:val="00001813"/>
    <w:rsid w:val="00003552"/>
    <w:rsid w:val="000036CF"/>
    <w:rsid w:val="00004A06"/>
    <w:rsid w:val="00012396"/>
    <w:rsid w:val="00012626"/>
    <w:rsid w:val="00012C5B"/>
    <w:rsid w:val="000156C1"/>
    <w:rsid w:val="00016B76"/>
    <w:rsid w:val="00017C3C"/>
    <w:rsid w:val="00021383"/>
    <w:rsid w:val="000232CB"/>
    <w:rsid w:val="0002506B"/>
    <w:rsid w:val="000300B5"/>
    <w:rsid w:val="00030EAF"/>
    <w:rsid w:val="0003101A"/>
    <w:rsid w:val="0003152B"/>
    <w:rsid w:val="00033543"/>
    <w:rsid w:val="00035D50"/>
    <w:rsid w:val="0004082B"/>
    <w:rsid w:val="00040EFE"/>
    <w:rsid w:val="000432F6"/>
    <w:rsid w:val="00045258"/>
    <w:rsid w:val="000455A6"/>
    <w:rsid w:val="000455BD"/>
    <w:rsid w:val="00045703"/>
    <w:rsid w:val="00046271"/>
    <w:rsid w:val="00050584"/>
    <w:rsid w:val="000520B3"/>
    <w:rsid w:val="000525EE"/>
    <w:rsid w:val="00054E4D"/>
    <w:rsid w:val="00055640"/>
    <w:rsid w:val="00060403"/>
    <w:rsid w:val="0006076E"/>
    <w:rsid w:val="0006116A"/>
    <w:rsid w:val="00061917"/>
    <w:rsid w:val="0006572D"/>
    <w:rsid w:val="00066940"/>
    <w:rsid w:val="000711AC"/>
    <w:rsid w:val="00072AA3"/>
    <w:rsid w:val="00073A2D"/>
    <w:rsid w:val="00081FED"/>
    <w:rsid w:val="0008225B"/>
    <w:rsid w:val="00083D58"/>
    <w:rsid w:val="00084F77"/>
    <w:rsid w:val="00085C68"/>
    <w:rsid w:val="00087C18"/>
    <w:rsid w:val="00092669"/>
    <w:rsid w:val="00093E91"/>
    <w:rsid w:val="00095317"/>
    <w:rsid w:val="00095620"/>
    <w:rsid w:val="000A1324"/>
    <w:rsid w:val="000A2784"/>
    <w:rsid w:val="000A2D96"/>
    <w:rsid w:val="000A3B6C"/>
    <w:rsid w:val="000A4B5C"/>
    <w:rsid w:val="000A5569"/>
    <w:rsid w:val="000A578D"/>
    <w:rsid w:val="000A5857"/>
    <w:rsid w:val="000B17A5"/>
    <w:rsid w:val="000B3616"/>
    <w:rsid w:val="000B3CFB"/>
    <w:rsid w:val="000B437C"/>
    <w:rsid w:val="000B4EF1"/>
    <w:rsid w:val="000B74BE"/>
    <w:rsid w:val="000B78DE"/>
    <w:rsid w:val="000B7D2D"/>
    <w:rsid w:val="000C1233"/>
    <w:rsid w:val="000C206C"/>
    <w:rsid w:val="000C29E8"/>
    <w:rsid w:val="000C4343"/>
    <w:rsid w:val="000C55DC"/>
    <w:rsid w:val="000C7101"/>
    <w:rsid w:val="000D148E"/>
    <w:rsid w:val="000D3AB3"/>
    <w:rsid w:val="000D47F3"/>
    <w:rsid w:val="000D6090"/>
    <w:rsid w:val="000D6493"/>
    <w:rsid w:val="000D71DB"/>
    <w:rsid w:val="000E03F2"/>
    <w:rsid w:val="000E1A58"/>
    <w:rsid w:val="000E31BB"/>
    <w:rsid w:val="000E4C48"/>
    <w:rsid w:val="000E6CEE"/>
    <w:rsid w:val="000E707E"/>
    <w:rsid w:val="000F0CD9"/>
    <w:rsid w:val="000F4CE3"/>
    <w:rsid w:val="000F6346"/>
    <w:rsid w:val="000F77D3"/>
    <w:rsid w:val="000F7CF7"/>
    <w:rsid w:val="001016F3"/>
    <w:rsid w:val="001017A1"/>
    <w:rsid w:val="001023A3"/>
    <w:rsid w:val="001040EA"/>
    <w:rsid w:val="00104612"/>
    <w:rsid w:val="00105ABF"/>
    <w:rsid w:val="00111278"/>
    <w:rsid w:val="00112CED"/>
    <w:rsid w:val="00112F44"/>
    <w:rsid w:val="00113212"/>
    <w:rsid w:val="001142E6"/>
    <w:rsid w:val="001156A5"/>
    <w:rsid w:val="00116BA4"/>
    <w:rsid w:val="00116F24"/>
    <w:rsid w:val="00117276"/>
    <w:rsid w:val="0011791E"/>
    <w:rsid w:val="00117E63"/>
    <w:rsid w:val="001219A4"/>
    <w:rsid w:val="00122724"/>
    <w:rsid w:val="00126387"/>
    <w:rsid w:val="00126654"/>
    <w:rsid w:val="00127702"/>
    <w:rsid w:val="00130F24"/>
    <w:rsid w:val="001313AD"/>
    <w:rsid w:val="00134F97"/>
    <w:rsid w:val="0013509C"/>
    <w:rsid w:val="001354C2"/>
    <w:rsid w:val="00135672"/>
    <w:rsid w:val="00135CA8"/>
    <w:rsid w:val="00140A35"/>
    <w:rsid w:val="00140DF2"/>
    <w:rsid w:val="001413E2"/>
    <w:rsid w:val="001426B7"/>
    <w:rsid w:val="0014297D"/>
    <w:rsid w:val="00142AE3"/>
    <w:rsid w:val="0014336A"/>
    <w:rsid w:val="0014418F"/>
    <w:rsid w:val="00144DB0"/>
    <w:rsid w:val="00145312"/>
    <w:rsid w:val="00147CC2"/>
    <w:rsid w:val="00151325"/>
    <w:rsid w:val="00153BA2"/>
    <w:rsid w:val="00153FEC"/>
    <w:rsid w:val="00154017"/>
    <w:rsid w:val="00155FCD"/>
    <w:rsid w:val="00157B2F"/>
    <w:rsid w:val="00157FD4"/>
    <w:rsid w:val="0016043E"/>
    <w:rsid w:val="0016132E"/>
    <w:rsid w:val="00161FA2"/>
    <w:rsid w:val="0016317A"/>
    <w:rsid w:val="00164207"/>
    <w:rsid w:val="00165631"/>
    <w:rsid w:val="00165B6B"/>
    <w:rsid w:val="00165BE4"/>
    <w:rsid w:val="00166BDD"/>
    <w:rsid w:val="00166C95"/>
    <w:rsid w:val="001672D8"/>
    <w:rsid w:val="0017153A"/>
    <w:rsid w:val="0017190E"/>
    <w:rsid w:val="00171D9C"/>
    <w:rsid w:val="00172D18"/>
    <w:rsid w:val="00173243"/>
    <w:rsid w:val="00176789"/>
    <w:rsid w:val="00177230"/>
    <w:rsid w:val="00177989"/>
    <w:rsid w:val="00180104"/>
    <w:rsid w:val="00180B3D"/>
    <w:rsid w:val="00183D70"/>
    <w:rsid w:val="00186F72"/>
    <w:rsid w:val="00187EDB"/>
    <w:rsid w:val="001911BD"/>
    <w:rsid w:val="00192F2C"/>
    <w:rsid w:val="00193172"/>
    <w:rsid w:val="00194C6A"/>
    <w:rsid w:val="00195C45"/>
    <w:rsid w:val="001977B4"/>
    <w:rsid w:val="001A0A5C"/>
    <w:rsid w:val="001A2FC3"/>
    <w:rsid w:val="001A5F21"/>
    <w:rsid w:val="001A6897"/>
    <w:rsid w:val="001A7FEB"/>
    <w:rsid w:val="001B257E"/>
    <w:rsid w:val="001B2BE8"/>
    <w:rsid w:val="001B3BCD"/>
    <w:rsid w:val="001B4937"/>
    <w:rsid w:val="001B6A19"/>
    <w:rsid w:val="001B763C"/>
    <w:rsid w:val="001C20FD"/>
    <w:rsid w:val="001C4723"/>
    <w:rsid w:val="001C610A"/>
    <w:rsid w:val="001C76B6"/>
    <w:rsid w:val="001D4D71"/>
    <w:rsid w:val="001D544E"/>
    <w:rsid w:val="001D561E"/>
    <w:rsid w:val="001E1032"/>
    <w:rsid w:val="001E322A"/>
    <w:rsid w:val="001E362D"/>
    <w:rsid w:val="001F189E"/>
    <w:rsid w:val="001F2669"/>
    <w:rsid w:val="001F3BC2"/>
    <w:rsid w:val="001F3D3B"/>
    <w:rsid w:val="001F68BC"/>
    <w:rsid w:val="001F7617"/>
    <w:rsid w:val="00202DD1"/>
    <w:rsid w:val="00203DD3"/>
    <w:rsid w:val="002053AD"/>
    <w:rsid w:val="002057EE"/>
    <w:rsid w:val="00206192"/>
    <w:rsid w:val="00207632"/>
    <w:rsid w:val="00210000"/>
    <w:rsid w:val="002134F4"/>
    <w:rsid w:val="0021486F"/>
    <w:rsid w:val="0021571E"/>
    <w:rsid w:val="0021585D"/>
    <w:rsid w:val="00215C24"/>
    <w:rsid w:val="00216E88"/>
    <w:rsid w:val="00217186"/>
    <w:rsid w:val="002177A3"/>
    <w:rsid w:val="00220DC1"/>
    <w:rsid w:val="0022609E"/>
    <w:rsid w:val="00227122"/>
    <w:rsid w:val="002324B6"/>
    <w:rsid w:val="00232FBF"/>
    <w:rsid w:val="0023461D"/>
    <w:rsid w:val="00234A7E"/>
    <w:rsid w:val="00236174"/>
    <w:rsid w:val="00243F4E"/>
    <w:rsid w:val="00244734"/>
    <w:rsid w:val="00244825"/>
    <w:rsid w:val="00244F2A"/>
    <w:rsid w:val="00245850"/>
    <w:rsid w:val="00246305"/>
    <w:rsid w:val="00246A50"/>
    <w:rsid w:val="00247494"/>
    <w:rsid w:val="00254662"/>
    <w:rsid w:val="0026180D"/>
    <w:rsid w:val="002621E0"/>
    <w:rsid w:val="00270F2F"/>
    <w:rsid w:val="00273549"/>
    <w:rsid w:val="002749B1"/>
    <w:rsid w:val="00274AB8"/>
    <w:rsid w:val="00277950"/>
    <w:rsid w:val="00277AE5"/>
    <w:rsid w:val="002847FD"/>
    <w:rsid w:val="00284F1C"/>
    <w:rsid w:val="00285C08"/>
    <w:rsid w:val="00286BB5"/>
    <w:rsid w:val="00286BFA"/>
    <w:rsid w:val="00286D04"/>
    <w:rsid w:val="00287287"/>
    <w:rsid w:val="0029030A"/>
    <w:rsid w:val="00290FF8"/>
    <w:rsid w:val="00291176"/>
    <w:rsid w:val="002916CB"/>
    <w:rsid w:val="00291EFC"/>
    <w:rsid w:val="00294214"/>
    <w:rsid w:val="00295A41"/>
    <w:rsid w:val="00297019"/>
    <w:rsid w:val="002A11AD"/>
    <w:rsid w:val="002A24FC"/>
    <w:rsid w:val="002A4D3D"/>
    <w:rsid w:val="002B2A33"/>
    <w:rsid w:val="002B4B3F"/>
    <w:rsid w:val="002B4D49"/>
    <w:rsid w:val="002B4E9B"/>
    <w:rsid w:val="002B52C8"/>
    <w:rsid w:val="002B7169"/>
    <w:rsid w:val="002C1063"/>
    <w:rsid w:val="002C1158"/>
    <w:rsid w:val="002C28BE"/>
    <w:rsid w:val="002C371D"/>
    <w:rsid w:val="002D1DD0"/>
    <w:rsid w:val="002D44E6"/>
    <w:rsid w:val="002D5351"/>
    <w:rsid w:val="002D6BAC"/>
    <w:rsid w:val="002D766F"/>
    <w:rsid w:val="002E006E"/>
    <w:rsid w:val="002E11C6"/>
    <w:rsid w:val="002E7A79"/>
    <w:rsid w:val="002F001E"/>
    <w:rsid w:val="002F157E"/>
    <w:rsid w:val="002F1AE0"/>
    <w:rsid w:val="002F4CB2"/>
    <w:rsid w:val="002F5890"/>
    <w:rsid w:val="002F5CC4"/>
    <w:rsid w:val="00302B75"/>
    <w:rsid w:val="0030311D"/>
    <w:rsid w:val="00304184"/>
    <w:rsid w:val="003058EA"/>
    <w:rsid w:val="0031312B"/>
    <w:rsid w:val="003139B7"/>
    <w:rsid w:val="00314A04"/>
    <w:rsid w:val="00315301"/>
    <w:rsid w:val="00315306"/>
    <w:rsid w:val="00320986"/>
    <w:rsid w:val="00322675"/>
    <w:rsid w:val="003232B0"/>
    <w:rsid w:val="003235EF"/>
    <w:rsid w:val="003248EA"/>
    <w:rsid w:val="0032548E"/>
    <w:rsid w:val="00326077"/>
    <w:rsid w:val="003260ED"/>
    <w:rsid w:val="00326CF8"/>
    <w:rsid w:val="0033043F"/>
    <w:rsid w:val="00330911"/>
    <w:rsid w:val="003312B2"/>
    <w:rsid w:val="00334B9E"/>
    <w:rsid w:val="00334F6C"/>
    <w:rsid w:val="00335CE7"/>
    <w:rsid w:val="00340325"/>
    <w:rsid w:val="00341111"/>
    <w:rsid w:val="003430CE"/>
    <w:rsid w:val="00345C54"/>
    <w:rsid w:val="00346281"/>
    <w:rsid w:val="00346DAC"/>
    <w:rsid w:val="00351514"/>
    <w:rsid w:val="00352136"/>
    <w:rsid w:val="0035346B"/>
    <w:rsid w:val="00353EAD"/>
    <w:rsid w:val="003571EC"/>
    <w:rsid w:val="003602C2"/>
    <w:rsid w:val="00361A58"/>
    <w:rsid w:val="00362E6A"/>
    <w:rsid w:val="00362F26"/>
    <w:rsid w:val="0036614D"/>
    <w:rsid w:val="00366E49"/>
    <w:rsid w:val="00367006"/>
    <w:rsid w:val="003673BF"/>
    <w:rsid w:val="00370A42"/>
    <w:rsid w:val="003760FB"/>
    <w:rsid w:val="003800C1"/>
    <w:rsid w:val="0038148B"/>
    <w:rsid w:val="003814C7"/>
    <w:rsid w:val="00381D70"/>
    <w:rsid w:val="0038366B"/>
    <w:rsid w:val="003836A5"/>
    <w:rsid w:val="00384EC9"/>
    <w:rsid w:val="003913E5"/>
    <w:rsid w:val="00392624"/>
    <w:rsid w:val="00393C6E"/>
    <w:rsid w:val="00393C73"/>
    <w:rsid w:val="00396265"/>
    <w:rsid w:val="00397FAD"/>
    <w:rsid w:val="003A08BA"/>
    <w:rsid w:val="003A2CC5"/>
    <w:rsid w:val="003A3CCB"/>
    <w:rsid w:val="003A4B72"/>
    <w:rsid w:val="003A4E34"/>
    <w:rsid w:val="003A5E7D"/>
    <w:rsid w:val="003A72E7"/>
    <w:rsid w:val="003A7771"/>
    <w:rsid w:val="003B0449"/>
    <w:rsid w:val="003B1C3A"/>
    <w:rsid w:val="003B49FC"/>
    <w:rsid w:val="003B50EB"/>
    <w:rsid w:val="003B520C"/>
    <w:rsid w:val="003B6822"/>
    <w:rsid w:val="003B7F0D"/>
    <w:rsid w:val="003C0291"/>
    <w:rsid w:val="003C1B0B"/>
    <w:rsid w:val="003C2980"/>
    <w:rsid w:val="003C3DF5"/>
    <w:rsid w:val="003D3227"/>
    <w:rsid w:val="003D33E2"/>
    <w:rsid w:val="003D4224"/>
    <w:rsid w:val="003D5938"/>
    <w:rsid w:val="003D6E24"/>
    <w:rsid w:val="003D7649"/>
    <w:rsid w:val="003E001D"/>
    <w:rsid w:val="003E0901"/>
    <w:rsid w:val="003E0CC3"/>
    <w:rsid w:val="003E1AD8"/>
    <w:rsid w:val="003E4B12"/>
    <w:rsid w:val="003E4BE6"/>
    <w:rsid w:val="003E4FBB"/>
    <w:rsid w:val="003E5F6D"/>
    <w:rsid w:val="003E75FD"/>
    <w:rsid w:val="003F1B44"/>
    <w:rsid w:val="003F473E"/>
    <w:rsid w:val="003F4E2A"/>
    <w:rsid w:val="003F54B4"/>
    <w:rsid w:val="003F59FC"/>
    <w:rsid w:val="003F6553"/>
    <w:rsid w:val="003F7098"/>
    <w:rsid w:val="003F72F1"/>
    <w:rsid w:val="003F7E6A"/>
    <w:rsid w:val="00401090"/>
    <w:rsid w:val="0040243F"/>
    <w:rsid w:val="0040258A"/>
    <w:rsid w:val="00402B00"/>
    <w:rsid w:val="00403A22"/>
    <w:rsid w:val="00403CC2"/>
    <w:rsid w:val="004046F5"/>
    <w:rsid w:val="00405570"/>
    <w:rsid w:val="004056CE"/>
    <w:rsid w:val="00405926"/>
    <w:rsid w:val="004069DE"/>
    <w:rsid w:val="004073C6"/>
    <w:rsid w:val="00407928"/>
    <w:rsid w:val="004114EC"/>
    <w:rsid w:val="00413276"/>
    <w:rsid w:val="0041489E"/>
    <w:rsid w:val="00415AF1"/>
    <w:rsid w:val="00415E6D"/>
    <w:rsid w:val="00416D55"/>
    <w:rsid w:val="00416D9D"/>
    <w:rsid w:val="004204E7"/>
    <w:rsid w:val="00423192"/>
    <w:rsid w:val="004255E3"/>
    <w:rsid w:val="00425CF8"/>
    <w:rsid w:val="004300AA"/>
    <w:rsid w:val="004302FE"/>
    <w:rsid w:val="00430C84"/>
    <w:rsid w:val="00432D13"/>
    <w:rsid w:val="00434C5C"/>
    <w:rsid w:val="004371F6"/>
    <w:rsid w:val="00442FAC"/>
    <w:rsid w:val="0044341D"/>
    <w:rsid w:val="00444E2C"/>
    <w:rsid w:val="00444FFB"/>
    <w:rsid w:val="0044547B"/>
    <w:rsid w:val="00445D18"/>
    <w:rsid w:val="004462EB"/>
    <w:rsid w:val="00446E0B"/>
    <w:rsid w:val="004470D3"/>
    <w:rsid w:val="0044737A"/>
    <w:rsid w:val="00450B3C"/>
    <w:rsid w:val="00451CB6"/>
    <w:rsid w:val="00451FFD"/>
    <w:rsid w:val="004531F7"/>
    <w:rsid w:val="004535A5"/>
    <w:rsid w:val="00453C2F"/>
    <w:rsid w:val="00453DFE"/>
    <w:rsid w:val="0045446F"/>
    <w:rsid w:val="004551B6"/>
    <w:rsid w:val="00455D10"/>
    <w:rsid w:val="00460DD4"/>
    <w:rsid w:val="004624D6"/>
    <w:rsid w:val="00462ED8"/>
    <w:rsid w:val="004630CD"/>
    <w:rsid w:val="004639CF"/>
    <w:rsid w:val="00464121"/>
    <w:rsid w:val="004643A5"/>
    <w:rsid w:val="00464A56"/>
    <w:rsid w:val="00464F18"/>
    <w:rsid w:val="00467566"/>
    <w:rsid w:val="00470C65"/>
    <w:rsid w:val="004750C7"/>
    <w:rsid w:val="00475809"/>
    <w:rsid w:val="004763BD"/>
    <w:rsid w:val="00476A5B"/>
    <w:rsid w:val="004801C2"/>
    <w:rsid w:val="004807A8"/>
    <w:rsid w:val="00480906"/>
    <w:rsid w:val="00482850"/>
    <w:rsid w:val="0048292D"/>
    <w:rsid w:val="00483134"/>
    <w:rsid w:val="00484389"/>
    <w:rsid w:val="0048543E"/>
    <w:rsid w:val="00486150"/>
    <w:rsid w:val="00486969"/>
    <w:rsid w:val="00486D08"/>
    <w:rsid w:val="00486E25"/>
    <w:rsid w:val="0048777A"/>
    <w:rsid w:val="00492F89"/>
    <w:rsid w:val="00493210"/>
    <w:rsid w:val="004962D3"/>
    <w:rsid w:val="00496E1B"/>
    <w:rsid w:val="00497180"/>
    <w:rsid w:val="00497487"/>
    <w:rsid w:val="00497BDB"/>
    <w:rsid w:val="00497E9D"/>
    <w:rsid w:val="004A12A7"/>
    <w:rsid w:val="004A3BFA"/>
    <w:rsid w:val="004A4B7A"/>
    <w:rsid w:val="004A5102"/>
    <w:rsid w:val="004A6F9A"/>
    <w:rsid w:val="004A7288"/>
    <w:rsid w:val="004A7919"/>
    <w:rsid w:val="004B0799"/>
    <w:rsid w:val="004B1184"/>
    <w:rsid w:val="004B1447"/>
    <w:rsid w:val="004B2B07"/>
    <w:rsid w:val="004B301A"/>
    <w:rsid w:val="004B42A7"/>
    <w:rsid w:val="004B6D91"/>
    <w:rsid w:val="004C0C64"/>
    <w:rsid w:val="004C20DB"/>
    <w:rsid w:val="004C240F"/>
    <w:rsid w:val="004C2CFE"/>
    <w:rsid w:val="004C536D"/>
    <w:rsid w:val="004C5EED"/>
    <w:rsid w:val="004C63F0"/>
    <w:rsid w:val="004C6D2B"/>
    <w:rsid w:val="004C7C00"/>
    <w:rsid w:val="004C7FB0"/>
    <w:rsid w:val="004D2953"/>
    <w:rsid w:val="004D41C3"/>
    <w:rsid w:val="004D58BE"/>
    <w:rsid w:val="004D5E0E"/>
    <w:rsid w:val="004D6139"/>
    <w:rsid w:val="004D683A"/>
    <w:rsid w:val="004E001A"/>
    <w:rsid w:val="004E3791"/>
    <w:rsid w:val="004E76D7"/>
    <w:rsid w:val="004F02DC"/>
    <w:rsid w:val="004F23D3"/>
    <w:rsid w:val="004F2736"/>
    <w:rsid w:val="004F48CF"/>
    <w:rsid w:val="004F4EB7"/>
    <w:rsid w:val="00503985"/>
    <w:rsid w:val="00503AF3"/>
    <w:rsid w:val="00505E19"/>
    <w:rsid w:val="005104D7"/>
    <w:rsid w:val="00511EB0"/>
    <w:rsid w:val="00512095"/>
    <w:rsid w:val="00514C8A"/>
    <w:rsid w:val="005176F6"/>
    <w:rsid w:val="0052069D"/>
    <w:rsid w:val="005206F4"/>
    <w:rsid w:val="0052420F"/>
    <w:rsid w:val="00524E9B"/>
    <w:rsid w:val="0052530C"/>
    <w:rsid w:val="0052775B"/>
    <w:rsid w:val="00527FB9"/>
    <w:rsid w:val="005325C3"/>
    <w:rsid w:val="00532DEE"/>
    <w:rsid w:val="00533BDB"/>
    <w:rsid w:val="00533D87"/>
    <w:rsid w:val="00534F59"/>
    <w:rsid w:val="00537FE5"/>
    <w:rsid w:val="00541D68"/>
    <w:rsid w:val="00542A57"/>
    <w:rsid w:val="00543D4E"/>
    <w:rsid w:val="00545283"/>
    <w:rsid w:val="005457AF"/>
    <w:rsid w:val="00547410"/>
    <w:rsid w:val="005528F9"/>
    <w:rsid w:val="00554317"/>
    <w:rsid w:val="00554718"/>
    <w:rsid w:val="00554ABC"/>
    <w:rsid w:val="00554D33"/>
    <w:rsid w:val="00555B0D"/>
    <w:rsid w:val="00557779"/>
    <w:rsid w:val="005630D0"/>
    <w:rsid w:val="0056611C"/>
    <w:rsid w:val="0057100C"/>
    <w:rsid w:val="00573831"/>
    <w:rsid w:val="00580E11"/>
    <w:rsid w:val="005815CF"/>
    <w:rsid w:val="00582025"/>
    <w:rsid w:val="00582406"/>
    <w:rsid w:val="00582FC8"/>
    <w:rsid w:val="00584FEA"/>
    <w:rsid w:val="0058539E"/>
    <w:rsid w:val="00587D0F"/>
    <w:rsid w:val="0059165D"/>
    <w:rsid w:val="005939F5"/>
    <w:rsid w:val="005942F3"/>
    <w:rsid w:val="00595393"/>
    <w:rsid w:val="005958D2"/>
    <w:rsid w:val="00595F95"/>
    <w:rsid w:val="0059638E"/>
    <w:rsid w:val="0059692F"/>
    <w:rsid w:val="005A2067"/>
    <w:rsid w:val="005A4770"/>
    <w:rsid w:val="005A7058"/>
    <w:rsid w:val="005A70E1"/>
    <w:rsid w:val="005B00E3"/>
    <w:rsid w:val="005B1894"/>
    <w:rsid w:val="005B27EC"/>
    <w:rsid w:val="005B4A88"/>
    <w:rsid w:val="005B4CD1"/>
    <w:rsid w:val="005B7BAB"/>
    <w:rsid w:val="005C1D95"/>
    <w:rsid w:val="005C2C4F"/>
    <w:rsid w:val="005C3406"/>
    <w:rsid w:val="005C393F"/>
    <w:rsid w:val="005C3DEA"/>
    <w:rsid w:val="005C3E8E"/>
    <w:rsid w:val="005C6F5B"/>
    <w:rsid w:val="005D449A"/>
    <w:rsid w:val="005D4C84"/>
    <w:rsid w:val="005D6454"/>
    <w:rsid w:val="005D7EFC"/>
    <w:rsid w:val="005E0A99"/>
    <w:rsid w:val="005E188A"/>
    <w:rsid w:val="005E1F27"/>
    <w:rsid w:val="005E256B"/>
    <w:rsid w:val="005E3D7A"/>
    <w:rsid w:val="005E4F68"/>
    <w:rsid w:val="005F14AE"/>
    <w:rsid w:val="005F2E59"/>
    <w:rsid w:val="005F37DD"/>
    <w:rsid w:val="005F5AC2"/>
    <w:rsid w:val="005F71AC"/>
    <w:rsid w:val="0060007F"/>
    <w:rsid w:val="00603AF5"/>
    <w:rsid w:val="00603C90"/>
    <w:rsid w:val="00606A78"/>
    <w:rsid w:val="00606B60"/>
    <w:rsid w:val="006106BE"/>
    <w:rsid w:val="006129CB"/>
    <w:rsid w:val="006142C8"/>
    <w:rsid w:val="00614955"/>
    <w:rsid w:val="00615885"/>
    <w:rsid w:val="00616F35"/>
    <w:rsid w:val="00617FA5"/>
    <w:rsid w:val="006206F6"/>
    <w:rsid w:val="006214CD"/>
    <w:rsid w:val="006253DE"/>
    <w:rsid w:val="0062633E"/>
    <w:rsid w:val="00626787"/>
    <w:rsid w:val="00626BA8"/>
    <w:rsid w:val="00626EFF"/>
    <w:rsid w:val="00633E51"/>
    <w:rsid w:val="00633F85"/>
    <w:rsid w:val="00634699"/>
    <w:rsid w:val="006368F9"/>
    <w:rsid w:val="00637737"/>
    <w:rsid w:val="006377BA"/>
    <w:rsid w:val="00642311"/>
    <w:rsid w:val="00642939"/>
    <w:rsid w:val="00642BE4"/>
    <w:rsid w:val="006435D8"/>
    <w:rsid w:val="00645724"/>
    <w:rsid w:val="006466DF"/>
    <w:rsid w:val="00646BF3"/>
    <w:rsid w:val="00647FA3"/>
    <w:rsid w:val="006500F3"/>
    <w:rsid w:val="0065160A"/>
    <w:rsid w:val="00651BAA"/>
    <w:rsid w:val="006524B3"/>
    <w:rsid w:val="00652912"/>
    <w:rsid w:val="00652F8E"/>
    <w:rsid w:val="00653869"/>
    <w:rsid w:val="00655B7F"/>
    <w:rsid w:val="00657244"/>
    <w:rsid w:val="00657BAF"/>
    <w:rsid w:val="00661F7C"/>
    <w:rsid w:val="00663278"/>
    <w:rsid w:val="00665518"/>
    <w:rsid w:val="006668DC"/>
    <w:rsid w:val="00667364"/>
    <w:rsid w:val="006704FB"/>
    <w:rsid w:val="006718AA"/>
    <w:rsid w:val="00675B3F"/>
    <w:rsid w:val="0067672E"/>
    <w:rsid w:val="00676A62"/>
    <w:rsid w:val="00676FDE"/>
    <w:rsid w:val="006772E0"/>
    <w:rsid w:val="00677381"/>
    <w:rsid w:val="00680A7C"/>
    <w:rsid w:val="00681932"/>
    <w:rsid w:val="0068572D"/>
    <w:rsid w:val="00685AB1"/>
    <w:rsid w:val="006875B3"/>
    <w:rsid w:val="00687E6C"/>
    <w:rsid w:val="006901D6"/>
    <w:rsid w:val="00691D7C"/>
    <w:rsid w:val="00691EB1"/>
    <w:rsid w:val="006931E4"/>
    <w:rsid w:val="0069401F"/>
    <w:rsid w:val="0069552E"/>
    <w:rsid w:val="00695CE8"/>
    <w:rsid w:val="00696520"/>
    <w:rsid w:val="00696B67"/>
    <w:rsid w:val="006A0940"/>
    <w:rsid w:val="006A4181"/>
    <w:rsid w:val="006A4B6D"/>
    <w:rsid w:val="006A517E"/>
    <w:rsid w:val="006A7FFE"/>
    <w:rsid w:val="006B10D9"/>
    <w:rsid w:val="006B1442"/>
    <w:rsid w:val="006B45D8"/>
    <w:rsid w:val="006B5E85"/>
    <w:rsid w:val="006C1B8F"/>
    <w:rsid w:val="006C3066"/>
    <w:rsid w:val="006C5009"/>
    <w:rsid w:val="006C510F"/>
    <w:rsid w:val="006C5C0D"/>
    <w:rsid w:val="006D2A0E"/>
    <w:rsid w:val="006D2A4B"/>
    <w:rsid w:val="006D3D7E"/>
    <w:rsid w:val="006D50F9"/>
    <w:rsid w:val="006D704C"/>
    <w:rsid w:val="006E3B4D"/>
    <w:rsid w:val="006E4F69"/>
    <w:rsid w:val="006E5C3C"/>
    <w:rsid w:val="006E6BF9"/>
    <w:rsid w:val="006E730E"/>
    <w:rsid w:val="006E7416"/>
    <w:rsid w:val="006F11D8"/>
    <w:rsid w:val="006F11F1"/>
    <w:rsid w:val="006F2FB9"/>
    <w:rsid w:val="006F30F7"/>
    <w:rsid w:val="006F5521"/>
    <w:rsid w:val="006F57D1"/>
    <w:rsid w:val="006F5BBD"/>
    <w:rsid w:val="006F762B"/>
    <w:rsid w:val="0070030F"/>
    <w:rsid w:val="0070033D"/>
    <w:rsid w:val="0070441B"/>
    <w:rsid w:val="0070576F"/>
    <w:rsid w:val="007059D7"/>
    <w:rsid w:val="00705EEE"/>
    <w:rsid w:val="00705F40"/>
    <w:rsid w:val="00707FD8"/>
    <w:rsid w:val="00710225"/>
    <w:rsid w:val="00710865"/>
    <w:rsid w:val="007112FD"/>
    <w:rsid w:val="00712CB2"/>
    <w:rsid w:val="00713DD3"/>
    <w:rsid w:val="00714AE2"/>
    <w:rsid w:val="00715815"/>
    <w:rsid w:val="00716B67"/>
    <w:rsid w:val="0071730A"/>
    <w:rsid w:val="0072109F"/>
    <w:rsid w:val="007227BE"/>
    <w:rsid w:val="007253F1"/>
    <w:rsid w:val="00725883"/>
    <w:rsid w:val="00725CCA"/>
    <w:rsid w:val="007268F7"/>
    <w:rsid w:val="007328C1"/>
    <w:rsid w:val="0073296E"/>
    <w:rsid w:val="00733B06"/>
    <w:rsid w:val="00740ED9"/>
    <w:rsid w:val="00743883"/>
    <w:rsid w:val="00744A2D"/>
    <w:rsid w:val="00745129"/>
    <w:rsid w:val="00746551"/>
    <w:rsid w:val="007516C5"/>
    <w:rsid w:val="007548E0"/>
    <w:rsid w:val="00754EEF"/>
    <w:rsid w:val="0075555B"/>
    <w:rsid w:val="007555E7"/>
    <w:rsid w:val="00760B3B"/>
    <w:rsid w:val="007615BA"/>
    <w:rsid w:val="00761D64"/>
    <w:rsid w:val="00761F10"/>
    <w:rsid w:val="00762011"/>
    <w:rsid w:val="007637FC"/>
    <w:rsid w:val="007654F8"/>
    <w:rsid w:val="00765EDC"/>
    <w:rsid w:val="00770E62"/>
    <w:rsid w:val="00771572"/>
    <w:rsid w:val="00771950"/>
    <w:rsid w:val="00771F37"/>
    <w:rsid w:val="00772F0C"/>
    <w:rsid w:val="007735D3"/>
    <w:rsid w:val="0077448F"/>
    <w:rsid w:val="00774EB8"/>
    <w:rsid w:val="00775ACD"/>
    <w:rsid w:val="0077636D"/>
    <w:rsid w:val="0077668C"/>
    <w:rsid w:val="00776AFB"/>
    <w:rsid w:val="00777ECB"/>
    <w:rsid w:val="00780F95"/>
    <w:rsid w:val="00781AEE"/>
    <w:rsid w:val="007823B9"/>
    <w:rsid w:val="00782F1A"/>
    <w:rsid w:val="007852CC"/>
    <w:rsid w:val="00785B27"/>
    <w:rsid w:val="00787885"/>
    <w:rsid w:val="007926A7"/>
    <w:rsid w:val="007926F8"/>
    <w:rsid w:val="00793050"/>
    <w:rsid w:val="00793FA6"/>
    <w:rsid w:val="00794122"/>
    <w:rsid w:val="00794D20"/>
    <w:rsid w:val="00795579"/>
    <w:rsid w:val="00795AB1"/>
    <w:rsid w:val="007A1F2C"/>
    <w:rsid w:val="007A3A29"/>
    <w:rsid w:val="007A57B9"/>
    <w:rsid w:val="007A64F4"/>
    <w:rsid w:val="007A654A"/>
    <w:rsid w:val="007A7723"/>
    <w:rsid w:val="007B1313"/>
    <w:rsid w:val="007B168A"/>
    <w:rsid w:val="007B202A"/>
    <w:rsid w:val="007B28F0"/>
    <w:rsid w:val="007B2998"/>
    <w:rsid w:val="007B51DA"/>
    <w:rsid w:val="007B5AB5"/>
    <w:rsid w:val="007B5CED"/>
    <w:rsid w:val="007B6AFD"/>
    <w:rsid w:val="007C015B"/>
    <w:rsid w:val="007C182F"/>
    <w:rsid w:val="007C279D"/>
    <w:rsid w:val="007C2F1A"/>
    <w:rsid w:val="007C4761"/>
    <w:rsid w:val="007C58C3"/>
    <w:rsid w:val="007C61EA"/>
    <w:rsid w:val="007D00CF"/>
    <w:rsid w:val="007D12D8"/>
    <w:rsid w:val="007D32F6"/>
    <w:rsid w:val="007D44F1"/>
    <w:rsid w:val="007D5AFF"/>
    <w:rsid w:val="007D5E45"/>
    <w:rsid w:val="007D622E"/>
    <w:rsid w:val="007D6B07"/>
    <w:rsid w:val="007E43C3"/>
    <w:rsid w:val="007F08FB"/>
    <w:rsid w:val="007F0A51"/>
    <w:rsid w:val="007F1419"/>
    <w:rsid w:val="00800F1A"/>
    <w:rsid w:val="00801E75"/>
    <w:rsid w:val="0080204E"/>
    <w:rsid w:val="008040C7"/>
    <w:rsid w:val="00806029"/>
    <w:rsid w:val="00810EC6"/>
    <w:rsid w:val="00811E0B"/>
    <w:rsid w:val="00812431"/>
    <w:rsid w:val="00812AC4"/>
    <w:rsid w:val="00817FFB"/>
    <w:rsid w:val="008202D5"/>
    <w:rsid w:val="00820C0A"/>
    <w:rsid w:val="00821BF1"/>
    <w:rsid w:val="00822998"/>
    <w:rsid w:val="008234F3"/>
    <w:rsid w:val="0082413F"/>
    <w:rsid w:val="008261B4"/>
    <w:rsid w:val="0083035C"/>
    <w:rsid w:val="00830BA0"/>
    <w:rsid w:val="00830E29"/>
    <w:rsid w:val="008315C0"/>
    <w:rsid w:val="0083162F"/>
    <w:rsid w:val="00833165"/>
    <w:rsid w:val="00833A6E"/>
    <w:rsid w:val="00834462"/>
    <w:rsid w:val="00834BD6"/>
    <w:rsid w:val="0083581D"/>
    <w:rsid w:val="008358E3"/>
    <w:rsid w:val="00835F53"/>
    <w:rsid w:val="0084035D"/>
    <w:rsid w:val="00844504"/>
    <w:rsid w:val="00844EE1"/>
    <w:rsid w:val="008471A9"/>
    <w:rsid w:val="0084774A"/>
    <w:rsid w:val="00850308"/>
    <w:rsid w:val="0085565D"/>
    <w:rsid w:val="00856B6B"/>
    <w:rsid w:val="00856EBD"/>
    <w:rsid w:val="008571C1"/>
    <w:rsid w:val="00857A2F"/>
    <w:rsid w:val="008601AC"/>
    <w:rsid w:val="00860D70"/>
    <w:rsid w:val="00861055"/>
    <w:rsid w:val="00862362"/>
    <w:rsid w:val="008624AD"/>
    <w:rsid w:val="00862F30"/>
    <w:rsid w:val="00864F35"/>
    <w:rsid w:val="008655D8"/>
    <w:rsid w:val="00866222"/>
    <w:rsid w:val="008677BF"/>
    <w:rsid w:val="0087147F"/>
    <w:rsid w:val="008716BF"/>
    <w:rsid w:val="00871E85"/>
    <w:rsid w:val="00873C5A"/>
    <w:rsid w:val="00873D5C"/>
    <w:rsid w:val="0087444F"/>
    <w:rsid w:val="00874F0D"/>
    <w:rsid w:val="00876DF7"/>
    <w:rsid w:val="0088072E"/>
    <w:rsid w:val="00881158"/>
    <w:rsid w:val="0088366A"/>
    <w:rsid w:val="00883CB5"/>
    <w:rsid w:val="00884FD0"/>
    <w:rsid w:val="00886F10"/>
    <w:rsid w:val="008900E9"/>
    <w:rsid w:val="00890EE4"/>
    <w:rsid w:val="00891152"/>
    <w:rsid w:val="00894D82"/>
    <w:rsid w:val="00896279"/>
    <w:rsid w:val="00897387"/>
    <w:rsid w:val="008A078D"/>
    <w:rsid w:val="008A08D9"/>
    <w:rsid w:val="008A2E7F"/>
    <w:rsid w:val="008A2EA5"/>
    <w:rsid w:val="008A54DD"/>
    <w:rsid w:val="008A5BC0"/>
    <w:rsid w:val="008A61AA"/>
    <w:rsid w:val="008A62C7"/>
    <w:rsid w:val="008B0495"/>
    <w:rsid w:val="008B4149"/>
    <w:rsid w:val="008B601A"/>
    <w:rsid w:val="008B68C4"/>
    <w:rsid w:val="008B7E07"/>
    <w:rsid w:val="008C161B"/>
    <w:rsid w:val="008C2871"/>
    <w:rsid w:val="008C4BD6"/>
    <w:rsid w:val="008C740D"/>
    <w:rsid w:val="008C74F8"/>
    <w:rsid w:val="008C7A53"/>
    <w:rsid w:val="008D2113"/>
    <w:rsid w:val="008D268B"/>
    <w:rsid w:val="008D28FA"/>
    <w:rsid w:val="008D29EF"/>
    <w:rsid w:val="008D6398"/>
    <w:rsid w:val="008E0BEF"/>
    <w:rsid w:val="008E0F66"/>
    <w:rsid w:val="008E1084"/>
    <w:rsid w:val="008E14DD"/>
    <w:rsid w:val="008E22C9"/>
    <w:rsid w:val="008E268D"/>
    <w:rsid w:val="008E2AA9"/>
    <w:rsid w:val="008E360F"/>
    <w:rsid w:val="008E6D27"/>
    <w:rsid w:val="008E74D5"/>
    <w:rsid w:val="008E7856"/>
    <w:rsid w:val="008F0BF7"/>
    <w:rsid w:val="008F1A1E"/>
    <w:rsid w:val="008F3E29"/>
    <w:rsid w:val="008F4175"/>
    <w:rsid w:val="008F69D8"/>
    <w:rsid w:val="008F6FF5"/>
    <w:rsid w:val="00902BD4"/>
    <w:rsid w:val="00902C6C"/>
    <w:rsid w:val="009039F2"/>
    <w:rsid w:val="00906A69"/>
    <w:rsid w:val="009077F3"/>
    <w:rsid w:val="00907D8B"/>
    <w:rsid w:val="009110D7"/>
    <w:rsid w:val="00912939"/>
    <w:rsid w:val="0091398B"/>
    <w:rsid w:val="009156F0"/>
    <w:rsid w:val="0091674A"/>
    <w:rsid w:val="00917093"/>
    <w:rsid w:val="00917B0F"/>
    <w:rsid w:val="0092061B"/>
    <w:rsid w:val="00920A33"/>
    <w:rsid w:val="009238D7"/>
    <w:rsid w:val="00924B0C"/>
    <w:rsid w:val="00924CAD"/>
    <w:rsid w:val="0092511A"/>
    <w:rsid w:val="009268BC"/>
    <w:rsid w:val="009318ED"/>
    <w:rsid w:val="00932891"/>
    <w:rsid w:val="00932948"/>
    <w:rsid w:val="0093363F"/>
    <w:rsid w:val="00934139"/>
    <w:rsid w:val="0093476D"/>
    <w:rsid w:val="00934F68"/>
    <w:rsid w:val="00936BBC"/>
    <w:rsid w:val="00936C41"/>
    <w:rsid w:val="00941F41"/>
    <w:rsid w:val="00942D37"/>
    <w:rsid w:val="00947758"/>
    <w:rsid w:val="00947E70"/>
    <w:rsid w:val="00951BA2"/>
    <w:rsid w:val="00953C6B"/>
    <w:rsid w:val="0095499E"/>
    <w:rsid w:val="009605AE"/>
    <w:rsid w:val="0096083D"/>
    <w:rsid w:val="0096150E"/>
    <w:rsid w:val="0096487B"/>
    <w:rsid w:val="00965B60"/>
    <w:rsid w:val="00966B35"/>
    <w:rsid w:val="009706D0"/>
    <w:rsid w:val="00970F13"/>
    <w:rsid w:val="00975749"/>
    <w:rsid w:val="00980CFC"/>
    <w:rsid w:val="009816CC"/>
    <w:rsid w:val="009824C0"/>
    <w:rsid w:val="00985813"/>
    <w:rsid w:val="00990D58"/>
    <w:rsid w:val="00992BDA"/>
    <w:rsid w:val="00992D62"/>
    <w:rsid w:val="00995894"/>
    <w:rsid w:val="009979D3"/>
    <w:rsid w:val="009A12E1"/>
    <w:rsid w:val="009A23C4"/>
    <w:rsid w:val="009A3F99"/>
    <w:rsid w:val="009A41C2"/>
    <w:rsid w:val="009A5927"/>
    <w:rsid w:val="009B3790"/>
    <w:rsid w:val="009B3ADC"/>
    <w:rsid w:val="009B5526"/>
    <w:rsid w:val="009B6768"/>
    <w:rsid w:val="009B6960"/>
    <w:rsid w:val="009C06AC"/>
    <w:rsid w:val="009C0BAD"/>
    <w:rsid w:val="009C1F1E"/>
    <w:rsid w:val="009C66A1"/>
    <w:rsid w:val="009C7F5E"/>
    <w:rsid w:val="009D0A40"/>
    <w:rsid w:val="009D0CA7"/>
    <w:rsid w:val="009D0F53"/>
    <w:rsid w:val="009D144B"/>
    <w:rsid w:val="009D1463"/>
    <w:rsid w:val="009D1A10"/>
    <w:rsid w:val="009D1E79"/>
    <w:rsid w:val="009D4561"/>
    <w:rsid w:val="009D4DE7"/>
    <w:rsid w:val="009D722E"/>
    <w:rsid w:val="009D7850"/>
    <w:rsid w:val="009D7D12"/>
    <w:rsid w:val="009E105F"/>
    <w:rsid w:val="009E1663"/>
    <w:rsid w:val="009E262E"/>
    <w:rsid w:val="009E27C8"/>
    <w:rsid w:val="009E47F4"/>
    <w:rsid w:val="009E6DD7"/>
    <w:rsid w:val="009E6E8B"/>
    <w:rsid w:val="009F02EF"/>
    <w:rsid w:val="009F16DD"/>
    <w:rsid w:val="009F17D0"/>
    <w:rsid w:val="009F2E2E"/>
    <w:rsid w:val="009F3B01"/>
    <w:rsid w:val="009F4904"/>
    <w:rsid w:val="009F5975"/>
    <w:rsid w:val="009F6061"/>
    <w:rsid w:val="009F728C"/>
    <w:rsid w:val="00A008FF"/>
    <w:rsid w:val="00A01194"/>
    <w:rsid w:val="00A01553"/>
    <w:rsid w:val="00A02F1A"/>
    <w:rsid w:val="00A12F83"/>
    <w:rsid w:val="00A14280"/>
    <w:rsid w:val="00A1689A"/>
    <w:rsid w:val="00A21398"/>
    <w:rsid w:val="00A2551F"/>
    <w:rsid w:val="00A2746B"/>
    <w:rsid w:val="00A277E6"/>
    <w:rsid w:val="00A278F3"/>
    <w:rsid w:val="00A302EA"/>
    <w:rsid w:val="00A3251B"/>
    <w:rsid w:val="00A33145"/>
    <w:rsid w:val="00A344A9"/>
    <w:rsid w:val="00A35D36"/>
    <w:rsid w:val="00A362EB"/>
    <w:rsid w:val="00A3678B"/>
    <w:rsid w:val="00A37774"/>
    <w:rsid w:val="00A40DDE"/>
    <w:rsid w:val="00A419C2"/>
    <w:rsid w:val="00A41FA3"/>
    <w:rsid w:val="00A426A2"/>
    <w:rsid w:val="00A42A31"/>
    <w:rsid w:val="00A4397B"/>
    <w:rsid w:val="00A44593"/>
    <w:rsid w:val="00A45B99"/>
    <w:rsid w:val="00A464F2"/>
    <w:rsid w:val="00A47304"/>
    <w:rsid w:val="00A50249"/>
    <w:rsid w:val="00A50826"/>
    <w:rsid w:val="00A51B79"/>
    <w:rsid w:val="00A53FBE"/>
    <w:rsid w:val="00A62540"/>
    <w:rsid w:val="00A6346D"/>
    <w:rsid w:val="00A645E5"/>
    <w:rsid w:val="00A647E9"/>
    <w:rsid w:val="00A66FF0"/>
    <w:rsid w:val="00A7267D"/>
    <w:rsid w:val="00A73239"/>
    <w:rsid w:val="00A734C6"/>
    <w:rsid w:val="00A74475"/>
    <w:rsid w:val="00A755BD"/>
    <w:rsid w:val="00A75873"/>
    <w:rsid w:val="00A76F7F"/>
    <w:rsid w:val="00A77119"/>
    <w:rsid w:val="00A82E87"/>
    <w:rsid w:val="00A84FD6"/>
    <w:rsid w:val="00A85F1D"/>
    <w:rsid w:val="00A87B6D"/>
    <w:rsid w:val="00A90E6B"/>
    <w:rsid w:val="00A91420"/>
    <w:rsid w:val="00A9169D"/>
    <w:rsid w:val="00A9277F"/>
    <w:rsid w:val="00A92F82"/>
    <w:rsid w:val="00A9437D"/>
    <w:rsid w:val="00A95AEA"/>
    <w:rsid w:val="00A979EE"/>
    <w:rsid w:val="00A97C2C"/>
    <w:rsid w:val="00A97DFD"/>
    <w:rsid w:val="00A97F2C"/>
    <w:rsid w:val="00AA0160"/>
    <w:rsid w:val="00AA1815"/>
    <w:rsid w:val="00AA427A"/>
    <w:rsid w:val="00AA6930"/>
    <w:rsid w:val="00AA726B"/>
    <w:rsid w:val="00AB0BAB"/>
    <w:rsid w:val="00AB109F"/>
    <w:rsid w:val="00AB121B"/>
    <w:rsid w:val="00AB187B"/>
    <w:rsid w:val="00AB47C3"/>
    <w:rsid w:val="00AB4855"/>
    <w:rsid w:val="00AB4D45"/>
    <w:rsid w:val="00AB7BEC"/>
    <w:rsid w:val="00AC1A49"/>
    <w:rsid w:val="00AC23F1"/>
    <w:rsid w:val="00AC39EC"/>
    <w:rsid w:val="00AC5587"/>
    <w:rsid w:val="00AC7E65"/>
    <w:rsid w:val="00AD133A"/>
    <w:rsid w:val="00AD1DD6"/>
    <w:rsid w:val="00AD27CD"/>
    <w:rsid w:val="00AD30CE"/>
    <w:rsid w:val="00AD577C"/>
    <w:rsid w:val="00AD747A"/>
    <w:rsid w:val="00AD7DB5"/>
    <w:rsid w:val="00AE0089"/>
    <w:rsid w:val="00AE075A"/>
    <w:rsid w:val="00AE25BE"/>
    <w:rsid w:val="00AE4705"/>
    <w:rsid w:val="00AE5315"/>
    <w:rsid w:val="00AE56D7"/>
    <w:rsid w:val="00AE7D50"/>
    <w:rsid w:val="00AF1517"/>
    <w:rsid w:val="00AF1711"/>
    <w:rsid w:val="00AF2916"/>
    <w:rsid w:val="00AF604F"/>
    <w:rsid w:val="00AF60BA"/>
    <w:rsid w:val="00AF71A3"/>
    <w:rsid w:val="00AF7BCF"/>
    <w:rsid w:val="00B00262"/>
    <w:rsid w:val="00B02C08"/>
    <w:rsid w:val="00B02CA3"/>
    <w:rsid w:val="00B05962"/>
    <w:rsid w:val="00B06E68"/>
    <w:rsid w:val="00B07D57"/>
    <w:rsid w:val="00B1071B"/>
    <w:rsid w:val="00B111B5"/>
    <w:rsid w:val="00B119A5"/>
    <w:rsid w:val="00B130FB"/>
    <w:rsid w:val="00B1402E"/>
    <w:rsid w:val="00B146D6"/>
    <w:rsid w:val="00B15728"/>
    <w:rsid w:val="00B17CE8"/>
    <w:rsid w:val="00B208D4"/>
    <w:rsid w:val="00B20A97"/>
    <w:rsid w:val="00B223ED"/>
    <w:rsid w:val="00B23204"/>
    <w:rsid w:val="00B23240"/>
    <w:rsid w:val="00B23982"/>
    <w:rsid w:val="00B23A51"/>
    <w:rsid w:val="00B26D0B"/>
    <w:rsid w:val="00B26E00"/>
    <w:rsid w:val="00B336BA"/>
    <w:rsid w:val="00B3400E"/>
    <w:rsid w:val="00B34B7E"/>
    <w:rsid w:val="00B37F85"/>
    <w:rsid w:val="00B400E3"/>
    <w:rsid w:val="00B42C0D"/>
    <w:rsid w:val="00B44B90"/>
    <w:rsid w:val="00B452E6"/>
    <w:rsid w:val="00B4575C"/>
    <w:rsid w:val="00B45DCE"/>
    <w:rsid w:val="00B4600F"/>
    <w:rsid w:val="00B46355"/>
    <w:rsid w:val="00B46F43"/>
    <w:rsid w:val="00B47346"/>
    <w:rsid w:val="00B47D34"/>
    <w:rsid w:val="00B53100"/>
    <w:rsid w:val="00B54B34"/>
    <w:rsid w:val="00B563E0"/>
    <w:rsid w:val="00B628F4"/>
    <w:rsid w:val="00B656CF"/>
    <w:rsid w:val="00B67276"/>
    <w:rsid w:val="00B73463"/>
    <w:rsid w:val="00B740EC"/>
    <w:rsid w:val="00B757B1"/>
    <w:rsid w:val="00B777A9"/>
    <w:rsid w:val="00B81F34"/>
    <w:rsid w:val="00B81FE0"/>
    <w:rsid w:val="00B84011"/>
    <w:rsid w:val="00B851D1"/>
    <w:rsid w:val="00B866B4"/>
    <w:rsid w:val="00B86886"/>
    <w:rsid w:val="00B94F5F"/>
    <w:rsid w:val="00B95D87"/>
    <w:rsid w:val="00B97F37"/>
    <w:rsid w:val="00BA04B1"/>
    <w:rsid w:val="00BA0874"/>
    <w:rsid w:val="00BA2811"/>
    <w:rsid w:val="00BA3235"/>
    <w:rsid w:val="00BA5445"/>
    <w:rsid w:val="00BA5CA2"/>
    <w:rsid w:val="00BB061F"/>
    <w:rsid w:val="00BB069E"/>
    <w:rsid w:val="00BB4406"/>
    <w:rsid w:val="00BB5D99"/>
    <w:rsid w:val="00BB77C5"/>
    <w:rsid w:val="00BC0849"/>
    <w:rsid w:val="00BC7727"/>
    <w:rsid w:val="00BC7F5D"/>
    <w:rsid w:val="00BD4CDF"/>
    <w:rsid w:val="00BD5160"/>
    <w:rsid w:val="00BD5EC5"/>
    <w:rsid w:val="00BD6FBF"/>
    <w:rsid w:val="00BE0ACA"/>
    <w:rsid w:val="00BE0AEF"/>
    <w:rsid w:val="00BE12A3"/>
    <w:rsid w:val="00BE1F02"/>
    <w:rsid w:val="00BE3ABD"/>
    <w:rsid w:val="00BE4C84"/>
    <w:rsid w:val="00BE5E9A"/>
    <w:rsid w:val="00BE62FF"/>
    <w:rsid w:val="00BF1045"/>
    <w:rsid w:val="00BF3832"/>
    <w:rsid w:val="00BF3BE8"/>
    <w:rsid w:val="00BF4874"/>
    <w:rsid w:val="00C03515"/>
    <w:rsid w:val="00C03C73"/>
    <w:rsid w:val="00C05280"/>
    <w:rsid w:val="00C0553F"/>
    <w:rsid w:val="00C0588D"/>
    <w:rsid w:val="00C0661F"/>
    <w:rsid w:val="00C101D2"/>
    <w:rsid w:val="00C10B3A"/>
    <w:rsid w:val="00C115C9"/>
    <w:rsid w:val="00C13CBB"/>
    <w:rsid w:val="00C14317"/>
    <w:rsid w:val="00C14A78"/>
    <w:rsid w:val="00C20389"/>
    <w:rsid w:val="00C206C0"/>
    <w:rsid w:val="00C20C1F"/>
    <w:rsid w:val="00C2243F"/>
    <w:rsid w:val="00C25767"/>
    <w:rsid w:val="00C25CF5"/>
    <w:rsid w:val="00C304EB"/>
    <w:rsid w:val="00C31ED4"/>
    <w:rsid w:val="00C322D8"/>
    <w:rsid w:val="00C35E0C"/>
    <w:rsid w:val="00C40C7A"/>
    <w:rsid w:val="00C40E98"/>
    <w:rsid w:val="00C40EFA"/>
    <w:rsid w:val="00C41D47"/>
    <w:rsid w:val="00C42025"/>
    <w:rsid w:val="00C421A8"/>
    <w:rsid w:val="00C424B0"/>
    <w:rsid w:val="00C4406A"/>
    <w:rsid w:val="00C45552"/>
    <w:rsid w:val="00C47505"/>
    <w:rsid w:val="00C50354"/>
    <w:rsid w:val="00C512EA"/>
    <w:rsid w:val="00C52158"/>
    <w:rsid w:val="00C54CEE"/>
    <w:rsid w:val="00C55EAC"/>
    <w:rsid w:val="00C57A8F"/>
    <w:rsid w:val="00C57FA2"/>
    <w:rsid w:val="00C60A50"/>
    <w:rsid w:val="00C61BFB"/>
    <w:rsid w:val="00C63703"/>
    <w:rsid w:val="00C63E21"/>
    <w:rsid w:val="00C6662B"/>
    <w:rsid w:val="00C71D92"/>
    <w:rsid w:val="00C7295B"/>
    <w:rsid w:val="00C73C8A"/>
    <w:rsid w:val="00C74AF4"/>
    <w:rsid w:val="00C76DD5"/>
    <w:rsid w:val="00C77329"/>
    <w:rsid w:val="00C80A97"/>
    <w:rsid w:val="00C80BB6"/>
    <w:rsid w:val="00C81135"/>
    <w:rsid w:val="00C845F6"/>
    <w:rsid w:val="00C84BF7"/>
    <w:rsid w:val="00C85320"/>
    <w:rsid w:val="00C8676D"/>
    <w:rsid w:val="00C86AE4"/>
    <w:rsid w:val="00C87A40"/>
    <w:rsid w:val="00C87F4B"/>
    <w:rsid w:val="00C90D13"/>
    <w:rsid w:val="00C91986"/>
    <w:rsid w:val="00C92666"/>
    <w:rsid w:val="00C93E00"/>
    <w:rsid w:val="00C93FE2"/>
    <w:rsid w:val="00C94151"/>
    <w:rsid w:val="00C9464B"/>
    <w:rsid w:val="00C95739"/>
    <w:rsid w:val="00C9661B"/>
    <w:rsid w:val="00C9681B"/>
    <w:rsid w:val="00C96C1A"/>
    <w:rsid w:val="00CA0505"/>
    <w:rsid w:val="00CA3AB4"/>
    <w:rsid w:val="00CA479B"/>
    <w:rsid w:val="00CA4FCF"/>
    <w:rsid w:val="00CA5407"/>
    <w:rsid w:val="00CA5DE8"/>
    <w:rsid w:val="00CA6EA4"/>
    <w:rsid w:val="00CA7678"/>
    <w:rsid w:val="00CA7A3D"/>
    <w:rsid w:val="00CB02E9"/>
    <w:rsid w:val="00CB2543"/>
    <w:rsid w:val="00CB3990"/>
    <w:rsid w:val="00CB5914"/>
    <w:rsid w:val="00CB626B"/>
    <w:rsid w:val="00CB6EC4"/>
    <w:rsid w:val="00CB7705"/>
    <w:rsid w:val="00CB7861"/>
    <w:rsid w:val="00CC01C7"/>
    <w:rsid w:val="00CC103F"/>
    <w:rsid w:val="00CC1320"/>
    <w:rsid w:val="00CC19A2"/>
    <w:rsid w:val="00CC3539"/>
    <w:rsid w:val="00CC35E6"/>
    <w:rsid w:val="00CC411F"/>
    <w:rsid w:val="00CC6093"/>
    <w:rsid w:val="00CC734D"/>
    <w:rsid w:val="00CC7D7F"/>
    <w:rsid w:val="00CD1235"/>
    <w:rsid w:val="00CD4A6B"/>
    <w:rsid w:val="00CD5DD2"/>
    <w:rsid w:val="00CD64EE"/>
    <w:rsid w:val="00CD733A"/>
    <w:rsid w:val="00CD7C54"/>
    <w:rsid w:val="00CE27B9"/>
    <w:rsid w:val="00CE2B37"/>
    <w:rsid w:val="00CE77BF"/>
    <w:rsid w:val="00CF4038"/>
    <w:rsid w:val="00CF6B6E"/>
    <w:rsid w:val="00CF7110"/>
    <w:rsid w:val="00D02264"/>
    <w:rsid w:val="00D03728"/>
    <w:rsid w:val="00D03924"/>
    <w:rsid w:val="00D03BEF"/>
    <w:rsid w:val="00D0486F"/>
    <w:rsid w:val="00D06492"/>
    <w:rsid w:val="00D105D4"/>
    <w:rsid w:val="00D1216D"/>
    <w:rsid w:val="00D15D65"/>
    <w:rsid w:val="00D20F03"/>
    <w:rsid w:val="00D24C2B"/>
    <w:rsid w:val="00D27794"/>
    <w:rsid w:val="00D302BF"/>
    <w:rsid w:val="00D31499"/>
    <w:rsid w:val="00D31C16"/>
    <w:rsid w:val="00D31C2F"/>
    <w:rsid w:val="00D3296C"/>
    <w:rsid w:val="00D32F9D"/>
    <w:rsid w:val="00D33ED0"/>
    <w:rsid w:val="00D349E3"/>
    <w:rsid w:val="00D35C36"/>
    <w:rsid w:val="00D362E2"/>
    <w:rsid w:val="00D36F47"/>
    <w:rsid w:val="00D37A40"/>
    <w:rsid w:val="00D4198E"/>
    <w:rsid w:val="00D42A19"/>
    <w:rsid w:val="00D4374A"/>
    <w:rsid w:val="00D44907"/>
    <w:rsid w:val="00D44AB6"/>
    <w:rsid w:val="00D4643A"/>
    <w:rsid w:val="00D47141"/>
    <w:rsid w:val="00D50D31"/>
    <w:rsid w:val="00D50E7C"/>
    <w:rsid w:val="00D51829"/>
    <w:rsid w:val="00D53217"/>
    <w:rsid w:val="00D53DF3"/>
    <w:rsid w:val="00D55838"/>
    <w:rsid w:val="00D6138A"/>
    <w:rsid w:val="00D61A76"/>
    <w:rsid w:val="00D64A79"/>
    <w:rsid w:val="00D66516"/>
    <w:rsid w:val="00D66EF5"/>
    <w:rsid w:val="00D67C92"/>
    <w:rsid w:val="00D70769"/>
    <w:rsid w:val="00D707A2"/>
    <w:rsid w:val="00D71379"/>
    <w:rsid w:val="00D73A12"/>
    <w:rsid w:val="00D74012"/>
    <w:rsid w:val="00D7415E"/>
    <w:rsid w:val="00D7474D"/>
    <w:rsid w:val="00D754FC"/>
    <w:rsid w:val="00D76394"/>
    <w:rsid w:val="00D80576"/>
    <w:rsid w:val="00D815E9"/>
    <w:rsid w:val="00D8258E"/>
    <w:rsid w:val="00D83279"/>
    <w:rsid w:val="00D8534D"/>
    <w:rsid w:val="00D86D09"/>
    <w:rsid w:val="00D914AB"/>
    <w:rsid w:val="00D91DEE"/>
    <w:rsid w:val="00D93582"/>
    <w:rsid w:val="00D9744C"/>
    <w:rsid w:val="00DA0E16"/>
    <w:rsid w:val="00DA1E06"/>
    <w:rsid w:val="00DA22AE"/>
    <w:rsid w:val="00DA35DB"/>
    <w:rsid w:val="00DA5112"/>
    <w:rsid w:val="00DA5DE9"/>
    <w:rsid w:val="00DA6144"/>
    <w:rsid w:val="00DA6C22"/>
    <w:rsid w:val="00DA78D9"/>
    <w:rsid w:val="00DB16E0"/>
    <w:rsid w:val="00DB258D"/>
    <w:rsid w:val="00DB3E80"/>
    <w:rsid w:val="00DB4191"/>
    <w:rsid w:val="00DB50AE"/>
    <w:rsid w:val="00DB7386"/>
    <w:rsid w:val="00DC07FC"/>
    <w:rsid w:val="00DC0E6D"/>
    <w:rsid w:val="00DC22FC"/>
    <w:rsid w:val="00DC24B0"/>
    <w:rsid w:val="00DC7798"/>
    <w:rsid w:val="00DD0E02"/>
    <w:rsid w:val="00DD11D9"/>
    <w:rsid w:val="00DD3BF7"/>
    <w:rsid w:val="00DD3DF1"/>
    <w:rsid w:val="00DD5CB8"/>
    <w:rsid w:val="00DD7D7E"/>
    <w:rsid w:val="00DD7EF2"/>
    <w:rsid w:val="00DE262D"/>
    <w:rsid w:val="00DE3DE5"/>
    <w:rsid w:val="00DE567B"/>
    <w:rsid w:val="00DE5CA1"/>
    <w:rsid w:val="00DE68D9"/>
    <w:rsid w:val="00DE6A20"/>
    <w:rsid w:val="00DE6CBE"/>
    <w:rsid w:val="00DF4B01"/>
    <w:rsid w:val="00DF5F10"/>
    <w:rsid w:val="00DF7922"/>
    <w:rsid w:val="00DF7C79"/>
    <w:rsid w:val="00DF7D8A"/>
    <w:rsid w:val="00E05777"/>
    <w:rsid w:val="00E063BD"/>
    <w:rsid w:val="00E07E5C"/>
    <w:rsid w:val="00E10FC0"/>
    <w:rsid w:val="00E1185D"/>
    <w:rsid w:val="00E11C30"/>
    <w:rsid w:val="00E1421F"/>
    <w:rsid w:val="00E16667"/>
    <w:rsid w:val="00E1758E"/>
    <w:rsid w:val="00E20B73"/>
    <w:rsid w:val="00E21C1A"/>
    <w:rsid w:val="00E224E5"/>
    <w:rsid w:val="00E23993"/>
    <w:rsid w:val="00E2457B"/>
    <w:rsid w:val="00E2525C"/>
    <w:rsid w:val="00E26A8C"/>
    <w:rsid w:val="00E275DB"/>
    <w:rsid w:val="00E35B66"/>
    <w:rsid w:val="00E368A4"/>
    <w:rsid w:val="00E36D98"/>
    <w:rsid w:val="00E36EB4"/>
    <w:rsid w:val="00E4361D"/>
    <w:rsid w:val="00E439DF"/>
    <w:rsid w:val="00E43C4D"/>
    <w:rsid w:val="00E449C8"/>
    <w:rsid w:val="00E4536A"/>
    <w:rsid w:val="00E47A3B"/>
    <w:rsid w:val="00E5297A"/>
    <w:rsid w:val="00E52CB1"/>
    <w:rsid w:val="00E571DC"/>
    <w:rsid w:val="00E5771B"/>
    <w:rsid w:val="00E61054"/>
    <w:rsid w:val="00E614AA"/>
    <w:rsid w:val="00E61A11"/>
    <w:rsid w:val="00E6267D"/>
    <w:rsid w:val="00E657F7"/>
    <w:rsid w:val="00E65BFB"/>
    <w:rsid w:val="00E72183"/>
    <w:rsid w:val="00E726A4"/>
    <w:rsid w:val="00E744F8"/>
    <w:rsid w:val="00E75202"/>
    <w:rsid w:val="00E843EB"/>
    <w:rsid w:val="00E845EB"/>
    <w:rsid w:val="00E84F63"/>
    <w:rsid w:val="00E86414"/>
    <w:rsid w:val="00E900BE"/>
    <w:rsid w:val="00E90903"/>
    <w:rsid w:val="00E912E8"/>
    <w:rsid w:val="00E91697"/>
    <w:rsid w:val="00E9363D"/>
    <w:rsid w:val="00E93750"/>
    <w:rsid w:val="00E958AF"/>
    <w:rsid w:val="00E97CDB"/>
    <w:rsid w:val="00EA10DC"/>
    <w:rsid w:val="00EA149D"/>
    <w:rsid w:val="00EA2326"/>
    <w:rsid w:val="00EA270D"/>
    <w:rsid w:val="00EA275F"/>
    <w:rsid w:val="00EA4BAC"/>
    <w:rsid w:val="00EA4FD0"/>
    <w:rsid w:val="00EA6108"/>
    <w:rsid w:val="00EA6608"/>
    <w:rsid w:val="00EA6A83"/>
    <w:rsid w:val="00EB2CD3"/>
    <w:rsid w:val="00EB368D"/>
    <w:rsid w:val="00EB5FD7"/>
    <w:rsid w:val="00EB72F7"/>
    <w:rsid w:val="00EB75FC"/>
    <w:rsid w:val="00EB7E68"/>
    <w:rsid w:val="00EC2F02"/>
    <w:rsid w:val="00EC321A"/>
    <w:rsid w:val="00EC3ABA"/>
    <w:rsid w:val="00EC5508"/>
    <w:rsid w:val="00EC72E5"/>
    <w:rsid w:val="00EC78D1"/>
    <w:rsid w:val="00ED0667"/>
    <w:rsid w:val="00ED0A96"/>
    <w:rsid w:val="00ED0BA5"/>
    <w:rsid w:val="00ED263F"/>
    <w:rsid w:val="00ED399C"/>
    <w:rsid w:val="00ED3C80"/>
    <w:rsid w:val="00ED5C1E"/>
    <w:rsid w:val="00EE0396"/>
    <w:rsid w:val="00EE1DED"/>
    <w:rsid w:val="00EE2686"/>
    <w:rsid w:val="00EE4E28"/>
    <w:rsid w:val="00EE6C1E"/>
    <w:rsid w:val="00EF1A5C"/>
    <w:rsid w:val="00EF1C8C"/>
    <w:rsid w:val="00EF3532"/>
    <w:rsid w:val="00EF498D"/>
    <w:rsid w:val="00EF6E0E"/>
    <w:rsid w:val="00EF74F1"/>
    <w:rsid w:val="00F00105"/>
    <w:rsid w:val="00F02881"/>
    <w:rsid w:val="00F10324"/>
    <w:rsid w:val="00F1238C"/>
    <w:rsid w:val="00F12638"/>
    <w:rsid w:val="00F14974"/>
    <w:rsid w:val="00F15318"/>
    <w:rsid w:val="00F165B0"/>
    <w:rsid w:val="00F1674C"/>
    <w:rsid w:val="00F1754B"/>
    <w:rsid w:val="00F176A2"/>
    <w:rsid w:val="00F220A4"/>
    <w:rsid w:val="00F22E5A"/>
    <w:rsid w:val="00F2319E"/>
    <w:rsid w:val="00F251C9"/>
    <w:rsid w:val="00F3210F"/>
    <w:rsid w:val="00F33162"/>
    <w:rsid w:val="00F349F4"/>
    <w:rsid w:val="00F36579"/>
    <w:rsid w:val="00F36BFC"/>
    <w:rsid w:val="00F372E9"/>
    <w:rsid w:val="00F37C00"/>
    <w:rsid w:val="00F40B6F"/>
    <w:rsid w:val="00F41B64"/>
    <w:rsid w:val="00F42642"/>
    <w:rsid w:val="00F431A5"/>
    <w:rsid w:val="00F43E34"/>
    <w:rsid w:val="00F45C5A"/>
    <w:rsid w:val="00F502B6"/>
    <w:rsid w:val="00F5094A"/>
    <w:rsid w:val="00F50B7F"/>
    <w:rsid w:val="00F50B86"/>
    <w:rsid w:val="00F50D41"/>
    <w:rsid w:val="00F518E5"/>
    <w:rsid w:val="00F535E1"/>
    <w:rsid w:val="00F53F6F"/>
    <w:rsid w:val="00F602E9"/>
    <w:rsid w:val="00F60A8F"/>
    <w:rsid w:val="00F611B0"/>
    <w:rsid w:val="00F61E97"/>
    <w:rsid w:val="00F62A51"/>
    <w:rsid w:val="00F63C3C"/>
    <w:rsid w:val="00F666A2"/>
    <w:rsid w:val="00F77B8C"/>
    <w:rsid w:val="00F80A75"/>
    <w:rsid w:val="00F811D9"/>
    <w:rsid w:val="00F8256D"/>
    <w:rsid w:val="00F830E5"/>
    <w:rsid w:val="00F83E1E"/>
    <w:rsid w:val="00F84183"/>
    <w:rsid w:val="00F84B0D"/>
    <w:rsid w:val="00F85CF5"/>
    <w:rsid w:val="00F86488"/>
    <w:rsid w:val="00F8687D"/>
    <w:rsid w:val="00F87C92"/>
    <w:rsid w:val="00F9041E"/>
    <w:rsid w:val="00F929BE"/>
    <w:rsid w:val="00F93398"/>
    <w:rsid w:val="00F94A13"/>
    <w:rsid w:val="00F95A31"/>
    <w:rsid w:val="00F95ECE"/>
    <w:rsid w:val="00F97273"/>
    <w:rsid w:val="00FA05F7"/>
    <w:rsid w:val="00FA0953"/>
    <w:rsid w:val="00FA6A93"/>
    <w:rsid w:val="00FA7986"/>
    <w:rsid w:val="00FB0675"/>
    <w:rsid w:val="00FB2DDF"/>
    <w:rsid w:val="00FB4613"/>
    <w:rsid w:val="00FB4978"/>
    <w:rsid w:val="00FB5356"/>
    <w:rsid w:val="00FB53DF"/>
    <w:rsid w:val="00FB63C1"/>
    <w:rsid w:val="00FB649D"/>
    <w:rsid w:val="00FC0A43"/>
    <w:rsid w:val="00FC0BBF"/>
    <w:rsid w:val="00FC40BE"/>
    <w:rsid w:val="00FC5122"/>
    <w:rsid w:val="00FC5A99"/>
    <w:rsid w:val="00FD22FB"/>
    <w:rsid w:val="00FD3259"/>
    <w:rsid w:val="00FD376F"/>
    <w:rsid w:val="00FD3D48"/>
    <w:rsid w:val="00FD46C6"/>
    <w:rsid w:val="00FD4E50"/>
    <w:rsid w:val="00FD7F55"/>
    <w:rsid w:val="00FE7B5E"/>
    <w:rsid w:val="00FF0DC5"/>
    <w:rsid w:val="00FF1EBF"/>
    <w:rsid w:val="00FF38DB"/>
    <w:rsid w:val="00FF3B4B"/>
    <w:rsid w:val="00FF5D14"/>
    <w:rsid w:val="00F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B1EA1"/>
  <w15:docId w15:val="{4D0C06A7-5AEB-4D70-AEF8-000C6AC4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7BA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77BA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7BA"/>
    <w:pPr>
      <w:keepNext/>
      <w:outlineLvl w:val="1"/>
    </w:pPr>
    <w:rPr>
      <w:rFonts w:eastAsia="Times New Roman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117E63"/>
    <w:rPr>
      <w:rFonts w:cs="Times New Roman"/>
    </w:rPr>
  </w:style>
  <w:style w:type="paragraph" w:styleId="a3">
    <w:name w:val="annotation text"/>
    <w:basedOn w:val="a"/>
    <w:link w:val="a4"/>
    <w:uiPriority w:val="99"/>
    <w:rsid w:val="00117E63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rsid w:val="00117E63"/>
    <w:rPr>
      <w:rFonts w:ascii="Calibri" w:eastAsia="Calibri" w:hAnsi="Calibri" w:cs="Times New Roman"/>
      <w:sz w:val="20"/>
      <w:szCs w:val="20"/>
      <w:lang w:val="ro-RO"/>
    </w:rPr>
  </w:style>
  <w:style w:type="paragraph" w:styleId="a5">
    <w:name w:val="No Spacing"/>
    <w:link w:val="a6"/>
    <w:uiPriority w:val="1"/>
    <w:qFormat/>
    <w:rsid w:val="00117E6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rsid w:val="00117E6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7">
    <w:name w:val="annotation reference"/>
    <w:uiPriority w:val="99"/>
    <w:semiHidden/>
    <w:unhideWhenUsed/>
    <w:rsid w:val="00677381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67738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677381"/>
    <w:rPr>
      <w:rFonts w:ascii="Calibri" w:eastAsia="Calibri" w:hAnsi="Calibri" w:cs="Times New Roman"/>
      <w:b/>
      <w:bCs/>
      <w:sz w:val="20"/>
      <w:szCs w:val="20"/>
      <w:lang w:val="ro-RO" w:eastAsia="en-US"/>
    </w:rPr>
  </w:style>
  <w:style w:type="paragraph" w:styleId="aa">
    <w:name w:val="Balloon Text"/>
    <w:basedOn w:val="a"/>
    <w:link w:val="ab"/>
    <w:uiPriority w:val="99"/>
    <w:semiHidden/>
    <w:unhideWhenUsed/>
    <w:rsid w:val="006773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77381"/>
    <w:rPr>
      <w:rFonts w:ascii="Tahoma" w:eastAsia="Calibri" w:hAnsi="Tahoma" w:cs="Tahoma"/>
      <w:sz w:val="16"/>
      <w:szCs w:val="16"/>
      <w:lang w:val="ro-RO" w:eastAsia="en-US"/>
    </w:rPr>
  </w:style>
  <w:style w:type="character" w:customStyle="1" w:styleId="Bodytext2">
    <w:name w:val="Body text (2)_"/>
    <w:link w:val="Bodytext21"/>
    <w:locked/>
    <w:rsid w:val="00B111B5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B111B5"/>
    <w:pPr>
      <w:widowControl w:val="0"/>
      <w:shd w:val="clear" w:color="auto" w:fill="FFFFFF"/>
      <w:spacing w:before="420" w:after="60" w:line="274" w:lineRule="exact"/>
      <w:ind w:hanging="420"/>
    </w:pPr>
    <w:rPr>
      <w:rFonts w:eastAsia="SimSun"/>
      <w:sz w:val="20"/>
      <w:szCs w:val="20"/>
    </w:rPr>
  </w:style>
  <w:style w:type="paragraph" w:styleId="ac">
    <w:name w:val="List Paragraph"/>
    <w:aliases w:val="List Paragraph 1,List Paragraph1"/>
    <w:basedOn w:val="a"/>
    <w:link w:val="ad"/>
    <w:uiPriority w:val="34"/>
    <w:qFormat/>
    <w:rsid w:val="00E2457B"/>
    <w:pPr>
      <w:ind w:left="720"/>
      <w:contextualSpacing/>
    </w:pPr>
    <w:rPr>
      <w:szCs w:val="20"/>
    </w:rPr>
  </w:style>
  <w:style w:type="paragraph" w:customStyle="1" w:styleId="Default">
    <w:name w:val="Default"/>
    <w:rsid w:val="00497BD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Listparagraf1">
    <w:name w:val="Listă paragraf1"/>
    <w:basedOn w:val="a"/>
    <w:uiPriority w:val="99"/>
    <w:qFormat/>
    <w:rsid w:val="00497BDB"/>
    <w:pPr>
      <w:ind w:left="720"/>
    </w:pPr>
    <w:rPr>
      <w:rFonts w:eastAsia="SimSun"/>
      <w:lang w:val="ru-RU"/>
    </w:rPr>
  </w:style>
  <w:style w:type="paragraph" w:styleId="ae">
    <w:name w:val="header"/>
    <w:basedOn w:val="a"/>
    <w:link w:val="af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E35B66"/>
    <w:rPr>
      <w:rFonts w:ascii="Calibri" w:eastAsia="Calibri" w:hAnsi="Calibri" w:cs="Times New Roman"/>
      <w:lang w:val="ro-RO" w:eastAsia="en-US"/>
    </w:rPr>
  </w:style>
  <w:style w:type="paragraph" w:styleId="af0">
    <w:name w:val="footer"/>
    <w:basedOn w:val="a"/>
    <w:link w:val="af1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rsid w:val="00E35B66"/>
    <w:rPr>
      <w:rFonts w:ascii="Calibri" w:eastAsia="Calibri" w:hAnsi="Calibri" w:cs="Times New Roman"/>
      <w:lang w:val="ro-RO" w:eastAsia="en-US"/>
    </w:rPr>
  </w:style>
  <w:style w:type="character" w:customStyle="1" w:styleId="ad">
    <w:name w:val="Абзац списка Знак"/>
    <w:aliases w:val="List Paragraph 1 Знак,List Paragraph1 Знак"/>
    <w:link w:val="ac"/>
    <w:uiPriority w:val="34"/>
    <w:rsid w:val="00E2457B"/>
    <w:rPr>
      <w:rFonts w:ascii="Times New Roman" w:eastAsia="Calibri" w:hAnsi="Times New Roman"/>
      <w:sz w:val="24"/>
      <w:lang w:val="ro-RO"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A2EA5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8A2EA5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af4">
    <w:name w:val="footnote reference"/>
    <w:uiPriority w:val="99"/>
    <w:semiHidden/>
    <w:unhideWhenUsed/>
    <w:rsid w:val="008A2EA5"/>
    <w:rPr>
      <w:vertAlign w:val="superscript"/>
    </w:rPr>
  </w:style>
  <w:style w:type="table" w:styleId="af5">
    <w:name w:val="Table Grid"/>
    <w:basedOn w:val="a1"/>
    <w:uiPriority w:val="59"/>
    <w:rsid w:val="007F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link w:val="Heading20"/>
    <w:locked/>
    <w:rsid w:val="008A61AA"/>
    <w:rPr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8A61AA"/>
    <w:pPr>
      <w:widowControl w:val="0"/>
      <w:shd w:val="clear" w:color="auto" w:fill="FFFFFF"/>
      <w:spacing w:after="660" w:line="240" w:lineRule="atLeast"/>
      <w:jc w:val="center"/>
      <w:outlineLvl w:val="1"/>
    </w:pPr>
    <w:rPr>
      <w:rFonts w:eastAsia="SimSun"/>
      <w:szCs w:val="24"/>
    </w:rPr>
  </w:style>
  <w:style w:type="character" w:customStyle="1" w:styleId="21">
    <w:name w:val="Основной текст (2)"/>
    <w:uiPriority w:val="99"/>
    <w:rsid w:val="008A078D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aliases w:val="Курсив"/>
    <w:uiPriority w:val="99"/>
    <w:rsid w:val="008A078D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table" w:customStyle="1" w:styleId="11">
    <w:name w:val="Сетка таблицы1"/>
    <w:basedOn w:val="a1"/>
    <w:next w:val="af5"/>
    <w:uiPriority w:val="39"/>
    <w:rsid w:val="00533BDB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basedOn w:val="a"/>
    <w:uiPriority w:val="99"/>
    <w:qFormat/>
    <w:rsid w:val="00E4361D"/>
    <w:pPr>
      <w:ind w:left="720"/>
    </w:pPr>
    <w:rPr>
      <w:rFonts w:eastAsia="SimSun"/>
      <w:lang w:val="ru-RU"/>
    </w:rPr>
  </w:style>
  <w:style w:type="character" w:customStyle="1" w:styleId="A90">
    <w:name w:val="A9"/>
    <w:uiPriority w:val="99"/>
    <w:rsid w:val="004630CD"/>
    <w:rPr>
      <w:rFonts w:ascii="Calibri" w:hAnsi="Calibri" w:cs="Calibri"/>
      <w:color w:val="000000"/>
      <w:sz w:val="19"/>
      <w:szCs w:val="19"/>
    </w:rPr>
  </w:style>
  <w:style w:type="character" w:customStyle="1" w:styleId="10">
    <w:name w:val="Заголовок 1 Знак"/>
    <w:link w:val="1"/>
    <w:uiPriority w:val="9"/>
    <w:rsid w:val="006377BA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F1AE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824C0"/>
    <w:pPr>
      <w:tabs>
        <w:tab w:val="right" w:leader="dot" w:pos="9628"/>
      </w:tabs>
    </w:pPr>
    <w:rPr>
      <w:b/>
      <w:bCs/>
      <w:noProof/>
    </w:rPr>
  </w:style>
  <w:style w:type="character" w:styleId="af7">
    <w:name w:val="Hyperlink"/>
    <w:uiPriority w:val="99"/>
    <w:unhideWhenUsed/>
    <w:rsid w:val="002F1AE0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377BA"/>
    <w:rPr>
      <w:rFonts w:ascii="Times New Roman" w:eastAsia="Times New Roman" w:hAnsi="Times New Roman" w:cs="Times New Roman"/>
      <w:bCs/>
      <w:iCs/>
      <w:sz w:val="24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824C0"/>
    <w:pPr>
      <w:ind w:left="240"/>
    </w:pPr>
  </w:style>
  <w:style w:type="character" w:styleId="af8">
    <w:name w:val="Strong"/>
    <w:basedOn w:val="a0"/>
    <w:uiPriority w:val="22"/>
    <w:qFormat/>
    <w:rsid w:val="00545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aport_activitate_cadru_de_conduce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222A0-6FB7-4BE3-945D-FB53F555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Raport_activitate_cadru_de_conducere</Template>
  <TotalTime>2720</TotalTime>
  <Pages>12</Pages>
  <Words>3890</Words>
  <Characters>22173</Characters>
  <Application>Microsoft Office Word</Application>
  <DocSecurity>0</DocSecurity>
  <Lines>184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26011</CharactersWithSpaces>
  <SharedDoc>false</SharedDoc>
  <HLinks>
    <vt:vector size="72" baseType="variant"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_Toc48398128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_Toc48398127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_Toc48398126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_Toc48398125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_Toc48398124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_Toc48398123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_Toc48398122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_Toc48398121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_Toc48398120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_Toc48398119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_Toc48398118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_Toc48398117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2020-10-30T08:44:00Z</cp:lastPrinted>
  <dcterms:created xsi:type="dcterms:W3CDTF">2020-09-23T18:08:00Z</dcterms:created>
  <dcterms:modified xsi:type="dcterms:W3CDTF">2022-08-29T12:04:00Z</dcterms:modified>
</cp:coreProperties>
</file>