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55" w:rsidRPr="008119B0" w:rsidRDefault="00D11455" w:rsidP="00D11455">
      <w:pPr>
        <w:rPr>
          <w:lang w:val="ro-RO"/>
        </w:rPr>
      </w:pPr>
    </w:p>
    <w:p w:rsidR="00A32664" w:rsidRPr="00D11455" w:rsidRDefault="008119B0" w:rsidP="008119B0">
      <w:pPr>
        <w:jc w:val="center"/>
        <w:rPr>
          <w:b/>
          <w:lang w:val="en-US"/>
        </w:rPr>
      </w:pPr>
      <w:r w:rsidRPr="008119B0">
        <w:rPr>
          <w:b/>
          <w:lang w:val="ro-RO"/>
        </w:rPr>
        <w:t>IP LT</w:t>
      </w:r>
      <w:r w:rsidR="00147EB3" w:rsidRPr="008119B0">
        <w:rPr>
          <w:b/>
          <w:lang w:val="ro-RO"/>
        </w:rPr>
        <w:t xml:space="preserve"> </w:t>
      </w:r>
      <w:r w:rsidR="005528CA" w:rsidRPr="00D11455">
        <w:rPr>
          <w:b/>
          <w:lang w:val="en-US"/>
        </w:rPr>
        <w:t>«</w:t>
      </w:r>
      <w:r w:rsidR="00147EB3" w:rsidRPr="008119B0">
        <w:rPr>
          <w:b/>
          <w:lang w:val="ro-RO"/>
        </w:rPr>
        <w:t>N. Bălcescu</w:t>
      </w:r>
      <w:r w:rsidR="005528CA" w:rsidRPr="00D11455">
        <w:rPr>
          <w:b/>
          <w:lang w:val="en-US"/>
        </w:rPr>
        <w:t>»</w:t>
      </w:r>
    </w:p>
    <w:p w:rsidR="00147EB3" w:rsidRPr="008119B0" w:rsidRDefault="00147EB3" w:rsidP="008119B0">
      <w:pPr>
        <w:jc w:val="center"/>
        <w:rPr>
          <w:b/>
          <w:lang w:val="ro-RO"/>
        </w:rPr>
      </w:pPr>
      <w:r w:rsidRPr="008119B0">
        <w:rPr>
          <w:b/>
          <w:lang w:val="ro-RO"/>
        </w:rPr>
        <w:t>Informație referitor la  participarea în proiecte educaționale internaționale</w:t>
      </w:r>
    </w:p>
    <w:tbl>
      <w:tblPr>
        <w:tblStyle w:val="a3"/>
        <w:tblW w:w="14992" w:type="dxa"/>
        <w:tblLook w:val="04A0" w:firstRow="1" w:lastRow="0" w:firstColumn="1" w:lastColumn="0" w:noHBand="0" w:noVBand="1"/>
      </w:tblPr>
      <w:tblGrid>
        <w:gridCol w:w="1526"/>
        <w:gridCol w:w="1276"/>
        <w:gridCol w:w="992"/>
        <w:gridCol w:w="2410"/>
        <w:gridCol w:w="3260"/>
        <w:gridCol w:w="2551"/>
        <w:gridCol w:w="2977"/>
      </w:tblGrid>
      <w:tr w:rsidR="00D11455" w:rsidRPr="008119B0" w:rsidTr="004C4A60">
        <w:tc>
          <w:tcPr>
            <w:tcW w:w="1526" w:type="dxa"/>
          </w:tcPr>
          <w:p w:rsidR="00147EB3" w:rsidRPr="008119B0" w:rsidRDefault="00147EB3">
            <w:pPr>
              <w:rPr>
                <w:b/>
                <w:lang w:val="ro-RO"/>
              </w:rPr>
            </w:pPr>
            <w:r w:rsidRPr="008119B0">
              <w:rPr>
                <w:b/>
                <w:lang w:val="ro-RO"/>
              </w:rPr>
              <w:t>Denumirea proiectului</w:t>
            </w:r>
          </w:p>
        </w:tc>
        <w:tc>
          <w:tcPr>
            <w:tcW w:w="1276" w:type="dxa"/>
          </w:tcPr>
          <w:p w:rsidR="00147EB3" w:rsidRPr="008119B0" w:rsidRDefault="00147EB3">
            <w:pPr>
              <w:rPr>
                <w:b/>
                <w:lang w:val="ro-RO"/>
              </w:rPr>
            </w:pPr>
            <w:r w:rsidRPr="008119B0">
              <w:rPr>
                <w:b/>
                <w:lang w:val="ro-RO"/>
              </w:rPr>
              <w:t>Tipul proiectului</w:t>
            </w:r>
          </w:p>
        </w:tc>
        <w:tc>
          <w:tcPr>
            <w:tcW w:w="992" w:type="dxa"/>
          </w:tcPr>
          <w:p w:rsidR="00147EB3" w:rsidRPr="008119B0" w:rsidRDefault="00147EB3">
            <w:pPr>
              <w:rPr>
                <w:b/>
                <w:lang w:val="ro-RO"/>
              </w:rPr>
            </w:pPr>
            <w:r w:rsidRPr="008119B0">
              <w:rPr>
                <w:b/>
                <w:lang w:val="ro-RO"/>
              </w:rPr>
              <w:t>Durata</w:t>
            </w:r>
          </w:p>
        </w:tc>
        <w:tc>
          <w:tcPr>
            <w:tcW w:w="2410" w:type="dxa"/>
          </w:tcPr>
          <w:p w:rsidR="00147EB3" w:rsidRPr="008119B0" w:rsidRDefault="00147EB3">
            <w:pPr>
              <w:rPr>
                <w:b/>
                <w:lang w:val="ro-RO"/>
              </w:rPr>
            </w:pPr>
            <w:r w:rsidRPr="008119B0">
              <w:rPr>
                <w:b/>
                <w:lang w:val="ro-RO"/>
              </w:rPr>
              <w:t>Parteneri</w:t>
            </w:r>
          </w:p>
        </w:tc>
        <w:tc>
          <w:tcPr>
            <w:tcW w:w="3260" w:type="dxa"/>
          </w:tcPr>
          <w:p w:rsidR="00147EB3" w:rsidRPr="008119B0" w:rsidRDefault="00147EB3">
            <w:pPr>
              <w:rPr>
                <w:b/>
                <w:lang w:val="ro-RO"/>
              </w:rPr>
            </w:pPr>
            <w:r w:rsidRPr="008119B0">
              <w:rPr>
                <w:b/>
                <w:lang w:val="ro-RO"/>
              </w:rPr>
              <w:t>Scurtă descriere</w:t>
            </w:r>
          </w:p>
        </w:tc>
        <w:tc>
          <w:tcPr>
            <w:tcW w:w="2551" w:type="dxa"/>
          </w:tcPr>
          <w:p w:rsidR="00147EB3" w:rsidRPr="008119B0" w:rsidRDefault="00147EB3">
            <w:pPr>
              <w:rPr>
                <w:b/>
                <w:lang w:val="ro-RO"/>
              </w:rPr>
            </w:pPr>
            <w:r w:rsidRPr="008119B0">
              <w:rPr>
                <w:b/>
                <w:lang w:val="ro-RO"/>
              </w:rPr>
              <w:t>Responsabili de proiect</w:t>
            </w:r>
          </w:p>
        </w:tc>
        <w:tc>
          <w:tcPr>
            <w:tcW w:w="2977" w:type="dxa"/>
          </w:tcPr>
          <w:p w:rsidR="00147EB3" w:rsidRPr="008119B0" w:rsidRDefault="00147EB3">
            <w:pPr>
              <w:rPr>
                <w:b/>
                <w:lang w:val="ro-RO"/>
              </w:rPr>
            </w:pPr>
            <w:r w:rsidRPr="008119B0">
              <w:rPr>
                <w:b/>
                <w:lang w:val="ro-RO"/>
              </w:rPr>
              <w:t>Impactul</w:t>
            </w:r>
          </w:p>
        </w:tc>
      </w:tr>
      <w:tr w:rsidR="00D11455" w:rsidRPr="00D11455" w:rsidTr="004C4A60">
        <w:tc>
          <w:tcPr>
            <w:tcW w:w="1526" w:type="dxa"/>
          </w:tcPr>
          <w:p w:rsidR="00147EB3" w:rsidRDefault="006D1639">
            <w:pPr>
              <w:rPr>
                <w:lang w:val="en-US"/>
              </w:rPr>
            </w:pPr>
            <w:r w:rsidRPr="006D1639">
              <w:rPr>
                <w:lang w:val="en-US"/>
              </w:rPr>
              <w:t>«</w:t>
            </w:r>
            <w:r w:rsidR="00D11455">
              <w:rPr>
                <w:lang w:val="ro-RO"/>
              </w:rPr>
              <w:t>Yo</w:t>
            </w:r>
            <w:r w:rsidR="00674EE6">
              <w:rPr>
                <w:lang w:val="ro-RO"/>
              </w:rPr>
              <w:t>uth Hub – centru de educație alternativă pentru tineri</w:t>
            </w:r>
            <w:r w:rsidRPr="006D1639">
              <w:rPr>
                <w:lang w:val="en-US"/>
              </w:rPr>
              <w:t>»</w:t>
            </w: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p>
          <w:p w:rsidR="003822FC" w:rsidRDefault="003822FC">
            <w:pPr>
              <w:rPr>
                <w:lang w:val="en-US"/>
              </w:rPr>
            </w:pPr>
            <w:r>
              <w:rPr>
                <w:lang w:val="en-US"/>
              </w:rPr>
              <w:t xml:space="preserve">Accord de </w:t>
            </w:r>
            <w:proofErr w:type="spellStart"/>
            <w:r>
              <w:rPr>
                <w:lang w:val="en-US"/>
              </w:rPr>
              <w:t>parteneriat</w:t>
            </w:r>
            <w:proofErr w:type="spellEnd"/>
          </w:p>
          <w:p w:rsidR="00E67DF8" w:rsidRDefault="00E67DF8">
            <w:pPr>
              <w:rPr>
                <w:lang w:val="en-US"/>
              </w:rPr>
            </w:pPr>
          </w:p>
          <w:p w:rsidR="00E67DF8" w:rsidRDefault="00E67DF8">
            <w:pPr>
              <w:rPr>
                <w:lang w:val="en-US"/>
              </w:rPr>
            </w:pPr>
          </w:p>
          <w:p w:rsidR="00E67DF8" w:rsidRDefault="00E67DF8">
            <w:pPr>
              <w:rPr>
                <w:lang w:val="en-US"/>
              </w:rPr>
            </w:pPr>
          </w:p>
          <w:p w:rsidR="00E67DF8" w:rsidRDefault="00E67DF8">
            <w:pPr>
              <w:rPr>
                <w:lang w:val="en-US"/>
              </w:rPr>
            </w:pPr>
          </w:p>
          <w:p w:rsidR="00E67DF8" w:rsidRDefault="00E67DF8">
            <w:pPr>
              <w:rPr>
                <w:lang w:val="en-US"/>
              </w:rPr>
            </w:pPr>
          </w:p>
          <w:p w:rsidR="00E67DF8" w:rsidRDefault="00E67DF8">
            <w:pPr>
              <w:rPr>
                <w:lang w:val="en-US"/>
              </w:rPr>
            </w:pPr>
          </w:p>
          <w:p w:rsidR="00E67DF8" w:rsidRPr="006D1639" w:rsidRDefault="00D11455">
            <w:pPr>
              <w:rPr>
                <w:lang w:val="en-US"/>
              </w:rPr>
            </w:pPr>
            <w:r>
              <w:rPr>
                <w:lang w:val="en-US"/>
              </w:rPr>
              <w:t>YTM-Y</w:t>
            </w:r>
            <w:r w:rsidR="00E67DF8">
              <w:rPr>
                <w:lang w:val="en-US"/>
              </w:rPr>
              <w:t>o</w:t>
            </w:r>
            <w:r>
              <w:rPr>
                <w:lang w:val="en-US"/>
              </w:rPr>
              <w:t>u</w:t>
            </w:r>
            <w:r w:rsidR="00E67DF8">
              <w:rPr>
                <w:lang w:val="en-US"/>
              </w:rPr>
              <w:t xml:space="preserve">th Elite, </w:t>
            </w:r>
            <w:proofErr w:type="spellStart"/>
            <w:r w:rsidR="00E67DF8">
              <w:rPr>
                <w:lang w:val="en-US"/>
              </w:rPr>
              <w:t>Timișoara</w:t>
            </w:r>
            <w:proofErr w:type="spellEnd"/>
          </w:p>
        </w:tc>
        <w:tc>
          <w:tcPr>
            <w:tcW w:w="1276" w:type="dxa"/>
          </w:tcPr>
          <w:p w:rsidR="00147EB3" w:rsidRDefault="00674EE6">
            <w:pPr>
              <w:rPr>
                <w:lang w:val="ro-RO"/>
              </w:rPr>
            </w:pPr>
            <w:r>
              <w:rPr>
                <w:lang w:val="ro-RO"/>
              </w:rPr>
              <w:t>Proiect educativ-social</w:t>
            </w: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r>
              <w:rPr>
                <w:lang w:val="ro-RO"/>
              </w:rPr>
              <w:t>Proiect educațional</w:t>
            </w: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r>
              <w:rPr>
                <w:lang w:val="ro-RO"/>
              </w:rPr>
              <w:t>Platformă de orientare în carieră a tinerilor</w:t>
            </w:r>
          </w:p>
        </w:tc>
        <w:tc>
          <w:tcPr>
            <w:tcW w:w="992" w:type="dxa"/>
          </w:tcPr>
          <w:p w:rsidR="006D1639" w:rsidRDefault="00674EE6">
            <w:pPr>
              <w:rPr>
                <w:lang w:val="ro-RO"/>
              </w:rPr>
            </w:pPr>
            <w:r>
              <w:rPr>
                <w:lang w:val="ro-RO"/>
              </w:rPr>
              <w:t xml:space="preserve">20 iulie 2017 </w:t>
            </w:r>
            <w:r w:rsidR="006D1639">
              <w:rPr>
                <w:lang w:val="ro-RO"/>
              </w:rPr>
              <w:t xml:space="preserve">– </w:t>
            </w:r>
          </w:p>
          <w:p w:rsidR="00147EB3" w:rsidRDefault="00674EE6">
            <w:pPr>
              <w:rPr>
                <w:lang w:val="ro-RO"/>
              </w:rPr>
            </w:pPr>
            <w:r>
              <w:rPr>
                <w:lang w:val="ro-RO"/>
              </w:rPr>
              <w:t>20 iulie 2022</w:t>
            </w: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r>
              <w:rPr>
                <w:lang w:val="ro-RO"/>
              </w:rPr>
              <w:t>2018-2021</w:t>
            </w: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r>
              <w:rPr>
                <w:lang w:val="ro-RO"/>
              </w:rPr>
              <w:t>2018-2019</w:t>
            </w:r>
          </w:p>
        </w:tc>
        <w:tc>
          <w:tcPr>
            <w:tcW w:w="2410" w:type="dxa"/>
          </w:tcPr>
          <w:p w:rsidR="006D1639" w:rsidRPr="006D1639" w:rsidRDefault="006D1639">
            <w:pPr>
              <w:rPr>
                <w:lang w:val="en-US"/>
              </w:rPr>
            </w:pPr>
            <w:r w:rsidRPr="006D1639">
              <w:rPr>
                <w:lang w:val="en-US"/>
              </w:rPr>
              <w:t xml:space="preserve">IP LT </w:t>
            </w:r>
            <w:r w:rsidR="005528CA" w:rsidRPr="005528CA">
              <w:rPr>
                <w:lang w:val="en-US"/>
              </w:rPr>
              <w:t>«</w:t>
            </w:r>
            <w:r w:rsidRPr="006D1639">
              <w:rPr>
                <w:lang w:val="en-US"/>
              </w:rPr>
              <w:t xml:space="preserve">N. </w:t>
            </w:r>
            <w:proofErr w:type="spellStart"/>
            <w:r>
              <w:rPr>
                <w:lang w:val="en-US"/>
              </w:rPr>
              <w:t>Bălcescu</w:t>
            </w:r>
            <w:proofErr w:type="spellEnd"/>
            <w:r w:rsidR="005528CA" w:rsidRPr="005528CA">
              <w:rPr>
                <w:lang w:val="en-US"/>
              </w:rPr>
              <w:t>»</w:t>
            </w:r>
            <w:r>
              <w:rPr>
                <w:lang w:val="en-US"/>
              </w:rPr>
              <w:t xml:space="preserve"> – </w:t>
            </w:r>
            <w:proofErr w:type="spellStart"/>
            <w:r>
              <w:rPr>
                <w:lang w:val="en-US"/>
              </w:rPr>
              <w:t>partener</w:t>
            </w:r>
            <w:proofErr w:type="spellEnd"/>
            <w:r>
              <w:rPr>
                <w:lang w:val="en-US"/>
              </w:rPr>
              <w:t xml:space="preserve"> principal</w:t>
            </w:r>
          </w:p>
          <w:p w:rsidR="006D1639" w:rsidRDefault="006D1639">
            <w:pPr>
              <w:rPr>
                <w:lang w:val="ro-RO"/>
              </w:rPr>
            </w:pPr>
          </w:p>
          <w:p w:rsidR="00147EB3" w:rsidRDefault="00674EE6">
            <w:pPr>
              <w:rPr>
                <w:lang w:val="ro-RO"/>
              </w:rPr>
            </w:pPr>
            <w:r>
              <w:rPr>
                <w:lang w:val="ro-RO"/>
              </w:rPr>
              <w:t>Panfili Alexandru -partener secund</w:t>
            </w:r>
            <w:r w:rsidR="006D1639">
              <w:rPr>
                <w:lang w:val="ro-RO"/>
              </w:rPr>
              <w:t>a</w:t>
            </w:r>
            <w:r>
              <w:rPr>
                <w:lang w:val="ro-RO"/>
              </w:rPr>
              <w:t>r nr.1</w:t>
            </w:r>
          </w:p>
          <w:p w:rsidR="006D1639" w:rsidRDefault="006D1639">
            <w:pPr>
              <w:rPr>
                <w:lang w:val="ro-RO"/>
              </w:rPr>
            </w:pPr>
          </w:p>
          <w:p w:rsidR="00674EE6" w:rsidRDefault="00674EE6">
            <w:pPr>
              <w:rPr>
                <w:lang w:val="ro-RO"/>
              </w:rPr>
            </w:pPr>
            <w:r>
              <w:rPr>
                <w:lang w:val="ro-RO"/>
              </w:rPr>
              <w:t>Iacubovschi Alina – partener secundar nr.2</w:t>
            </w: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D11455" w:rsidRDefault="00D11455">
            <w:pPr>
              <w:rPr>
                <w:lang w:val="ro-RO"/>
              </w:rPr>
            </w:pPr>
          </w:p>
          <w:p w:rsidR="003822FC" w:rsidRDefault="003822FC">
            <w:pPr>
              <w:rPr>
                <w:lang w:val="ro-RO"/>
              </w:rPr>
            </w:pPr>
          </w:p>
          <w:p w:rsidR="003822FC" w:rsidRDefault="005528CA">
            <w:pPr>
              <w:rPr>
                <w:lang w:val="ro-RO"/>
              </w:rPr>
            </w:pPr>
            <w:r>
              <w:rPr>
                <w:lang w:val="ro-RO"/>
              </w:rPr>
              <w:t xml:space="preserve">Colegiul Național </w:t>
            </w:r>
            <w:r w:rsidRPr="005528CA">
              <w:rPr>
                <w:lang w:val="en-US"/>
              </w:rPr>
              <w:t>«</w:t>
            </w:r>
            <w:r>
              <w:rPr>
                <w:lang w:val="ro-RO"/>
              </w:rPr>
              <w:t>N. Titulescu</w:t>
            </w:r>
            <w:r w:rsidRPr="005528CA">
              <w:rPr>
                <w:lang w:val="en-US"/>
              </w:rPr>
              <w:t>»</w:t>
            </w:r>
            <w:r>
              <w:rPr>
                <w:lang w:val="ro-RO"/>
              </w:rPr>
              <w:t xml:space="preserve"> P</w:t>
            </w:r>
            <w:r w:rsidR="003822FC">
              <w:rPr>
                <w:lang w:val="ro-RO"/>
              </w:rPr>
              <w:t>ucioasa-Dâmbovița, Romania</w:t>
            </w:r>
          </w:p>
          <w:p w:rsidR="003822FC" w:rsidRPr="00D11455" w:rsidRDefault="003822FC">
            <w:pPr>
              <w:rPr>
                <w:lang w:val="en-US"/>
              </w:rPr>
            </w:pPr>
            <w:r>
              <w:rPr>
                <w:lang w:val="ro-RO"/>
              </w:rPr>
              <w:t xml:space="preserve">IP LT </w:t>
            </w:r>
            <w:r w:rsidR="005528CA" w:rsidRPr="00D11455">
              <w:rPr>
                <w:lang w:val="en-US"/>
              </w:rPr>
              <w:t>«</w:t>
            </w:r>
            <w:r>
              <w:rPr>
                <w:lang w:val="ro-RO"/>
              </w:rPr>
              <w:t>N. Bălcescu</w:t>
            </w:r>
            <w:r w:rsidR="005528CA" w:rsidRPr="00D11455">
              <w:rPr>
                <w:lang w:val="en-US"/>
              </w:rPr>
              <w:t>»</w:t>
            </w: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p>
          <w:p w:rsidR="00E67DF8" w:rsidRDefault="00E67DF8">
            <w:pPr>
              <w:rPr>
                <w:lang w:val="ro-RO"/>
              </w:rPr>
            </w:pPr>
            <w:r>
              <w:rPr>
                <w:lang w:val="ro-RO"/>
              </w:rPr>
              <w:t>Universitatea de Vest din Timișoara</w:t>
            </w:r>
          </w:p>
          <w:p w:rsidR="00E67DF8" w:rsidRPr="005528CA" w:rsidRDefault="00E67DF8">
            <w:pPr>
              <w:rPr>
                <w:lang w:val="ro-RO"/>
              </w:rPr>
            </w:pPr>
            <w:r>
              <w:rPr>
                <w:lang w:val="ro-RO"/>
              </w:rPr>
              <w:t xml:space="preserve">IP LT </w:t>
            </w:r>
            <w:r w:rsidR="005528CA">
              <w:t>«</w:t>
            </w:r>
            <w:r>
              <w:rPr>
                <w:lang w:val="ro-RO"/>
              </w:rPr>
              <w:t>N. Bălcescu</w:t>
            </w:r>
            <w:r w:rsidR="005528CA">
              <w:t>»</w:t>
            </w:r>
          </w:p>
        </w:tc>
        <w:tc>
          <w:tcPr>
            <w:tcW w:w="3260" w:type="dxa"/>
          </w:tcPr>
          <w:p w:rsidR="00147EB3" w:rsidRDefault="00833400">
            <w:pPr>
              <w:rPr>
                <w:lang w:val="ro-RO"/>
              </w:rPr>
            </w:pPr>
            <w:r>
              <w:rPr>
                <w:lang w:val="ro-RO"/>
              </w:rPr>
              <w:t>Obiectivu</w:t>
            </w:r>
            <w:r w:rsidR="00AD6487">
              <w:rPr>
                <w:lang w:val="ro-RO"/>
              </w:rPr>
              <w:t>l acestui pareneriat este susținerea educației și dezvoltării alternative a tinerilor în vederea dezvoltării multilaterale a acestora, prin înființarea unui centru în cadrul liceului</w:t>
            </w:r>
            <w:r w:rsidR="006D1639">
              <w:rPr>
                <w:lang w:val="ro-RO"/>
              </w:rPr>
              <w:t xml:space="preserve"> </w:t>
            </w:r>
            <w:r w:rsidR="006D1639" w:rsidRPr="006D1639">
              <w:rPr>
                <w:lang w:val="ro-RO"/>
              </w:rPr>
              <w:t>«</w:t>
            </w:r>
            <w:r w:rsidR="006D1639">
              <w:rPr>
                <w:lang w:val="ro-RO"/>
              </w:rPr>
              <w:t>Yiuth Hub – centru de educație alternativă pentru tineri</w:t>
            </w:r>
            <w:r w:rsidR="006D1639" w:rsidRPr="006D1639">
              <w:rPr>
                <w:lang w:val="ro-RO"/>
              </w:rPr>
              <w:t>»</w:t>
            </w:r>
          </w:p>
          <w:p w:rsidR="003822FC" w:rsidRDefault="003822FC">
            <w:pPr>
              <w:rPr>
                <w:lang w:val="ro-RO"/>
              </w:rPr>
            </w:pPr>
          </w:p>
          <w:p w:rsidR="00D11455" w:rsidRDefault="00D11455">
            <w:pPr>
              <w:rPr>
                <w:lang w:val="ro-RO"/>
              </w:rPr>
            </w:pPr>
          </w:p>
          <w:p w:rsidR="00D11455" w:rsidRDefault="00D11455">
            <w:pPr>
              <w:rPr>
                <w:lang w:val="ro-RO"/>
              </w:rPr>
            </w:pPr>
          </w:p>
          <w:p w:rsidR="00D11455" w:rsidRDefault="00D11455">
            <w:pPr>
              <w:rPr>
                <w:lang w:val="ro-RO"/>
              </w:rPr>
            </w:pPr>
          </w:p>
          <w:p w:rsidR="00D11455" w:rsidRDefault="00D11455">
            <w:pPr>
              <w:rPr>
                <w:lang w:val="ro-RO"/>
              </w:rPr>
            </w:pPr>
          </w:p>
          <w:p w:rsidR="00D11455" w:rsidRDefault="00D11455">
            <w:pPr>
              <w:rPr>
                <w:lang w:val="ro-RO"/>
              </w:rPr>
            </w:pPr>
          </w:p>
          <w:p w:rsidR="003822FC" w:rsidRDefault="003822FC">
            <w:pPr>
              <w:rPr>
                <w:lang w:val="ro-RO"/>
              </w:rPr>
            </w:pPr>
            <w:r>
              <w:rPr>
                <w:lang w:val="ro-RO"/>
              </w:rPr>
              <w:t>Desfășurarea activităților comune prin participarea elevilor și cadrelor didactice în ateliere/seminare.</w:t>
            </w:r>
          </w:p>
          <w:p w:rsidR="003822FC" w:rsidRDefault="003822FC">
            <w:pPr>
              <w:rPr>
                <w:lang w:val="ro-RO"/>
              </w:rPr>
            </w:pPr>
            <w:r>
              <w:rPr>
                <w:lang w:val="ro-RO"/>
              </w:rPr>
              <w:t>Schimbul de experiență între instituții</w:t>
            </w:r>
          </w:p>
          <w:p w:rsidR="00E67DF8" w:rsidRDefault="00E67DF8">
            <w:pPr>
              <w:rPr>
                <w:lang w:val="ro-RO"/>
              </w:rPr>
            </w:pPr>
          </w:p>
          <w:p w:rsidR="00D11455" w:rsidRDefault="00D11455">
            <w:pPr>
              <w:rPr>
                <w:lang w:val="ro-RO"/>
              </w:rPr>
            </w:pPr>
          </w:p>
          <w:p w:rsidR="00E67DF8" w:rsidRPr="006D1639" w:rsidRDefault="00E67DF8">
            <w:pPr>
              <w:rPr>
                <w:lang w:val="ro-RO"/>
              </w:rPr>
            </w:pPr>
            <w:r>
              <w:rPr>
                <w:lang w:val="ro-RO"/>
              </w:rPr>
              <w:t>Orientarea în carieră a elevilor claselor liceale</w:t>
            </w:r>
          </w:p>
        </w:tc>
        <w:tc>
          <w:tcPr>
            <w:tcW w:w="2551" w:type="dxa"/>
          </w:tcPr>
          <w:p w:rsidR="00147EB3" w:rsidRDefault="00674EE6">
            <w:pPr>
              <w:rPr>
                <w:lang w:val="ro-RO"/>
              </w:rPr>
            </w:pPr>
            <w:r>
              <w:rPr>
                <w:lang w:val="ro-RO"/>
              </w:rPr>
              <w:t>Bragari Nicolae –director</w:t>
            </w:r>
          </w:p>
          <w:p w:rsidR="00674EE6" w:rsidRDefault="00674EE6">
            <w:pPr>
              <w:rPr>
                <w:lang w:val="ro-RO"/>
              </w:rPr>
            </w:pPr>
            <w:r>
              <w:rPr>
                <w:lang w:val="ro-RO"/>
              </w:rPr>
              <w:t>Rusu Galina – profesor de l. engleză</w:t>
            </w: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3822FC" w:rsidRDefault="003822FC">
            <w:pPr>
              <w:rPr>
                <w:lang w:val="ro-RO"/>
              </w:rPr>
            </w:pPr>
          </w:p>
          <w:p w:rsidR="00D11455" w:rsidRDefault="00D11455">
            <w:pPr>
              <w:rPr>
                <w:lang w:val="ro-RO"/>
              </w:rPr>
            </w:pPr>
          </w:p>
          <w:p w:rsidR="003822FC" w:rsidRDefault="00DA3DDE">
            <w:pPr>
              <w:rPr>
                <w:lang w:val="ro-RO"/>
              </w:rPr>
            </w:pPr>
            <w:r>
              <w:rPr>
                <w:lang w:val="ro-RO"/>
              </w:rPr>
              <w:t>Prof. Voicu Victoria director, prof., consilier Dobre Ioana.</w:t>
            </w:r>
          </w:p>
          <w:p w:rsidR="00DA3DDE" w:rsidRDefault="00DA3DDE">
            <w:pPr>
              <w:rPr>
                <w:lang w:val="ro-RO"/>
              </w:rPr>
            </w:pPr>
            <w:r>
              <w:rPr>
                <w:lang w:val="ro-RO"/>
              </w:rPr>
              <w:t>Bragari Nicolae, dire</w:t>
            </w:r>
            <w:r w:rsidR="00E67DF8">
              <w:rPr>
                <w:lang w:val="ro-RO"/>
              </w:rPr>
              <w:t>c</w:t>
            </w:r>
            <w:r>
              <w:rPr>
                <w:lang w:val="ro-RO"/>
              </w:rPr>
              <w:t>tor</w:t>
            </w:r>
          </w:p>
          <w:p w:rsidR="00E67DF8" w:rsidRDefault="00E67DF8">
            <w:pPr>
              <w:rPr>
                <w:lang w:val="ro-RO"/>
              </w:rPr>
            </w:pPr>
          </w:p>
          <w:p w:rsidR="00E67DF8" w:rsidRDefault="00E67DF8">
            <w:pPr>
              <w:rPr>
                <w:lang w:val="ro-RO"/>
              </w:rPr>
            </w:pPr>
          </w:p>
          <w:p w:rsidR="00D11455" w:rsidRDefault="00D11455">
            <w:pPr>
              <w:rPr>
                <w:lang w:val="ro-RO"/>
              </w:rPr>
            </w:pPr>
          </w:p>
          <w:p w:rsidR="00D11455" w:rsidRDefault="00D11455">
            <w:pPr>
              <w:rPr>
                <w:lang w:val="ro-RO"/>
              </w:rPr>
            </w:pPr>
          </w:p>
          <w:p w:rsidR="00E67DF8" w:rsidRDefault="00E67DF8">
            <w:pPr>
              <w:rPr>
                <w:lang w:val="ro-RO"/>
              </w:rPr>
            </w:pPr>
            <w:r>
              <w:rPr>
                <w:lang w:val="ro-RO"/>
              </w:rPr>
              <w:t>Panfili Alexandru</w:t>
            </w:r>
          </w:p>
          <w:p w:rsidR="00E67DF8" w:rsidRDefault="00E67DF8">
            <w:pPr>
              <w:rPr>
                <w:lang w:val="ro-RO"/>
              </w:rPr>
            </w:pPr>
          </w:p>
          <w:p w:rsidR="00E67DF8" w:rsidRDefault="00E67DF8">
            <w:pPr>
              <w:rPr>
                <w:lang w:val="ro-RO"/>
              </w:rPr>
            </w:pPr>
            <w:r>
              <w:rPr>
                <w:lang w:val="ro-RO"/>
              </w:rPr>
              <w:t>Roman Tatiana, d/a</w:t>
            </w:r>
          </w:p>
        </w:tc>
        <w:tc>
          <w:tcPr>
            <w:tcW w:w="2977" w:type="dxa"/>
          </w:tcPr>
          <w:p w:rsidR="00147EB3" w:rsidRDefault="006D1639">
            <w:pPr>
              <w:rPr>
                <w:lang w:val="ro-RO"/>
              </w:rPr>
            </w:pPr>
            <w:r>
              <w:rPr>
                <w:lang w:val="ro-RO"/>
              </w:rPr>
              <w:t xml:space="preserve"> At</w:t>
            </w:r>
            <w:r w:rsidR="00AD6487">
              <w:rPr>
                <w:lang w:val="ro-RO"/>
              </w:rPr>
              <w:t>ât elevii liceului, cât și elevi din alte localități limitrofe participă la sesiuni și activități de învățare, altele decât cele prevăzute în curricula școlară, accentul fiind pus pe dezvoltarea aptitudinilor de programare, dezvoltare personală, leadership, atreprenoriat, etc.</w:t>
            </w:r>
          </w:p>
          <w:p w:rsidR="00DA3DDE" w:rsidRDefault="00DA3DDE">
            <w:pPr>
              <w:rPr>
                <w:lang w:val="ro-RO"/>
              </w:rPr>
            </w:pPr>
          </w:p>
          <w:p w:rsidR="00D11455" w:rsidRDefault="00D11455">
            <w:pPr>
              <w:rPr>
                <w:lang w:val="ro-RO"/>
              </w:rPr>
            </w:pPr>
          </w:p>
          <w:p w:rsidR="00D11455" w:rsidRDefault="00D11455">
            <w:pPr>
              <w:rPr>
                <w:lang w:val="ro-RO"/>
              </w:rPr>
            </w:pPr>
          </w:p>
          <w:p w:rsidR="004C4A60" w:rsidRDefault="004C4A60">
            <w:pPr>
              <w:rPr>
                <w:lang w:val="ro-RO"/>
              </w:rPr>
            </w:pPr>
          </w:p>
          <w:p w:rsidR="00DA3DDE" w:rsidRDefault="00E67DF8">
            <w:pPr>
              <w:rPr>
                <w:lang w:val="ro-RO"/>
              </w:rPr>
            </w:pPr>
            <w:r>
              <w:rPr>
                <w:lang w:val="ro-RO"/>
              </w:rPr>
              <w:t>Schimbul de experiență.</w:t>
            </w:r>
            <w:r w:rsidR="005528CA">
              <w:rPr>
                <w:lang w:val="ro-RO"/>
              </w:rPr>
              <w:t xml:space="preserve"> Familiarizarea elevilor și a cadrelor didactice cu valorile educaționale europene</w:t>
            </w:r>
          </w:p>
          <w:p w:rsidR="00E67DF8" w:rsidRDefault="00E67DF8">
            <w:pPr>
              <w:rPr>
                <w:lang w:val="ro-RO"/>
              </w:rPr>
            </w:pPr>
          </w:p>
          <w:p w:rsidR="00E67DF8" w:rsidRDefault="00E67DF8">
            <w:pPr>
              <w:rPr>
                <w:lang w:val="ro-RO"/>
              </w:rPr>
            </w:pPr>
          </w:p>
          <w:p w:rsidR="00D11455" w:rsidRDefault="00D11455">
            <w:pPr>
              <w:rPr>
                <w:lang w:val="ro-RO"/>
              </w:rPr>
            </w:pPr>
          </w:p>
          <w:p w:rsidR="00D11455" w:rsidRDefault="00D11455">
            <w:pPr>
              <w:rPr>
                <w:lang w:val="ro-RO"/>
              </w:rPr>
            </w:pPr>
          </w:p>
          <w:p w:rsidR="00E67DF8" w:rsidRDefault="00E67DF8">
            <w:pPr>
              <w:rPr>
                <w:lang w:val="ro-RO"/>
              </w:rPr>
            </w:pPr>
            <w:r>
              <w:rPr>
                <w:lang w:val="ro-RO"/>
              </w:rPr>
              <w:t>Dezvoltarea aptitudinilor</w:t>
            </w:r>
            <w:r w:rsidR="005528CA">
              <w:rPr>
                <w:lang w:val="ro-RO"/>
              </w:rPr>
              <w:t xml:space="preserve"> </w:t>
            </w:r>
            <w:r>
              <w:rPr>
                <w:lang w:val="ro-RO"/>
              </w:rPr>
              <w:t>de orientre profesinală, alegerea corectă a profe</w:t>
            </w:r>
            <w:r w:rsidR="005528CA">
              <w:rPr>
                <w:lang w:val="ro-RO"/>
              </w:rPr>
              <w:t>siei și a instituțiilor superioa</w:t>
            </w:r>
            <w:r>
              <w:rPr>
                <w:lang w:val="ro-RO"/>
              </w:rPr>
              <w:t>re de învățământ pentru studii</w:t>
            </w:r>
          </w:p>
        </w:tc>
      </w:tr>
    </w:tbl>
    <w:p w:rsidR="00147EB3" w:rsidRDefault="00147EB3">
      <w:pPr>
        <w:rPr>
          <w:lang w:val="ro-RO"/>
        </w:rPr>
      </w:pPr>
    </w:p>
    <w:p w:rsidR="004C4A60" w:rsidRPr="00147EB3" w:rsidRDefault="004C4A60">
      <w:pPr>
        <w:rPr>
          <w:lang w:val="ro-RO"/>
        </w:rPr>
      </w:pPr>
      <w:r>
        <w:rPr>
          <w:lang w:val="ro-RO"/>
        </w:rPr>
        <w:t>Directorul liceului</w:t>
      </w:r>
      <w:r>
        <w:rPr>
          <w:lang w:val="ro-RO"/>
        </w:rPr>
        <w:tab/>
      </w:r>
      <w:r>
        <w:rPr>
          <w:lang w:val="ro-RO"/>
        </w:rPr>
        <w:tab/>
      </w:r>
      <w:r>
        <w:rPr>
          <w:lang w:val="ro-RO"/>
        </w:rPr>
        <w:tab/>
      </w:r>
      <w:r>
        <w:rPr>
          <w:lang w:val="ro-RO"/>
        </w:rPr>
        <w:tab/>
        <w:t xml:space="preserve">Nicolae </w:t>
      </w:r>
      <w:r>
        <w:rPr>
          <w:lang w:val="ro-RO"/>
        </w:rPr>
        <w:t xml:space="preserve">Bragari </w:t>
      </w:r>
      <w:bookmarkStart w:id="0" w:name="_GoBack"/>
      <w:bookmarkEnd w:id="0"/>
    </w:p>
    <w:sectPr w:rsidR="004C4A60" w:rsidRPr="00147EB3" w:rsidSect="00D11455">
      <w:pgSz w:w="16838" w:h="11906" w:orient="landscape"/>
      <w:pgMar w:top="426" w:right="962"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47EB3"/>
    <w:rsid w:val="00147EB3"/>
    <w:rsid w:val="003822FC"/>
    <w:rsid w:val="004C4A60"/>
    <w:rsid w:val="005528CA"/>
    <w:rsid w:val="00674EE6"/>
    <w:rsid w:val="006D1639"/>
    <w:rsid w:val="008119B0"/>
    <w:rsid w:val="00833400"/>
    <w:rsid w:val="009F02B6"/>
    <w:rsid w:val="00A32664"/>
    <w:rsid w:val="00AD6487"/>
    <w:rsid w:val="00D11455"/>
    <w:rsid w:val="00DA3DDE"/>
    <w:rsid w:val="00E6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A3E3"/>
  <w15:docId w15:val="{3948CA38-5FA9-495E-9963-7932D2F4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E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300</Words>
  <Characters>1711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7</cp:revision>
  <dcterms:created xsi:type="dcterms:W3CDTF">2018-04-04T08:14:00Z</dcterms:created>
  <dcterms:modified xsi:type="dcterms:W3CDTF">2019-02-04T19:31:00Z</dcterms:modified>
</cp:coreProperties>
</file>