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AC" w:rsidRPr="003F36AC" w:rsidRDefault="003F36AC" w:rsidP="003F36AC">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3F36AC" w:rsidRPr="003F36AC" w:rsidTr="00935AEF">
        <w:trPr>
          <w:trHeight w:val="697"/>
        </w:trPr>
        <w:tc>
          <w:tcPr>
            <w:tcW w:w="10173" w:type="dxa"/>
            <w:vAlign w:val="center"/>
          </w:tcPr>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caps/>
                <w:noProof/>
                <w:sz w:val="28"/>
                <w:szCs w:val="28"/>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8"/>
                <w:szCs w:val="28"/>
                <w:u w:val="single"/>
                <w:lang w:val="ro-RO"/>
              </w:rPr>
            </w:pPr>
            <w:r w:rsidRPr="003F36AC">
              <w:rPr>
                <w:rFonts w:ascii="Times New Roman" w:eastAsia="Times New Roman" w:hAnsi="Times New Roman" w:cs="Times New Roman"/>
                <w:caps/>
                <w:noProof/>
                <w:sz w:val="28"/>
                <w:szCs w:val="28"/>
                <w:lang w:val="ro-RO"/>
              </w:rPr>
              <w:t>Contract</w:t>
            </w:r>
            <w:r w:rsidRPr="003F36AC">
              <w:rPr>
                <w:rFonts w:ascii="Times New Roman" w:eastAsia="Times New Roman" w:hAnsi="Times New Roman" w:cs="Times New Roman"/>
                <w:noProof/>
                <w:sz w:val="28"/>
                <w:szCs w:val="28"/>
                <w:lang w:val="ro-RO"/>
              </w:rPr>
              <w:t xml:space="preserve"> Nr.</w:t>
            </w:r>
            <w:r w:rsidR="00597D02">
              <w:rPr>
                <w:rFonts w:ascii="Times New Roman" w:eastAsia="Times New Roman" w:hAnsi="Times New Roman" w:cs="Times New Roman"/>
                <w:noProof/>
                <w:sz w:val="28"/>
                <w:szCs w:val="28"/>
                <w:lang w:val="ro-RO"/>
              </w:rPr>
              <w:t xml:space="preserve"> </w:t>
            </w:r>
            <w:r>
              <w:rPr>
                <w:rFonts w:ascii="Times New Roman" w:eastAsia="Times New Roman" w:hAnsi="Times New Roman" w:cs="Times New Roman"/>
                <w:noProof/>
                <w:sz w:val="28"/>
                <w:szCs w:val="28"/>
                <w:lang w:val="ro-RO"/>
              </w:rPr>
              <w:t>08 din 04 ianuarie 2022</w:t>
            </w:r>
          </w:p>
          <w:p w:rsidR="003F36AC" w:rsidRPr="003F36AC" w:rsidRDefault="003F36AC" w:rsidP="003F36AC">
            <w:pPr>
              <w:spacing w:after="0" w:line="240" w:lineRule="auto"/>
              <w:jc w:val="center"/>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i/>
                <w:noProof/>
                <w:sz w:val="24"/>
                <w:szCs w:val="24"/>
                <w:lang w:val="ro-RO"/>
              </w:rPr>
            </w:pPr>
            <w:r w:rsidRPr="003F36AC">
              <w:rPr>
                <w:rFonts w:ascii="Times New Roman" w:eastAsia="Times New Roman" w:hAnsi="Times New Roman" w:cs="Times New Roman"/>
                <w:i/>
                <w:noProof/>
                <w:sz w:val="24"/>
                <w:szCs w:val="24"/>
                <w:lang w:val="ro-RO"/>
              </w:rPr>
              <w:t>I PARTEA GENERALĂ</w:t>
            </w:r>
            <w:bookmarkStart w:id="0" w:name="_GoBack"/>
            <w:bookmarkEnd w:id="0"/>
          </w:p>
          <w:p w:rsidR="003F36AC" w:rsidRPr="003F36AC" w:rsidRDefault="003F36AC" w:rsidP="003F36AC">
            <w:pPr>
              <w:spacing w:after="0" w:line="240" w:lineRule="auto"/>
              <w:jc w:val="center"/>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r w:rsidRPr="003F36AC">
              <w:rPr>
                <w:rFonts w:ascii="Times New Roman" w:eastAsia="Times New Roman" w:hAnsi="Times New Roman" w:cs="Times New Roman"/>
                <w:i/>
                <w:noProof/>
                <w:sz w:val="24"/>
                <w:szCs w:val="24"/>
                <w:lang w:val="ro-RO"/>
              </w:rPr>
              <w:t>Obiectul achiziției:</w:t>
            </w:r>
            <w:r w:rsidRPr="003F36AC">
              <w:rPr>
                <w:rFonts w:ascii="Calibri" w:eastAsia="Calibri" w:hAnsi="Calibri" w:cs="Times New Roman"/>
                <w:lang w:val="en-US"/>
              </w:rPr>
              <w:t xml:space="preserve"> </w:t>
            </w:r>
            <w:r w:rsidRPr="003F36AC">
              <w:rPr>
                <w:rFonts w:ascii="Times New Roman" w:eastAsia="Times New Roman" w:hAnsi="Times New Roman" w:cs="Times New Roman"/>
                <w:b/>
                <w:i/>
                <w:noProof/>
                <w:sz w:val="24"/>
                <w:szCs w:val="24"/>
                <w:u w:val="single"/>
                <w:lang w:val="ro-RO"/>
              </w:rPr>
              <w:t>Produse alimentare necesare pentru instituțiile de educație timpu</w:t>
            </w:r>
            <w:r>
              <w:rPr>
                <w:rFonts w:ascii="Times New Roman" w:eastAsia="Times New Roman" w:hAnsi="Times New Roman" w:cs="Times New Roman"/>
                <w:b/>
                <w:i/>
                <w:noProof/>
                <w:sz w:val="24"/>
                <w:szCs w:val="24"/>
                <w:u w:val="single"/>
                <w:lang w:val="ro-RO"/>
              </w:rPr>
              <w:t>rie, subordonate DETS sec.Ciocana</w:t>
            </w:r>
            <w:r w:rsidRPr="003F36AC">
              <w:rPr>
                <w:rFonts w:ascii="Times New Roman" w:eastAsia="Times New Roman" w:hAnsi="Times New Roman" w:cs="Times New Roman"/>
                <w:b/>
                <w:i/>
                <w:noProof/>
                <w:sz w:val="24"/>
                <w:szCs w:val="24"/>
                <w:u w:val="single"/>
                <w:lang w:val="ro-RO"/>
              </w:rPr>
              <w:t>, pentru perioada anului ianuarie-iunie 2022</w:t>
            </w: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r w:rsidRPr="003F36AC">
              <w:rPr>
                <w:rFonts w:ascii="Times New Roman" w:eastAsia="Times New Roman" w:hAnsi="Times New Roman" w:cs="Times New Roman"/>
                <w:i/>
                <w:noProof/>
                <w:sz w:val="24"/>
                <w:szCs w:val="24"/>
                <w:lang w:val="ro-RO"/>
              </w:rPr>
              <w:t xml:space="preserve"> Cod CPV: </w:t>
            </w:r>
            <w:r w:rsidRPr="003F36AC">
              <w:rPr>
                <w:rFonts w:ascii="Times New Roman" w:eastAsia="Times New Roman" w:hAnsi="Times New Roman" w:cs="Times New Roman"/>
                <w:b/>
                <w:i/>
                <w:noProof/>
                <w:sz w:val="24"/>
                <w:szCs w:val="24"/>
                <w:lang w:val="ro-RO"/>
              </w:rPr>
              <w:t>15800000-6</w:t>
            </w:r>
          </w:p>
          <w:p w:rsidR="003F36AC" w:rsidRPr="003F36AC" w:rsidRDefault="003F36AC" w:rsidP="003F36AC">
            <w:pPr>
              <w:spacing w:after="0" w:line="240" w:lineRule="auto"/>
              <w:jc w:val="both"/>
              <w:rPr>
                <w:rFonts w:ascii="Times New Roman" w:eastAsia="Times New Roman" w:hAnsi="Times New Roman" w:cs="Times New Roman"/>
                <w:b/>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i/>
                <w:noProof/>
                <w:sz w:val="24"/>
                <w:szCs w:val="24"/>
                <w:lang w:val="ro-RO"/>
              </w:rPr>
            </w:pPr>
            <w:r w:rsidRPr="003F36AC">
              <w:rPr>
                <w:rFonts w:ascii="Times New Roman" w:eastAsia="Times New Roman" w:hAnsi="Times New Roman" w:cs="Times New Roman"/>
                <w:b/>
                <w:i/>
                <w:noProof/>
                <w:sz w:val="24"/>
                <w:szCs w:val="24"/>
                <w:lang w:val="ro-RO"/>
              </w:rPr>
              <w:t>“04” ianuarie 2022</w:t>
            </w:r>
            <w:r w:rsidRPr="003F36AC">
              <w:rPr>
                <w:rFonts w:ascii="Times New Roman" w:eastAsia="Times New Roman" w:hAnsi="Times New Roman" w:cs="Times New Roman"/>
                <w:b/>
                <w:i/>
                <w:noProof/>
                <w:sz w:val="24"/>
                <w:szCs w:val="24"/>
                <w:lang w:val="ro-RO"/>
              </w:rPr>
              <w:tab/>
              <w:t xml:space="preserve">                                                                               </w:t>
            </w:r>
            <w:r w:rsidRPr="003F36AC">
              <w:rPr>
                <w:rFonts w:ascii="Times New Roman" w:eastAsia="Times New Roman" w:hAnsi="Times New Roman" w:cs="Times New Roman"/>
                <w:b/>
                <w:i/>
                <w:noProof/>
                <w:sz w:val="24"/>
                <w:szCs w:val="24"/>
                <w:u w:val="single"/>
                <w:lang w:val="ro-RO"/>
              </w:rPr>
              <w:t>Mun.Chișinău</w:t>
            </w:r>
            <w:r w:rsidRPr="003F36AC">
              <w:rPr>
                <w:rFonts w:ascii="Times New Roman" w:eastAsia="Times New Roman" w:hAnsi="Times New Roman" w:cs="Times New Roman"/>
                <w:b/>
                <w:i/>
                <w:noProof/>
                <w:sz w:val="24"/>
                <w:szCs w:val="24"/>
                <w:lang w:val="ro-RO"/>
              </w:rPr>
              <w:t>____</w:t>
            </w:r>
          </w:p>
          <w:p w:rsidR="003F36AC" w:rsidRPr="003F36AC" w:rsidRDefault="003F36AC" w:rsidP="003F36AC">
            <w:pPr>
              <w:spacing w:after="0" w:line="240" w:lineRule="auto"/>
              <w:jc w:val="both"/>
              <w:rPr>
                <w:rFonts w:ascii="Times New Roman" w:eastAsia="Times New Roman" w:hAnsi="Times New Roman" w:cs="Times New Roman"/>
                <w:b/>
                <w:i/>
                <w:noProof/>
                <w:sz w:val="24"/>
                <w:szCs w:val="24"/>
                <w:lang w:val="ro-RO"/>
              </w:rPr>
            </w:pPr>
            <w:r w:rsidRPr="003F36AC">
              <w:rPr>
                <w:rFonts w:ascii="Times New Roman" w:eastAsia="Times New Roman" w:hAnsi="Times New Roman" w:cs="Times New Roman"/>
                <w:b/>
                <w:i/>
                <w:noProof/>
                <w:sz w:val="24"/>
                <w:szCs w:val="24"/>
                <w:lang w:val="ro-RO"/>
              </w:rPr>
              <w:t xml:space="preserve">                                                                                                                     (localitatea)</w:t>
            </w: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3F36AC" w:rsidRPr="003F36AC" w:rsidTr="00935AEF">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F36AC" w:rsidRPr="003F36AC" w:rsidRDefault="003F36AC" w:rsidP="003F36AC">
                  <w:pPr>
                    <w:spacing w:after="0" w:line="240" w:lineRule="auto"/>
                    <w:jc w:val="center"/>
                    <w:rPr>
                      <w:rFonts w:ascii="Times New Roman" w:eastAsia="Times New Roman" w:hAnsi="Times New Roman" w:cs="Times New Roman"/>
                      <w:b/>
                      <w:caps/>
                      <w:noProof/>
                      <w:sz w:val="40"/>
                      <w:szCs w:val="24"/>
                      <w:lang w:val="ro-RO"/>
                    </w:rPr>
                  </w:pPr>
                  <w:r w:rsidRPr="003F36AC">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3F36AC" w:rsidRPr="003F36AC" w:rsidRDefault="003F36AC" w:rsidP="003F36AC">
                  <w:pPr>
                    <w:spacing w:after="0" w:line="240" w:lineRule="auto"/>
                    <w:jc w:val="center"/>
                    <w:rPr>
                      <w:rFonts w:ascii="Times New Roman" w:eastAsia="Times New Roman" w:hAnsi="Times New Roman" w:cs="Times New Roman"/>
                      <w:b/>
                      <w:caps/>
                      <w:noProof/>
                      <w:sz w:val="40"/>
                      <w:szCs w:val="24"/>
                      <w:lang w:val="ro-RO"/>
                    </w:rPr>
                  </w:pPr>
                  <w:r w:rsidRPr="003F36AC">
                    <w:rPr>
                      <w:rFonts w:ascii="Times New Roman" w:eastAsia="Times New Roman" w:hAnsi="Times New Roman" w:cs="Times New Roman"/>
                      <w:b/>
                      <w:bCs/>
                      <w:noProof/>
                      <w:sz w:val="24"/>
                      <w:szCs w:val="24"/>
                      <w:lang w:val="ro-RO"/>
                    </w:rPr>
                    <w:t>Autoritatea contractantă</w:t>
                  </w:r>
                </w:p>
              </w:tc>
            </w:tr>
            <w:tr w:rsidR="003F36AC" w:rsidRPr="00597D02" w:rsidTr="00935AEF">
              <w:trPr>
                <w:trHeight w:val="2625"/>
              </w:trPr>
              <w:tc>
                <w:tcPr>
                  <w:tcW w:w="4873" w:type="dxa"/>
                  <w:tcBorders>
                    <w:top w:val="single" w:sz="4" w:space="0" w:color="auto"/>
                    <w:left w:val="single" w:sz="4" w:space="0" w:color="auto"/>
                    <w:bottom w:val="single" w:sz="4" w:space="0" w:color="auto"/>
                    <w:right w:val="single" w:sz="4" w:space="0" w:color="auto"/>
                  </w:tcBorders>
                </w:tcPr>
                <w:p w:rsidR="003F36AC" w:rsidRPr="003F36AC" w:rsidRDefault="003F36AC" w:rsidP="003F36AC">
                  <w:pPr>
                    <w:spacing w:after="0" w:line="240" w:lineRule="auto"/>
                    <w:rPr>
                      <w:rFonts w:ascii="Times New Roman" w:eastAsia="Times New Roman" w:hAnsi="Times New Roman" w:cs="Times New Roman"/>
                      <w:b/>
                      <w:noProof/>
                      <w:sz w:val="24"/>
                      <w:szCs w:val="24"/>
                      <w:lang w:val="ro-RO"/>
                    </w:rPr>
                  </w:pPr>
                </w:p>
                <w:p w:rsidR="003F36AC" w:rsidRPr="003F36AC" w:rsidRDefault="003F36AC" w:rsidP="003F36AC">
                  <w:pPr>
                    <w:jc w:val="center"/>
                    <w:rPr>
                      <w:rFonts w:ascii="Times New Roman" w:eastAsia="Times New Roman" w:hAnsi="Times New Roman" w:cs="Times New Roman"/>
                      <w:b/>
                      <w:sz w:val="24"/>
                      <w:szCs w:val="24"/>
                      <w:u w:val="single"/>
                      <w:lang w:val="en-US" w:eastAsia="ru-RU"/>
                    </w:rPr>
                  </w:pPr>
                  <w:r w:rsidRPr="003F36AC">
                    <w:rPr>
                      <w:rFonts w:ascii="Times New Roman" w:eastAsia="Times New Roman" w:hAnsi="Times New Roman" w:cs="Times New Roman"/>
                      <w:b/>
                      <w:noProof/>
                      <w:sz w:val="24"/>
                      <w:szCs w:val="24"/>
                      <w:lang w:val="ro-RO"/>
                    </w:rPr>
                    <w:t>_</w:t>
                  </w:r>
                  <w:r w:rsidRPr="003F36AC">
                    <w:rPr>
                      <w:rFonts w:ascii="Calibri" w:eastAsia="Calibri" w:hAnsi="Calibri" w:cs="Times New Roman"/>
                      <w:b/>
                      <w:noProof/>
                      <w:sz w:val="24"/>
                      <w:szCs w:val="24"/>
                      <w:u w:val="single"/>
                      <w:lang w:val="ro-RO"/>
                    </w:rPr>
                    <w:t xml:space="preserve"> </w:t>
                  </w:r>
                  <w:r w:rsidRPr="003F36AC">
                    <w:rPr>
                      <w:rFonts w:ascii="Times New Roman" w:eastAsia="Times New Roman" w:hAnsi="Times New Roman" w:cs="Times New Roman"/>
                      <w:b/>
                      <w:sz w:val="24"/>
                      <w:szCs w:val="24"/>
                      <w:u w:val="single"/>
                      <w:lang w:val="en-US" w:eastAsia="ru-RU"/>
                    </w:rPr>
                    <w:t>SRL „</w:t>
                  </w:r>
                  <w:proofErr w:type="spellStart"/>
                  <w:r w:rsidRPr="003F36AC">
                    <w:rPr>
                      <w:rFonts w:ascii="Times New Roman" w:eastAsia="Times New Roman" w:hAnsi="Times New Roman" w:cs="Times New Roman"/>
                      <w:b/>
                      <w:sz w:val="24"/>
                      <w:szCs w:val="24"/>
                      <w:u w:val="single"/>
                      <w:lang w:val="en-US" w:eastAsia="ru-RU"/>
                    </w:rPr>
                    <w:t>Serviabil</w:t>
                  </w:r>
                  <w:proofErr w:type="spellEnd"/>
                  <w:r w:rsidRPr="003F36AC">
                    <w:rPr>
                      <w:rFonts w:ascii="Times New Roman" w:eastAsia="Times New Roman" w:hAnsi="Times New Roman" w:cs="Times New Roman"/>
                      <w:b/>
                      <w:sz w:val="24"/>
                      <w:szCs w:val="24"/>
                      <w:u w:val="single"/>
                      <w:lang w:val="en-US" w:eastAsia="ru-RU"/>
                    </w:rPr>
                    <w:t>”,</w:t>
                  </w:r>
                </w:p>
                <w:p w:rsidR="003F36AC" w:rsidRPr="003F36AC" w:rsidRDefault="003F36AC" w:rsidP="003F36AC">
                  <w:pPr>
                    <w:spacing w:after="0" w:line="360" w:lineRule="auto"/>
                    <w:rPr>
                      <w:rFonts w:ascii="Times New Roman" w:eastAsia="Times New Roman" w:hAnsi="Times New Roman" w:cs="Times New Roman"/>
                      <w:i/>
                      <w:sz w:val="18"/>
                      <w:szCs w:val="18"/>
                      <w:lang w:val="en-US" w:eastAsia="ru-RU"/>
                    </w:rPr>
                  </w:pPr>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denumirea</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completă</w:t>
                  </w:r>
                  <w:proofErr w:type="spellEnd"/>
                  <w:r w:rsidRPr="003F36AC">
                    <w:rPr>
                      <w:rFonts w:ascii="Times New Roman" w:eastAsia="Times New Roman" w:hAnsi="Times New Roman" w:cs="Times New Roman"/>
                      <w:i/>
                      <w:sz w:val="18"/>
                      <w:szCs w:val="18"/>
                      <w:lang w:val="en-US" w:eastAsia="ru-RU"/>
                    </w:rPr>
                    <w:t xml:space="preserve"> a </w:t>
                  </w:r>
                  <w:proofErr w:type="spellStart"/>
                  <w:r w:rsidRPr="003F36AC">
                    <w:rPr>
                      <w:rFonts w:ascii="Times New Roman" w:eastAsia="Times New Roman" w:hAnsi="Times New Roman" w:cs="Times New Roman"/>
                      <w:i/>
                      <w:sz w:val="18"/>
                      <w:szCs w:val="18"/>
                      <w:lang w:val="en-US" w:eastAsia="ru-RU"/>
                    </w:rPr>
                    <w:t>întreprinderii</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asociaţiei</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organizaţiei</w:t>
                  </w:r>
                  <w:proofErr w:type="spellEnd"/>
                  <w:r w:rsidRPr="003F36AC">
                    <w:rPr>
                      <w:rFonts w:ascii="Times New Roman" w:eastAsia="Times New Roman" w:hAnsi="Times New Roman" w:cs="Times New Roman"/>
                      <w:i/>
                      <w:sz w:val="18"/>
                      <w:szCs w:val="18"/>
                      <w:lang w:val="en-US" w:eastAsia="ru-RU"/>
                    </w:rPr>
                    <w:t>)</w:t>
                  </w:r>
                </w:p>
                <w:p w:rsidR="003F36AC" w:rsidRPr="003F36AC" w:rsidRDefault="003F36AC" w:rsidP="003F36AC">
                  <w:pPr>
                    <w:spacing w:after="0" w:line="240" w:lineRule="auto"/>
                    <w:rPr>
                      <w:rFonts w:ascii="Times New Roman" w:eastAsia="Times New Roman" w:hAnsi="Times New Roman" w:cs="Times New Roman"/>
                      <w:b/>
                      <w:sz w:val="24"/>
                      <w:szCs w:val="24"/>
                      <w:u w:val="single"/>
                      <w:lang w:val="en-US" w:eastAsia="ru-RU"/>
                    </w:rPr>
                  </w:pPr>
                  <w:proofErr w:type="spellStart"/>
                  <w:r w:rsidRPr="003F36AC">
                    <w:rPr>
                      <w:rFonts w:ascii="Times New Roman" w:eastAsia="Times New Roman" w:hAnsi="Times New Roman" w:cs="Times New Roman"/>
                      <w:sz w:val="24"/>
                      <w:szCs w:val="24"/>
                      <w:lang w:val="en-US" w:eastAsia="ru-RU"/>
                    </w:rPr>
                    <w:t>reprezentată</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sz w:val="24"/>
                      <w:szCs w:val="24"/>
                      <w:lang w:val="en-US" w:eastAsia="ru-RU"/>
                    </w:rPr>
                    <w:t>prin</w:t>
                  </w:r>
                  <w:proofErr w:type="spellEnd"/>
                  <w:r w:rsidRPr="003F36AC">
                    <w:rPr>
                      <w:rFonts w:ascii="Times New Roman" w:eastAsia="Times New Roman" w:hAnsi="Times New Roman" w:cs="Times New Roman"/>
                      <w:sz w:val="24"/>
                      <w:szCs w:val="24"/>
                      <w:lang w:val="en-US" w:eastAsia="ru-RU"/>
                    </w:rPr>
                    <w:t xml:space="preserve"> </w:t>
                  </w:r>
                  <w:r w:rsidRPr="003F36AC">
                    <w:rPr>
                      <w:rFonts w:ascii="Times New Roman" w:eastAsia="Times New Roman" w:hAnsi="Times New Roman" w:cs="Times New Roman"/>
                      <w:b/>
                      <w:sz w:val="24"/>
                      <w:szCs w:val="24"/>
                      <w:u w:val="single"/>
                      <w:lang w:val="en-US" w:eastAsia="ru-RU"/>
                    </w:rPr>
                    <w:t xml:space="preserve">Administrator Tatiana </w:t>
                  </w:r>
                  <w:proofErr w:type="spellStart"/>
                  <w:r w:rsidRPr="003F36AC">
                    <w:rPr>
                      <w:rFonts w:ascii="Times New Roman" w:eastAsia="Times New Roman" w:hAnsi="Times New Roman" w:cs="Times New Roman"/>
                      <w:b/>
                      <w:sz w:val="24"/>
                      <w:szCs w:val="24"/>
                      <w:u w:val="single"/>
                      <w:lang w:val="en-US" w:eastAsia="ru-RU"/>
                    </w:rPr>
                    <w:t>Angheluţă</w:t>
                  </w:r>
                  <w:proofErr w:type="spellEnd"/>
                </w:p>
                <w:p w:rsidR="003F36AC" w:rsidRPr="003F36AC" w:rsidRDefault="003F36AC" w:rsidP="003F36AC">
                  <w:pPr>
                    <w:spacing w:after="0" w:line="360" w:lineRule="auto"/>
                    <w:rPr>
                      <w:rFonts w:ascii="Times New Roman" w:eastAsia="Times New Roman" w:hAnsi="Times New Roman" w:cs="Times New Roman"/>
                      <w:i/>
                      <w:sz w:val="18"/>
                      <w:szCs w:val="18"/>
                      <w:lang w:val="en-US" w:eastAsia="ru-RU"/>
                    </w:rPr>
                  </w:pPr>
                  <w:r w:rsidRPr="003F36AC">
                    <w:rPr>
                      <w:rFonts w:ascii="Times New Roman" w:eastAsia="Times New Roman" w:hAnsi="Times New Roman" w:cs="Times New Roman"/>
                      <w:i/>
                      <w:sz w:val="18"/>
                      <w:szCs w:val="18"/>
                      <w:lang w:val="en-US" w:eastAsia="ru-RU"/>
                    </w:rPr>
                    <w:t>(</w:t>
                  </w:r>
                  <w:proofErr w:type="spellStart"/>
                  <w:r w:rsidRPr="003F36AC">
                    <w:rPr>
                      <w:rFonts w:ascii="Times New Roman" w:eastAsia="Times New Roman" w:hAnsi="Times New Roman" w:cs="Times New Roman"/>
                      <w:i/>
                      <w:sz w:val="18"/>
                      <w:szCs w:val="18"/>
                      <w:lang w:val="en-US" w:eastAsia="ru-RU"/>
                    </w:rPr>
                    <w:t>funcţia</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numele</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prenumele</w:t>
                  </w:r>
                  <w:proofErr w:type="spellEnd"/>
                  <w:r w:rsidRPr="003F36AC">
                    <w:rPr>
                      <w:rFonts w:ascii="Times New Roman" w:eastAsia="Times New Roman" w:hAnsi="Times New Roman" w:cs="Times New Roman"/>
                      <w:i/>
                      <w:sz w:val="18"/>
                      <w:szCs w:val="18"/>
                      <w:lang w:val="en-US" w:eastAsia="ru-RU"/>
                    </w:rPr>
                    <w:t>)</w:t>
                  </w:r>
                </w:p>
                <w:p w:rsidR="003F36AC" w:rsidRPr="003F36AC" w:rsidRDefault="003F36AC" w:rsidP="003F36AC">
                  <w:pPr>
                    <w:spacing w:after="0" w:line="240" w:lineRule="auto"/>
                    <w:rPr>
                      <w:rFonts w:ascii="Times New Roman" w:eastAsia="Times New Roman" w:hAnsi="Times New Roman" w:cs="Times New Roman"/>
                      <w:sz w:val="24"/>
                      <w:szCs w:val="24"/>
                      <w:lang w:val="en-US" w:eastAsia="ru-RU"/>
                    </w:rPr>
                  </w:pPr>
                  <w:r w:rsidRPr="003F36AC">
                    <w:rPr>
                      <w:rFonts w:ascii="Times New Roman" w:eastAsia="Times New Roman" w:hAnsi="Times New Roman" w:cs="Times New Roman"/>
                      <w:sz w:val="24"/>
                      <w:szCs w:val="24"/>
                      <w:lang w:val="en-US" w:eastAsia="ru-RU"/>
                    </w:rPr>
                    <w:t xml:space="preserve">care </w:t>
                  </w:r>
                  <w:proofErr w:type="spellStart"/>
                  <w:r w:rsidRPr="003F36AC">
                    <w:rPr>
                      <w:rFonts w:ascii="Times New Roman" w:eastAsia="Times New Roman" w:hAnsi="Times New Roman" w:cs="Times New Roman"/>
                      <w:sz w:val="24"/>
                      <w:szCs w:val="24"/>
                      <w:lang w:val="en-US" w:eastAsia="ru-RU"/>
                    </w:rPr>
                    <w:t>acţionează</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sz w:val="24"/>
                      <w:szCs w:val="24"/>
                      <w:lang w:val="en-US" w:eastAsia="ru-RU"/>
                    </w:rPr>
                    <w:t>în</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sz w:val="24"/>
                      <w:szCs w:val="24"/>
                      <w:lang w:val="en-US" w:eastAsia="ru-RU"/>
                    </w:rPr>
                    <w:t>baza</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b/>
                      <w:sz w:val="24"/>
                      <w:szCs w:val="24"/>
                      <w:u w:val="single"/>
                      <w:lang w:val="en-US" w:eastAsia="ru-RU"/>
                    </w:rPr>
                    <w:t>Statutului</w:t>
                  </w:r>
                  <w:proofErr w:type="spellEnd"/>
                  <w:r w:rsidRPr="003F36AC">
                    <w:rPr>
                      <w:rFonts w:ascii="Times New Roman" w:eastAsia="Times New Roman" w:hAnsi="Times New Roman" w:cs="Times New Roman"/>
                      <w:b/>
                      <w:sz w:val="24"/>
                      <w:szCs w:val="24"/>
                      <w:lang w:val="en-US" w:eastAsia="ru-RU"/>
                    </w:rPr>
                    <w:t>,</w:t>
                  </w:r>
                </w:p>
                <w:p w:rsidR="003F36AC" w:rsidRPr="003F36AC" w:rsidRDefault="003F36AC" w:rsidP="003F36AC">
                  <w:pPr>
                    <w:spacing w:after="0" w:line="360" w:lineRule="auto"/>
                    <w:rPr>
                      <w:rFonts w:ascii="Times New Roman" w:eastAsia="Times New Roman" w:hAnsi="Times New Roman" w:cs="Times New Roman"/>
                      <w:i/>
                      <w:sz w:val="18"/>
                      <w:szCs w:val="18"/>
                      <w:lang w:val="en-US" w:eastAsia="ru-RU"/>
                    </w:rPr>
                  </w:pPr>
                  <w:r w:rsidRPr="003F36AC">
                    <w:rPr>
                      <w:rFonts w:ascii="Times New Roman" w:eastAsia="Times New Roman" w:hAnsi="Times New Roman" w:cs="Times New Roman"/>
                      <w:i/>
                      <w:sz w:val="18"/>
                      <w:szCs w:val="18"/>
                      <w:lang w:val="en-US" w:eastAsia="ru-RU"/>
                    </w:rPr>
                    <w:t xml:space="preserve">                            (</w:t>
                  </w:r>
                  <w:proofErr w:type="spellStart"/>
                  <w:proofErr w:type="gramStart"/>
                  <w:r w:rsidRPr="003F36AC">
                    <w:rPr>
                      <w:rFonts w:ascii="Times New Roman" w:eastAsia="Times New Roman" w:hAnsi="Times New Roman" w:cs="Times New Roman"/>
                      <w:i/>
                      <w:sz w:val="18"/>
                      <w:szCs w:val="18"/>
                      <w:lang w:val="en-US" w:eastAsia="ru-RU"/>
                    </w:rPr>
                    <w:t>statut</w:t>
                  </w:r>
                  <w:proofErr w:type="spellEnd"/>
                  <w:proofErr w:type="gram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regulament</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hotărîre</w:t>
                  </w:r>
                  <w:proofErr w:type="spellEnd"/>
                  <w:r w:rsidRPr="003F36AC">
                    <w:rPr>
                      <w:rFonts w:ascii="Times New Roman" w:eastAsia="Times New Roman" w:hAnsi="Times New Roman" w:cs="Times New Roman"/>
                      <w:i/>
                      <w:sz w:val="18"/>
                      <w:szCs w:val="18"/>
                      <w:lang w:val="en-US" w:eastAsia="ru-RU"/>
                    </w:rPr>
                    <w:t xml:space="preserve"> etc.)</w:t>
                  </w:r>
                </w:p>
                <w:p w:rsidR="003F36AC" w:rsidRPr="003F36AC" w:rsidRDefault="003F36AC" w:rsidP="003F36AC">
                  <w:pPr>
                    <w:spacing w:after="0" w:line="360" w:lineRule="auto"/>
                    <w:rPr>
                      <w:rFonts w:ascii="Times New Roman" w:eastAsia="Times New Roman" w:hAnsi="Times New Roman" w:cs="Times New Roman"/>
                      <w:sz w:val="24"/>
                      <w:szCs w:val="24"/>
                      <w:lang w:val="en-US" w:eastAsia="ru-RU"/>
                    </w:rPr>
                  </w:pPr>
                  <w:proofErr w:type="spellStart"/>
                  <w:r w:rsidRPr="003F36AC">
                    <w:rPr>
                      <w:rFonts w:ascii="Times New Roman" w:eastAsia="Times New Roman" w:hAnsi="Times New Roman" w:cs="Times New Roman"/>
                      <w:sz w:val="24"/>
                      <w:szCs w:val="24"/>
                      <w:lang w:val="en-US" w:eastAsia="ru-RU"/>
                    </w:rPr>
                    <w:t>denumit</w:t>
                  </w:r>
                  <w:proofErr w:type="spellEnd"/>
                  <w:r w:rsidRPr="003F36AC">
                    <w:rPr>
                      <w:rFonts w:ascii="Times New Roman" w:eastAsia="Times New Roman" w:hAnsi="Times New Roman" w:cs="Times New Roman"/>
                      <w:sz w:val="24"/>
                      <w:szCs w:val="24"/>
                      <w:lang w:val="en-US" w:eastAsia="ru-RU"/>
                    </w:rPr>
                    <w:t xml:space="preserve">(a) </w:t>
                  </w:r>
                  <w:proofErr w:type="spellStart"/>
                  <w:r w:rsidRPr="003F36AC">
                    <w:rPr>
                      <w:rFonts w:ascii="Times New Roman" w:eastAsia="Times New Roman" w:hAnsi="Times New Roman" w:cs="Times New Roman"/>
                      <w:sz w:val="24"/>
                      <w:szCs w:val="24"/>
                      <w:lang w:val="en-US" w:eastAsia="ru-RU"/>
                    </w:rPr>
                    <w:t>în</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sz w:val="24"/>
                      <w:szCs w:val="24"/>
                      <w:lang w:val="en-US" w:eastAsia="ru-RU"/>
                    </w:rPr>
                    <w:t>continuare</w:t>
                  </w:r>
                  <w:proofErr w:type="spellEnd"/>
                  <w:r w:rsidRPr="003F36AC">
                    <w:rPr>
                      <w:rFonts w:ascii="Times New Roman" w:eastAsia="Times New Roman" w:hAnsi="Times New Roman" w:cs="Times New Roman"/>
                      <w:sz w:val="24"/>
                      <w:szCs w:val="24"/>
                      <w:lang w:val="en-US" w:eastAsia="ru-RU"/>
                    </w:rPr>
                    <w:t xml:space="preserve"> </w:t>
                  </w:r>
                  <w:proofErr w:type="spellStart"/>
                  <w:r w:rsidRPr="003F36AC">
                    <w:rPr>
                      <w:rFonts w:ascii="Times New Roman" w:eastAsia="Times New Roman" w:hAnsi="Times New Roman" w:cs="Times New Roman"/>
                      <w:i/>
                      <w:sz w:val="24"/>
                      <w:szCs w:val="24"/>
                      <w:lang w:val="en-US" w:eastAsia="ru-RU"/>
                    </w:rPr>
                    <w:t>Vânzător</w:t>
                  </w:r>
                  <w:proofErr w:type="spellEnd"/>
                </w:p>
                <w:p w:rsidR="003F36AC" w:rsidRPr="003F36AC" w:rsidRDefault="003F36AC" w:rsidP="003F36AC">
                  <w:pPr>
                    <w:spacing w:after="0" w:line="240" w:lineRule="auto"/>
                    <w:rPr>
                      <w:rFonts w:ascii="Times New Roman" w:eastAsia="Times New Roman" w:hAnsi="Times New Roman" w:cs="Times New Roman"/>
                      <w:b/>
                      <w:sz w:val="24"/>
                      <w:szCs w:val="24"/>
                      <w:u w:val="single"/>
                      <w:lang w:val="en-US" w:eastAsia="ru-RU"/>
                    </w:rPr>
                  </w:pPr>
                  <w:r w:rsidRPr="003F36AC">
                    <w:rPr>
                      <w:rFonts w:ascii="Times New Roman" w:eastAsia="Times New Roman" w:hAnsi="Times New Roman" w:cs="Times New Roman"/>
                      <w:b/>
                      <w:sz w:val="20"/>
                      <w:szCs w:val="20"/>
                      <w:u w:val="single"/>
                      <w:lang w:val="en-US" w:eastAsia="ru-RU"/>
                    </w:rPr>
                    <w:t xml:space="preserve"> </w:t>
                  </w:r>
                  <w:proofErr w:type="gramStart"/>
                  <w:r w:rsidRPr="003F36AC">
                    <w:rPr>
                      <w:rFonts w:ascii="Times New Roman" w:eastAsia="Times New Roman" w:hAnsi="Times New Roman" w:cs="Times New Roman"/>
                      <w:b/>
                      <w:sz w:val="24"/>
                      <w:szCs w:val="24"/>
                      <w:u w:val="single"/>
                      <w:lang w:val="en-US" w:eastAsia="ru-RU"/>
                    </w:rPr>
                    <w:t>nr</w:t>
                  </w:r>
                  <w:proofErr w:type="gramEnd"/>
                  <w:r w:rsidRPr="003F36AC">
                    <w:rPr>
                      <w:rFonts w:ascii="Times New Roman" w:eastAsia="Times New Roman" w:hAnsi="Times New Roman" w:cs="Times New Roman"/>
                      <w:b/>
                      <w:sz w:val="24"/>
                      <w:szCs w:val="24"/>
                      <w:u w:val="single"/>
                      <w:lang w:val="en-US" w:eastAsia="ru-RU"/>
                    </w:rPr>
                    <w:t xml:space="preserve">. MD0109284 din 19.09.1997 </w:t>
                  </w:r>
                </w:p>
                <w:p w:rsidR="003F36AC" w:rsidRPr="003F36AC" w:rsidRDefault="003F36AC" w:rsidP="003F36AC">
                  <w:pPr>
                    <w:spacing w:after="0" w:line="240" w:lineRule="auto"/>
                    <w:rPr>
                      <w:rFonts w:ascii="Times New Roman" w:eastAsia="Times New Roman" w:hAnsi="Times New Roman" w:cs="Times New Roman"/>
                      <w:b/>
                      <w:sz w:val="20"/>
                      <w:szCs w:val="20"/>
                      <w:u w:val="single"/>
                      <w:lang w:val="en-US" w:eastAsia="ru-RU"/>
                    </w:rPr>
                  </w:pPr>
                  <w:r w:rsidRPr="003F36AC">
                    <w:rPr>
                      <w:rFonts w:ascii="Times New Roman" w:eastAsia="Times New Roman" w:hAnsi="Times New Roman" w:cs="Times New Roman"/>
                      <w:b/>
                      <w:sz w:val="24"/>
                      <w:szCs w:val="24"/>
                      <w:u w:val="single"/>
                      <w:lang w:val="en-US" w:eastAsia="ru-RU"/>
                    </w:rPr>
                    <w:t>c/f 1003600030995</w:t>
                  </w:r>
                </w:p>
                <w:p w:rsidR="003F36AC" w:rsidRPr="003F36AC" w:rsidRDefault="003F36AC" w:rsidP="003F36AC">
                  <w:pPr>
                    <w:spacing w:after="0" w:line="360" w:lineRule="auto"/>
                    <w:jc w:val="center"/>
                    <w:rPr>
                      <w:rFonts w:ascii="Times New Roman" w:eastAsia="Times New Roman" w:hAnsi="Times New Roman" w:cs="Times New Roman"/>
                      <w:i/>
                      <w:sz w:val="18"/>
                      <w:szCs w:val="18"/>
                      <w:lang w:val="en-US" w:eastAsia="ru-RU"/>
                    </w:rPr>
                  </w:pPr>
                  <w:r w:rsidRPr="003F36AC">
                    <w:rPr>
                      <w:rFonts w:ascii="Times New Roman" w:eastAsia="Times New Roman" w:hAnsi="Times New Roman" w:cs="Times New Roman"/>
                      <w:i/>
                      <w:sz w:val="18"/>
                      <w:szCs w:val="18"/>
                      <w:lang w:val="en-US" w:eastAsia="ru-RU"/>
                    </w:rPr>
                    <w:t>(</w:t>
                  </w:r>
                  <w:proofErr w:type="spellStart"/>
                  <w:r w:rsidRPr="003F36AC">
                    <w:rPr>
                      <w:rFonts w:ascii="Times New Roman" w:eastAsia="Times New Roman" w:hAnsi="Times New Roman" w:cs="Times New Roman"/>
                      <w:i/>
                      <w:sz w:val="18"/>
                      <w:szCs w:val="18"/>
                      <w:lang w:val="en-US" w:eastAsia="ru-RU"/>
                    </w:rPr>
                    <w:t>se</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indică</w:t>
                  </w:r>
                  <w:proofErr w:type="spellEnd"/>
                  <w:r w:rsidRPr="003F36AC">
                    <w:rPr>
                      <w:rFonts w:ascii="Times New Roman" w:eastAsia="Times New Roman" w:hAnsi="Times New Roman" w:cs="Times New Roman"/>
                      <w:i/>
                      <w:sz w:val="18"/>
                      <w:szCs w:val="18"/>
                      <w:lang w:val="en-US" w:eastAsia="ru-RU"/>
                    </w:rPr>
                    <w:t xml:space="preserve"> nr. </w:t>
                  </w:r>
                  <w:proofErr w:type="spellStart"/>
                  <w:r w:rsidRPr="003F36AC">
                    <w:rPr>
                      <w:rFonts w:ascii="Times New Roman" w:eastAsia="Times New Roman" w:hAnsi="Times New Roman" w:cs="Times New Roman"/>
                      <w:i/>
                      <w:sz w:val="18"/>
                      <w:szCs w:val="18"/>
                      <w:lang w:val="en-US" w:eastAsia="ru-RU"/>
                    </w:rPr>
                    <w:t>şi</w:t>
                  </w:r>
                  <w:proofErr w:type="spellEnd"/>
                  <w:r w:rsidRPr="003F36AC">
                    <w:rPr>
                      <w:rFonts w:ascii="Times New Roman" w:eastAsia="Times New Roman" w:hAnsi="Times New Roman" w:cs="Times New Roman"/>
                      <w:i/>
                      <w:sz w:val="18"/>
                      <w:szCs w:val="18"/>
                      <w:lang w:val="en-US" w:eastAsia="ru-RU"/>
                    </w:rPr>
                    <w:t xml:space="preserve"> data de </w:t>
                  </w:r>
                  <w:proofErr w:type="spellStart"/>
                  <w:r w:rsidRPr="003F36AC">
                    <w:rPr>
                      <w:rFonts w:ascii="Times New Roman" w:eastAsia="Times New Roman" w:hAnsi="Times New Roman" w:cs="Times New Roman"/>
                      <w:i/>
                      <w:sz w:val="18"/>
                      <w:szCs w:val="18"/>
                      <w:lang w:val="en-US" w:eastAsia="ru-RU"/>
                    </w:rPr>
                    <w:t>înregistrare</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în</w:t>
                  </w:r>
                  <w:proofErr w:type="spellEnd"/>
                  <w:r w:rsidRPr="003F36AC">
                    <w:rPr>
                      <w:rFonts w:ascii="Times New Roman" w:eastAsia="Times New Roman" w:hAnsi="Times New Roman" w:cs="Times New Roman"/>
                      <w:i/>
                      <w:sz w:val="18"/>
                      <w:szCs w:val="18"/>
                      <w:lang w:val="en-US" w:eastAsia="ru-RU"/>
                    </w:rPr>
                    <w:t xml:space="preserve"> </w:t>
                  </w:r>
                  <w:proofErr w:type="spellStart"/>
                  <w:r w:rsidRPr="003F36AC">
                    <w:rPr>
                      <w:rFonts w:ascii="Times New Roman" w:eastAsia="Times New Roman" w:hAnsi="Times New Roman" w:cs="Times New Roman"/>
                      <w:i/>
                      <w:sz w:val="18"/>
                      <w:szCs w:val="18"/>
                      <w:lang w:val="en-US" w:eastAsia="ru-RU"/>
                    </w:rPr>
                    <w:t>Registrul</w:t>
                  </w:r>
                  <w:proofErr w:type="spellEnd"/>
                  <w:r w:rsidRPr="003F36AC">
                    <w:rPr>
                      <w:rFonts w:ascii="Times New Roman" w:eastAsia="Times New Roman" w:hAnsi="Times New Roman" w:cs="Times New Roman"/>
                      <w:i/>
                      <w:sz w:val="18"/>
                      <w:szCs w:val="18"/>
                      <w:lang w:val="en-US" w:eastAsia="ru-RU"/>
                    </w:rPr>
                    <w:t xml:space="preserve"> de Stat)</w:t>
                  </w:r>
                </w:p>
                <w:p w:rsidR="003F36AC" w:rsidRPr="003F36AC" w:rsidRDefault="003F36AC" w:rsidP="003F36AC">
                  <w:pPr>
                    <w:spacing w:after="0" w:line="360" w:lineRule="auto"/>
                    <w:rPr>
                      <w:rFonts w:ascii="Times New Roman" w:eastAsia="Times New Roman" w:hAnsi="Times New Roman" w:cs="Times New Roman"/>
                      <w:b/>
                      <w:caps/>
                      <w:noProof/>
                      <w:sz w:val="24"/>
                      <w:szCs w:val="24"/>
                      <w:lang w:val="ro-RO"/>
                    </w:rPr>
                  </w:pPr>
                  <w:proofErr w:type="spellStart"/>
                  <w:r w:rsidRPr="003F36AC">
                    <w:rPr>
                      <w:rFonts w:ascii="Times New Roman" w:eastAsia="Times New Roman" w:hAnsi="Times New Roman" w:cs="Times New Roman"/>
                      <w:sz w:val="24"/>
                      <w:szCs w:val="24"/>
                      <w:lang w:eastAsia="ru-RU"/>
                    </w:rPr>
                    <w:t>pe</w:t>
                  </w:r>
                  <w:proofErr w:type="spellEnd"/>
                  <w:r w:rsidRPr="003F36AC">
                    <w:rPr>
                      <w:rFonts w:ascii="Times New Roman" w:eastAsia="Times New Roman" w:hAnsi="Times New Roman" w:cs="Times New Roman"/>
                      <w:sz w:val="24"/>
                      <w:szCs w:val="24"/>
                      <w:lang w:eastAsia="ru-RU"/>
                    </w:rPr>
                    <w:t xml:space="preserve"> </w:t>
                  </w:r>
                  <w:proofErr w:type="spellStart"/>
                  <w:r w:rsidRPr="003F36AC">
                    <w:rPr>
                      <w:rFonts w:ascii="Times New Roman" w:eastAsia="Times New Roman" w:hAnsi="Times New Roman" w:cs="Times New Roman"/>
                      <w:sz w:val="24"/>
                      <w:szCs w:val="24"/>
                      <w:lang w:eastAsia="ru-RU"/>
                    </w:rPr>
                    <w:t>de</w:t>
                  </w:r>
                  <w:proofErr w:type="spellEnd"/>
                  <w:r w:rsidRPr="003F36AC">
                    <w:rPr>
                      <w:rFonts w:ascii="Times New Roman" w:eastAsia="Times New Roman" w:hAnsi="Times New Roman" w:cs="Times New Roman"/>
                      <w:sz w:val="24"/>
                      <w:szCs w:val="24"/>
                      <w:lang w:eastAsia="ru-RU"/>
                    </w:rPr>
                    <w:t xml:space="preserve"> o </w:t>
                  </w:r>
                  <w:proofErr w:type="spellStart"/>
                  <w:r w:rsidRPr="003F36AC">
                    <w:rPr>
                      <w:rFonts w:ascii="Times New Roman" w:eastAsia="Times New Roman" w:hAnsi="Times New Roman" w:cs="Times New Roman"/>
                      <w:sz w:val="24"/>
                      <w:szCs w:val="24"/>
                      <w:lang w:eastAsia="ru-RU"/>
                    </w:rPr>
                    <w:t>parte</w:t>
                  </w:r>
                  <w:proofErr w:type="spellEnd"/>
                  <w:r w:rsidRPr="003F36AC">
                    <w:rPr>
                      <w:rFonts w:ascii="Times New Roman" w:eastAsia="Times New Roman" w:hAnsi="Times New Roman" w:cs="Times New Roman"/>
                      <w:sz w:val="24"/>
                      <w:szCs w:val="24"/>
                      <w:lang w:eastAsia="ru-RU"/>
                    </w:rPr>
                    <w:t>,</w:t>
                  </w:r>
                </w:p>
              </w:tc>
              <w:tc>
                <w:tcPr>
                  <w:tcW w:w="4874" w:type="dxa"/>
                  <w:tcBorders>
                    <w:top w:val="single" w:sz="4" w:space="0" w:color="auto"/>
                    <w:left w:val="single" w:sz="4" w:space="0" w:color="auto"/>
                    <w:bottom w:val="single" w:sz="4" w:space="0" w:color="auto"/>
                    <w:right w:val="single" w:sz="4" w:space="0" w:color="auto"/>
                  </w:tcBorders>
                </w:tcPr>
                <w:p w:rsidR="003F36AC" w:rsidRPr="003F36AC" w:rsidRDefault="003F36AC" w:rsidP="003F36AC">
                  <w:pPr>
                    <w:spacing w:after="0" w:line="240" w:lineRule="auto"/>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rPr>
                      <w:rFonts w:ascii="Times New Roman" w:eastAsia="Times New Roman" w:hAnsi="Times New Roman" w:cs="Times New Roman"/>
                      <w:noProof/>
                      <w:sz w:val="24"/>
                      <w:szCs w:val="24"/>
                      <w:u w:val="single"/>
                      <w:lang w:val="ro-RO"/>
                    </w:rPr>
                  </w:pPr>
                  <w:r w:rsidRPr="003F36AC">
                    <w:rPr>
                      <w:rFonts w:ascii="Times New Roman" w:eastAsia="Times New Roman" w:hAnsi="Times New Roman" w:cs="Times New Roman"/>
                      <w:b/>
                      <w:noProof/>
                      <w:sz w:val="24"/>
                      <w:szCs w:val="24"/>
                      <w:u w:val="single"/>
                      <w:lang w:val="ro-RO"/>
                    </w:rPr>
                    <w:t>Direcția Educație Tineret și Sport sec.Ciocana,</w:t>
                  </w:r>
                </w:p>
                <w:p w:rsidR="003F36AC" w:rsidRPr="003F36AC" w:rsidRDefault="003F36AC" w:rsidP="003F36AC">
                  <w:pPr>
                    <w:spacing w:after="0" w:line="360" w:lineRule="auto"/>
                    <w:rPr>
                      <w:rFonts w:ascii="Times New Roman" w:eastAsia="Times New Roman" w:hAnsi="Times New Roman" w:cs="Times New Roman"/>
                      <w:i/>
                      <w:noProof/>
                      <w:sz w:val="18"/>
                      <w:szCs w:val="18"/>
                      <w:lang w:val="ro-RO"/>
                    </w:rPr>
                  </w:pPr>
                  <w:r w:rsidRPr="003F36AC">
                    <w:rPr>
                      <w:rFonts w:ascii="Times New Roman" w:eastAsia="Times New Roman" w:hAnsi="Times New Roman" w:cs="Times New Roman"/>
                      <w:i/>
                      <w:noProof/>
                      <w:sz w:val="18"/>
                      <w:szCs w:val="18"/>
                      <w:lang w:val="ro-RO"/>
                    </w:rPr>
                    <w:t>(denumirea completă a întreprinderii, asociaţiei, organizaţiei)</w:t>
                  </w:r>
                </w:p>
                <w:p w:rsidR="003F36AC" w:rsidRPr="003F36AC" w:rsidRDefault="003F36AC" w:rsidP="003F36AC">
                  <w:pPr>
                    <w:spacing w:after="0" w:line="240" w:lineRule="auto"/>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 xml:space="preserve">reprezentată prin </w:t>
                  </w:r>
                  <w:r w:rsidRPr="003F36AC">
                    <w:rPr>
                      <w:rFonts w:ascii="Times New Roman" w:eastAsia="Times New Roman" w:hAnsi="Times New Roman" w:cs="Times New Roman"/>
                      <w:b/>
                      <w:noProof/>
                      <w:sz w:val="24"/>
                      <w:szCs w:val="24"/>
                      <w:lang w:val="ro-RO"/>
                    </w:rPr>
                    <w:t>_</w:t>
                  </w:r>
                  <w:r w:rsidRPr="003F36AC">
                    <w:rPr>
                      <w:rFonts w:ascii="Times New Roman" w:eastAsia="Times New Roman" w:hAnsi="Times New Roman" w:cs="Times New Roman"/>
                      <w:b/>
                      <w:noProof/>
                      <w:sz w:val="24"/>
                      <w:szCs w:val="24"/>
                      <w:u w:val="single"/>
                      <w:lang w:val="ro-RO"/>
                    </w:rPr>
                    <w:t>Rotaru Valeriu - șef</w:t>
                  </w:r>
                  <w:r w:rsidRPr="003F36AC">
                    <w:rPr>
                      <w:rFonts w:ascii="Times New Roman" w:eastAsia="Times New Roman" w:hAnsi="Times New Roman" w:cs="Times New Roman"/>
                      <w:noProof/>
                      <w:sz w:val="24"/>
                      <w:szCs w:val="24"/>
                      <w:lang w:val="ro-RO"/>
                    </w:rPr>
                    <w:t>,</w:t>
                  </w:r>
                </w:p>
                <w:p w:rsidR="003F36AC" w:rsidRPr="003F36AC" w:rsidRDefault="003F36AC" w:rsidP="003F36AC">
                  <w:pPr>
                    <w:spacing w:after="0" w:line="360" w:lineRule="auto"/>
                    <w:ind w:firstLine="1701"/>
                    <w:jc w:val="center"/>
                    <w:rPr>
                      <w:rFonts w:ascii="Times New Roman" w:eastAsia="Times New Roman" w:hAnsi="Times New Roman" w:cs="Times New Roman"/>
                      <w:i/>
                      <w:noProof/>
                      <w:sz w:val="18"/>
                      <w:szCs w:val="18"/>
                      <w:lang w:val="ro-RO"/>
                    </w:rPr>
                  </w:pPr>
                  <w:r w:rsidRPr="003F36AC">
                    <w:rPr>
                      <w:rFonts w:ascii="Times New Roman" w:eastAsia="Times New Roman" w:hAnsi="Times New Roman" w:cs="Times New Roman"/>
                      <w:i/>
                      <w:noProof/>
                      <w:sz w:val="18"/>
                      <w:szCs w:val="18"/>
                      <w:lang w:val="ro-RO"/>
                    </w:rPr>
                    <w:t>(funcţia, numele, prenumele)</w:t>
                  </w:r>
                </w:p>
                <w:p w:rsidR="003F36AC" w:rsidRPr="003F36AC" w:rsidRDefault="003F36AC" w:rsidP="003F36AC">
                  <w:pPr>
                    <w:spacing w:after="0" w:line="240" w:lineRule="auto"/>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 xml:space="preserve">care acţionează în baza </w:t>
                  </w:r>
                </w:p>
                <w:p w:rsidR="003F36AC" w:rsidRPr="003F36AC" w:rsidRDefault="003F36AC" w:rsidP="003F36AC">
                  <w:pPr>
                    <w:spacing w:after="0" w:line="240" w:lineRule="auto"/>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b/>
                      <w:noProof/>
                      <w:sz w:val="24"/>
                      <w:szCs w:val="24"/>
                      <w:lang w:val="ro-RO"/>
                    </w:rPr>
                    <w:t xml:space="preserve">       _____</w:t>
                  </w:r>
                  <w:r w:rsidRPr="003F36AC">
                    <w:rPr>
                      <w:rFonts w:ascii="Times New Roman" w:eastAsia="Times New Roman" w:hAnsi="Times New Roman" w:cs="Times New Roman"/>
                      <w:b/>
                      <w:noProof/>
                      <w:sz w:val="24"/>
                      <w:szCs w:val="24"/>
                      <w:u w:val="single"/>
                      <w:lang w:val="ro-RO"/>
                    </w:rPr>
                    <w:t>Regulament_</w:t>
                  </w:r>
                  <w:r w:rsidRPr="003F36AC">
                    <w:rPr>
                      <w:rFonts w:ascii="Times New Roman" w:eastAsia="Times New Roman" w:hAnsi="Times New Roman" w:cs="Times New Roman"/>
                      <w:b/>
                      <w:noProof/>
                      <w:sz w:val="24"/>
                      <w:szCs w:val="24"/>
                      <w:lang w:val="ro-RO"/>
                    </w:rPr>
                    <w:t>_______</w:t>
                  </w:r>
                  <w:r w:rsidRPr="003F36AC">
                    <w:rPr>
                      <w:rFonts w:ascii="Times New Roman" w:eastAsia="Times New Roman" w:hAnsi="Times New Roman" w:cs="Times New Roman"/>
                      <w:noProof/>
                      <w:sz w:val="24"/>
                      <w:szCs w:val="24"/>
                      <w:lang w:val="ro-RO"/>
                    </w:rPr>
                    <w:t>,</w:t>
                  </w:r>
                </w:p>
                <w:p w:rsidR="003F36AC" w:rsidRPr="003F36AC" w:rsidRDefault="003F36AC" w:rsidP="003F36AC">
                  <w:pPr>
                    <w:spacing w:after="0" w:line="360" w:lineRule="auto"/>
                    <w:rPr>
                      <w:rFonts w:ascii="Times New Roman" w:eastAsia="Times New Roman" w:hAnsi="Times New Roman" w:cs="Times New Roman"/>
                      <w:i/>
                      <w:noProof/>
                      <w:sz w:val="18"/>
                      <w:szCs w:val="18"/>
                      <w:lang w:val="ro-RO"/>
                    </w:rPr>
                  </w:pPr>
                  <w:r w:rsidRPr="003F36AC">
                    <w:rPr>
                      <w:rFonts w:ascii="Times New Roman" w:eastAsia="Times New Roman" w:hAnsi="Times New Roman" w:cs="Times New Roman"/>
                      <w:i/>
                      <w:noProof/>
                      <w:sz w:val="18"/>
                      <w:szCs w:val="18"/>
                      <w:lang w:val="ro-RO"/>
                    </w:rPr>
                    <w:t>(statut, regulament, hotărîre etc.)</w:t>
                  </w:r>
                </w:p>
                <w:p w:rsidR="003F36AC" w:rsidRPr="003F36AC" w:rsidRDefault="003F36AC" w:rsidP="003F36AC">
                  <w:pPr>
                    <w:spacing w:after="0" w:line="360" w:lineRule="auto"/>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 xml:space="preserve">denumit(a) în continuare </w:t>
                  </w:r>
                  <w:r w:rsidRPr="003F36AC">
                    <w:rPr>
                      <w:rFonts w:ascii="Times New Roman" w:eastAsia="Times New Roman" w:hAnsi="Times New Roman" w:cs="Times New Roman"/>
                      <w:i/>
                      <w:noProof/>
                      <w:sz w:val="24"/>
                      <w:szCs w:val="24"/>
                      <w:lang w:val="ro-RO"/>
                    </w:rPr>
                    <w:t>Cumpărător</w:t>
                  </w:r>
                  <w:r w:rsidRPr="003F36AC">
                    <w:rPr>
                      <w:rFonts w:ascii="Times New Roman" w:eastAsia="Times New Roman" w:hAnsi="Times New Roman" w:cs="Times New Roman"/>
                      <w:noProof/>
                      <w:sz w:val="24"/>
                      <w:szCs w:val="24"/>
                      <w:lang w:val="ro-RO"/>
                    </w:rPr>
                    <w:t xml:space="preserve"> </w:t>
                  </w:r>
                </w:p>
                <w:p w:rsidR="003F36AC" w:rsidRPr="003F36AC" w:rsidRDefault="003F36AC" w:rsidP="003F36AC">
                  <w:pPr>
                    <w:spacing w:after="0" w:line="360" w:lineRule="auto"/>
                    <w:rPr>
                      <w:rFonts w:ascii="Times New Roman" w:eastAsia="Times New Roman" w:hAnsi="Times New Roman" w:cs="Times New Roman"/>
                      <w:i/>
                      <w:noProof/>
                      <w:sz w:val="18"/>
                      <w:szCs w:val="18"/>
                      <w:lang w:val="ro-RO"/>
                    </w:rPr>
                  </w:pPr>
                  <w:r w:rsidRPr="003F36AC">
                    <w:rPr>
                      <w:rFonts w:ascii="Times New Roman" w:eastAsia="Times New Roman" w:hAnsi="Times New Roman" w:cs="Times New Roman"/>
                      <w:b/>
                      <w:noProof/>
                      <w:sz w:val="24"/>
                      <w:szCs w:val="24"/>
                      <w:u w:val="single"/>
                      <w:lang w:val="ro-RO"/>
                    </w:rPr>
                    <w:t xml:space="preserve">nr.410764 data 18.04.2019 c/f1007601009565 </w:t>
                  </w:r>
                  <w:r w:rsidRPr="003F36AC">
                    <w:rPr>
                      <w:rFonts w:ascii="Times New Roman" w:eastAsia="Times New Roman" w:hAnsi="Times New Roman" w:cs="Times New Roman"/>
                      <w:i/>
                      <w:noProof/>
                      <w:sz w:val="18"/>
                      <w:szCs w:val="18"/>
                      <w:lang w:val="ro-RO"/>
                    </w:rPr>
                    <w:t>(se indică nr. şi data de înregistrare în Registrul de Stat)</w:t>
                  </w:r>
                </w:p>
                <w:p w:rsidR="003F36AC" w:rsidRPr="003F36AC" w:rsidRDefault="003F36AC" w:rsidP="003F36AC">
                  <w:pPr>
                    <w:spacing w:after="0" w:line="360" w:lineRule="auto"/>
                    <w:rPr>
                      <w:rFonts w:ascii="Times New Roman" w:eastAsia="Times New Roman" w:hAnsi="Times New Roman" w:cs="Times New Roman"/>
                      <w:b/>
                      <w:caps/>
                      <w:noProof/>
                      <w:sz w:val="40"/>
                      <w:szCs w:val="24"/>
                      <w:lang w:val="ro-RO"/>
                    </w:rPr>
                  </w:pPr>
                  <w:r w:rsidRPr="003F36AC">
                    <w:rPr>
                      <w:rFonts w:ascii="Times New Roman" w:eastAsia="Times New Roman" w:hAnsi="Times New Roman" w:cs="Times New Roman"/>
                      <w:bCs/>
                      <w:noProof/>
                      <w:sz w:val="24"/>
                      <w:szCs w:val="24"/>
                      <w:lang w:val="ro-RO"/>
                    </w:rPr>
                    <w:t>pe de altă parte</w:t>
                  </w:r>
                  <w:r w:rsidRPr="003F36AC">
                    <w:rPr>
                      <w:rFonts w:ascii="Times New Roman" w:eastAsia="Times New Roman" w:hAnsi="Times New Roman" w:cs="Times New Roman"/>
                      <w:noProof/>
                      <w:sz w:val="24"/>
                      <w:szCs w:val="24"/>
                      <w:lang w:val="ro-RO"/>
                    </w:rPr>
                    <w:t>,</w:t>
                  </w:r>
                </w:p>
              </w:tc>
            </w:tr>
          </w:tbl>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Achiziţionarea</w:t>
            </w:r>
            <w:r w:rsidRPr="003F36AC">
              <w:rPr>
                <w:rFonts w:ascii="Times New Roman" w:eastAsia="Times New Roman" w:hAnsi="Times New Roman" w:cs="Times New Roman"/>
                <w:b/>
                <w:i/>
                <w:noProof/>
                <w:sz w:val="24"/>
                <w:szCs w:val="24"/>
                <w:lang w:val="ro-RO"/>
              </w:rPr>
              <w:t xml:space="preserve"> </w:t>
            </w:r>
            <w:r w:rsidRPr="003F36AC">
              <w:rPr>
                <w:rFonts w:ascii="Times New Roman" w:eastAsia="Times New Roman" w:hAnsi="Times New Roman" w:cs="Times New Roman"/>
                <w:b/>
                <w:i/>
                <w:noProof/>
                <w:sz w:val="24"/>
                <w:szCs w:val="24"/>
                <w:u w:val="single"/>
                <w:lang w:val="ro-RO"/>
              </w:rPr>
              <w:t>Produse alimentare necesare pentru instituțiile de educație timpu</w:t>
            </w:r>
            <w:r>
              <w:rPr>
                <w:rFonts w:ascii="Times New Roman" w:eastAsia="Times New Roman" w:hAnsi="Times New Roman" w:cs="Times New Roman"/>
                <w:b/>
                <w:i/>
                <w:noProof/>
                <w:sz w:val="24"/>
                <w:szCs w:val="24"/>
                <w:u w:val="single"/>
                <w:lang w:val="ro-RO"/>
              </w:rPr>
              <w:t>rie, subordonate DETS sec.Ciocana</w:t>
            </w:r>
            <w:r w:rsidRPr="003F36AC">
              <w:rPr>
                <w:rFonts w:ascii="Times New Roman" w:eastAsia="Times New Roman" w:hAnsi="Times New Roman" w:cs="Times New Roman"/>
                <w:b/>
                <w:i/>
                <w:noProof/>
                <w:sz w:val="24"/>
                <w:szCs w:val="24"/>
                <w:u w:val="single"/>
                <w:lang w:val="ro-RO"/>
              </w:rPr>
              <w:t>, pentru perioada anului ianuarie-iunie 2022</w:t>
            </w:r>
            <w:r w:rsidRPr="003F36AC">
              <w:rPr>
                <w:rFonts w:ascii="Times New Roman" w:eastAsia="Times New Roman" w:hAnsi="Times New Roman" w:cs="Times New Roman"/>
                <w:iCs/>
                <w:noProof/>
                <w:sz w:val="24"/>
                <w:szCs w:val="24"/>
                <w:lang w:val="ro-RO"/>
              </w:rPr>
              <w:t>,</w:t>
            </w:r>
            <w:r w:rsidRPr="003F36AC">
              <w:rPr>
                <w:rFonts w:ascii="Calibri" w:eastAsia="Calibri" w:hAnsi="Calibri" w:cs="Times New Roman"/>
                <w:lang w:val="en-US"/>
              </w:rPr>
              <w:t xml:space="preserve"> </w:t>
            </w:r>
            <w:r w:rsidRPr="003F36AC">
              <w:rPr>
                <w:rFonts w:ascii="Times New Roman" w:eastAsia="Times New Roman" w:hAnsi="Times New Roman" w:cs="Times New Roman"/>
                <w:iCs/>
                <w:noProof/>
                <w:sz w:val="24"/>
                <w:szCs w:val="24"/>
                <w:lang w:val="ro-RO"/>
              </w:rPr>
              <w:t>conform procedurii de achiziții publice de tip Licitație Deschisă nr. 21046655 din 17 decembrie 2021 în baza deciziei grupului de lucru al Cumpărătorului/Beneficiarului din „23” decembrie 2021.</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i/>
                <w:noProof/>
                <w:sz w:val="20"/>
                <w:szCs w:val="20"/>
                <w:lang w:val="ro-RO"/>
              </w:rPr>
            </w:pPr>
            <w:r w:rsidRPr="003F36AC">
              <w:rPr>
                <w:rFonts w:ascii="Times New Roman" w:eastAsia="Times New Roman" w:hAnsi="Times New Roman" w:cs="Times New Roman"/>
                <w:i/>
                <w:noProof/>
                <w:sz w:val="20"/>
                <w:szCs w:val="20"/>
                <w:lang w:val="ro-RO"/>
              </w:rPr>
              <w:t>(denumirea bunului/serviciului)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Următoarele documente vor fi considerate părţi componente ale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Specificaţia tehnică;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Specificația de preț;</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c.</w:t>
            </w:r>
            <w:r w:rsidRPr="003F36AC">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lastRenderedPageBreak/>
              <w:t>d.</w:t>
            </w:r>
            <w:r w:rsidRPr="003F36AC">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e.</w:t>
            </w:r>
            <w:r w:rsidRPr="003F36AC">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3F36AC">
              <w:rPr>
                <w:rFonts w:ascii="Times New Roman" w:eastAsia="Times New Roman" w:hAnsi="Times New Roman" w:cs="Times New Roman"/>
                <w:noProof/>
                <w:sz w:val="24"/>
                <w:szCs w:val="24"/>
                <w:lang w:val="ro-RO"/>
              </w:rPr>
              <w:t xml:space="preserve"> </w:t>
            </w:r>
            <w:r w:rsidRPr="003F36AC">
              <w:rPr>
                <w:rFonts w:ascii="Times New Roman" w:eastAsia="Times New Roman" w:hAnsi="Times New Roman" w:cs="Times New Roman"/>
                <w:iCs/>
                <w:noProof/>
                <w:sz w:val="24"/>
                <w:szCs w:val="24"/>
                <w:lang w:val="ro-RO"/>
              </w:rPr>
              <w:t>prețul Contractului în termenele şi modalitatea stabilite de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1.</w:t>
            </w:r>
            <w:r w:rsidRPr="003F36AC">
              <w:rPr>
                <w:rFonts w:ascii="Times New Roman" w:eastAsia="Times New Roman" w:hAnsi="Times New Roman" w:cs="Times New Roman"/>
                <w:b/>
                <w:bCs/>
                <w:iCs/>
                <w:noProof/>
                <w:sz w:val="24"/>
                <w:szCs w:val="24"/>
                <w:lang w:val="ro-RO"/>
              </w:rPr>
              <w:tab/>
              <w:t>Obiectul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1.1.</w:t>
            </w:r>
            <w:r w:rsidRPr="003F36AC">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w:t>
            </w:r>
            <w:r w:rsidRPr="003F36AC">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1.3.</w:t>
            </w:r>
            <w:r w:rsidRPr="003F36AC">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1.4</w:t>
            </w:r>
            <w:r w:rsidRPr="003F36AC">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1.5</w:t>
            </w:r>
            <w:r w:rsidRPr="003F36AC">
              <w:rPr>
                <w:rFonts w:ascii="Times New Roman" w:eastAsia="Times New Roman" w:hAnsi="Times New Roman" w:cs="Times New Roman"/>
                <w:iCs/>
                <w:noProof/>
                <w:sz w:val="24"/>
                <w:szCs w:val="24"/>
                <w:lang w:val="ro-RO"/>
              </w:rPr>
              <w:tab/>
              <w:t>Termenele de garanţie [</w:t>
            </w:r>
            <w:r w:rsidRPr="003F36AC">
              <w:rPr>
                <w:rFonts w:ascii="Times New Roman" w:eastAsia="Times New Roman" w:hAnsi="Times New Roman" w:cs="Times New Roman"/>
                <w:i/>
                <w:noProof/>
                <w:sz w:val="24"/>
                <w:szCs w:val="24"/>
                <w:lang w:val="ro-RO"/>
              </w:rPr>
              <w:t>valabilitate, după caz</w:t>
            </w:r>
            <w:r w:rsidRPr="003F36AC">
              <w:rPr>
                <w:rFonts w:ascii="Times New Roman" w:eastAsia="Times New Roman" w:hAnsi="Times New Roman" w:cs="Times New Roman"/>
                <w:iCs/>
                <w:noProof/>
                <w:sz w:val="24"/>
                <w:szCs w:val="24"/>
                <w:lang w:val="ro-RO"/>
              </w:rPr>
              <w:t>] a Bunurilor/Serviciilor sunt indicate în Anexa nr.22, Specificaţii tehnice.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2.</w:t>
            </w:r>
            <w:r w:rsidRPr="003F36AC">
              <w:rPr>
                <w:rFonts w:ascii="Times New Roman" w:eastAsia="Times New Roman" w:hAnsi="Times New Roman" w:cs="Times New Roman"/>
                <w:b/>
                <w:bCs/>
                <w:iCs/>
                <w:noProof/>
                <w:sz w:val="24"/>
                <w:szCs w:val="24"/>
                <w:lang w:val="ro-RO"/>
              </w:rPr>
              <w:tab/>
              <w:t>Termeni şi condiţii de livrare/prestare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2.1.</w:t>
            </w:r>
            <w:r w:rsidRPr="003F36AC">
              <w:rPr>
                <w:rFonts w:ascii="Times New Roman" w:eastAsia="Times New Roman" w:hAnsi="Times New Roman" w:cs="Times New Roman"/>
                <w:iCs/>
                <w:noProof/>
                <w:sz w:val="24"/>
                <w:szCs w:val="24"/>
                <w:lang w:val="ro-RO"/>
              </w:rPr>
              <w:tab/>
              <w:t xml:space="preserve">Livrarea/Prestarea Bunurilor/Serviciilor se efectuează de către Furnizor/Prestator în  termenele prevăzute de graficul de livrare/prestare. </w:t>
            </w:r>
            <w:r w:rsidRPr="003F36AC">
              <w:rPr>
                <w:rFonts w:ascii="Times New Roman" w:eastAsia="Times New Roman" w:hAnsi="Times New Roman" w:cs="Times New Roman"/>
                <w:b/>
                <w:iCs/>
                <w:noProof/>
                <w:sz w:val="24"/>
                <w:szCs w:val="24"/>
                <w:lang w:val="ro-RO"/>
              </w:rPr>
              <w:t>04.01.2022-30.06.2022</w:t>
            </w:r>
          </w:p>
          <w:p w:rsidR="003F36AC" w:rsidRPr="003F36AC" w:rsidRDefault="003F36AC" w:rsidP="003F36AC">
            <w:pPr>
              <w:spacing w:after="0" w:line="240" w:lineRule="auto"/>
              <w:jc w:val="both"/>
              <w:rPr>
                <w:rFonts w:ascii="Times New Roman" w:eastAsia="Times New Roman" w:hAnsi="Times New Roman" w:cs="Times New Roman"/>
                <w:b/>
                <w:iCs/>
                <w:noProof/>
                <w:sz w:val="24"/>
                <w:szCs w:val="24"/>
                <w:lang w:val="ro-RO"/>
              </w:rPr>
            </w:pPr>
            <w:r w:rsidRPr="003F36AC">
              <w:rPr>
                <w:rFonts w:ascii="Times New Roman" w:eastAsia="Times New Roman" w:hAnsi="Times New Roman" w:cs="Times New Roman"/>
                <w:iCs/>
                <w:noProof/>
                <w:sz w:val="24"/>
                <w:szCs w:val="24"/>
                <w:lang w:val="ro-RO"/>
              </w:rPr>
              <w:t>2.2.</w:t>
            </w:r>
            <w:r w:rsidRPr="003F36AC">
              <w:rPr>
                <w:rFonts w:ascii="Times New Roman" w:eastAsia="Times New Roman" w:hAnsi="Times New Roman" w:cs="Times New Roman"/>
                <w:iCs/>
                <w:noProof/>
                <w:sz w:val="24"/>
                <w:szCs w:val="24"/>
                <w:lang w:val="ro-RO"/>
              </w:rPr>
              <w:tab/>
              <w:t xml:space="preserve">Documentaţia de însoţire a Bunurilor/Serviciilor include: </w:t>
            </w:r>
            <w:r w:rsidRPr="003F36AC">
              <w:rPr>
                <w:rFonts w:ascii="Times New Roman" w:eastAsia="Times New Roman" w:hAnsi="Times New Roman" w:cs="Times New Roman"/>
                <w:b/>
                <w:iCs/>
                <w:noProof/>
                <w:sz w:val="24"/>
                <w:szCs w:val="24"/>
                <w:lang w:val="ro-RO"/>
              </w:rPr>
              <w:t>Certificat de calitate/inofensivitate a produsului, declarație de conformitate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2.3.</w:t>
            </w:r>
            <w:r w:rsidRPr="003F36AC">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b/>
                <w:bCs/>
                <w:iCs/>
                <w:noProof/>
                <w:sz w:val="24"/>
                <w:szCs w:val="24"/>
                <w:lang w:val="ro-RO"/>
              </w:rPr>
              <w:t>3.</w:t>
            </w:r>
            <w:r w:rsidRPr="003F36AC">
              <w:rPr>
                <w:rFonts w:ascii="Times New Roman" w:eastAsia="Times New Roman" w:hAnsi="Times New Roman" w:cs="Times New Roman"/>
                <w:b/>
                <w:bCs/>
                <w:iCs/>
                <w:noProof/>
                <w:sz w:val="24"/>
                <w:szCs w:val="24"/>
                <w:lang w:val="ro-RO"/>
              </w:rPr>
              <w:tab/>
              <w:t>Preţul şi condiţii de plată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3.1.</w:t>
            </w:r>
            <w:r w:rsidRPr="003F36AC">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3.2.</w:t>
            </w:r>
            <w:r w:rsidRPr="003F36AC">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Pr>
                <w:rFonts w:ascii="Times New Roman" w:eastAsia="Times New Roman" w:hAnsi="Times New Roman" w:cs="Times New Roman"/>
                <w:b/>
                <w:iCs/>
                <w:noProof/>
                <w:sz w:val="24"/>
                <w:szCs w:val="24"/>
                <w:u w:val="single"/>
                <w:lang w:val="ro-RO"/>
              </w:rPr>
              <w:t>6 034 240</w:t>
            </w:r>
            <w:r w:rsidRPr="003F36AC">
              <w:rPr>
                <w:rFonts w:ascii="Times New Roman" w:eastAsia="Times New Roman" w:hAnsi="Times New Roman" w:cs="Times New Roman"/>
                <w:b/>
                <w:iCs/>
                <w:noProof/>
                <w:sz w:val="24"/>
                <w:szCs w:val="24"/>
                <w:u w:val="single"/>
                <w:lang w:val="ro-RO"/>
              </w:rPr>
              <w:t>,00 (</w:t>
            </w:r>
            <w:r>
              <w:rPr>
                <w:rFonts w:ascii="Times New Roman" w:eastAsia="Times New Roman" w:hAnsi="Times New Roman" w:cs="Times New Roman"/>
                <w:b/>
                <w:iCs/>
                <w:noProof/>
                <w:sz w:val="24"/>
                <w:szCs w:val="24"/>
                <w:u w:val="single"/>
                <w:lang w:val="ro-RO"/>
              </w:rPr>
              <w:t>Șase milione treizeci și patru mii două sute patruzeci lei</w:t>
            </w:r>
            <w:r w:rsidRPr="003F36AC">
              <w:rPr>
                <w:rFonts w:ascii="Times New Roman" w:eastAsia="Times New Roman" w:hAnsi="Times New Roman" w:cs="Times New Roman"/>
                <w:b/>
                <w:iCs/>
                <w:noProof/>
                <w:sz w:val="24"/>
                <w:szCs w:val="24"/>
                <w:u w:val="single"/>
                <w:lang w:val="ro-RO"/>
              </w:rPr>
              <w:t>, 00 bani)</w:t>
            </w:r>
            <w:r w:rsidRPr="003F36AC">
              <w:rPr>
                <w:rFonts w:ascii="Times New Roman" w:eastAsia="Times New Roman" w:hAnsi="Times New Roman" w:cs="Times New Roman"/>
                <w:iCs/>
                <w:noProof/>
                <w:sz w:val="24"/>
                <w:szCs w:val="24"/>
                <w:lang w:val="ro-RO"/>
              </w:rPr>
              <w:t xml:space="preserve"> MD.</w:t>
            </w:r>
          </w:p>
          <w:p w:rsidR="003F36AC" w:rsidRPr="003F36AC" w:rsidRDefault="003F36AC" w:rsidP="003F36AC">
            <w:pPr>
              <w:spacing w:after="0" w:line="240" w:lineRule="auto"/>
              <w:jc w:val="both"/>
              <w:rPr>
                <w:rFonts w:ascii="Times New Roman" w:eastAsia="Times New Roman" w:hAnsi="Times New Roman" w:cs="Times New Roman"/>
                <w:i/>
                <w:noProof/>
                <w:sz w:val="20"/>
                <w:szCs w:val="20"/>
                <w:lang w:val="ro-RO"/>
              </w:rPr>
            </w:pPr>
            <w:r w:rsidRPr="003F36AC">
              <w:rPr>
                <w:rFonts w:ascii="Times New Roman" w:eastAsia="Times New Roman" w:hAnsi="Times New Roman" w:cs="Times New Roman"/>
                <w:i/>
                <w:noProof/>
                <w:sz w:val="20"/>
                <w:szCs w:val="20"/>
                <w:lang w:val="ro-RO"/>
              </w:rPr>
              <w:t xml:space="preserve">                     (suma cu cifre şi litere)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3.3.</w:t>
            </w:r>
            <w:r w:rsidRPr="003F36AC">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3F36AC" w:rsidRPr="003F36AC" w:rsidRDefault="003F36AC" w:rsidP="003F36AC">
            <w:pPr>
              <w:spacing w:after="0" w:line="240" w:lineRule="auto"/>
              <w:jc w:val="both"/>
              <w:rPr>
                <w:rFonts w:ascii="Times New Roman" w:eastAsia="Times New Roman" w:hAnsi="Times New Roman" w:cs="Times New Roman"/>
                <w:b/>
                <w:iCs/>
                <w:noProof/>
                <w:sz w:val="24"/>
                <w:szCs w:val="24"/>
                <w:lang w:val="ro-RO"/>
              </w:rPr>
            </w:pPr>
            <w:r w:rsidRPr="003F36AC">
              <w:rPr>
                <w:rFonts w:ascii="Times New Roman" w:eastAsia="Times New Roman" w:hAnsi="Times New Roman" w:cs="Times New Roman"/>
                <w:iCs/>
                <w:noProof/>
                <w:sz w:val="24"/>
                <w:szCs w:val="24"/>
                <w:lang w:val="ro-RO"/>
              </w:rPr>
              <w:t>3.4.</w:t>
            </w:r>
            <w:r w:rsidRPr="003F36AC">
              <w:rPr>
                <w:rFonts w:ascii="Times New Roman" w:eastAsia="Times New Roman" w:hAnsi="Times New Roman" w:cs="Times New Roman"/>
                <w:iCs/>
                <w:noProof/>
                <w:sz w:val="24"/>
                <w:szCs w:val="24"/>
                <w:lang w:val="ro-RO"/>
              </w:rPr>
              <w:tab/>
              <w:t xml:space="preserve">Metoda şi condiţiile de plată de către Cumpărător/Beneficiar vor fi: </w:t>
            </w:r>
            <w:r w:rsidRPr="003F36AC">
              <w:rPr>
                <w:rFonts w:ascii="Times New Roman" w:eastAsia="Times New Roman" w:hAnsi="Times New Roman" w:cs="Times New Roman"/>
                <w:b/>
                <w:iCs/>
                <w:noProof/>
                <w:sz w:val="24"/>
                <w:szCs w:val="24"/>
                <w:lang w:val="ro-RO"/>
              </w:rPr>
              <w:t>Facturii fiscale în decurs de 30 zile</w:t>
            </w:r>
            <w:r w:rsidRPr="003F36AC">
              <w:rPr>
                <w:rFonts w:ascii="Times New Roman" w:eastAsia="Times New Roman" w:hAnsi="Times New Roman" w:cs="Times New Roman"/>
                <w:iCs/>
                <w:noProof/>
                <w:sz w:val="24"/>
                <w:szCs w:val="24"/>
                <w:lang w:val="ro-RO"/>
              </w:rPr>
              <w: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3.5.</w:t>
            </w:r>
            <w:r w:rsidRPr="003F36AC">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4.</w:t>
            </w:r>
            <w:r w:rsidRPr="003F36AC">
              <w:rPr>
                <w:rFonts w:ascii="Times New Roman" w:eastAsia="Times New Roman" w:hAnsi="Times New Roman" w:cs="Times New Roman"/>
                <w:b/>
                <w:bCs/>
                <w:iCs/>
                <w:noProof/>
                <w:sz w:val="24"/>
                <w:szCs w:val="24"/>
                <w:lang w:val="ro-RO"/>
              </w:rPr>
              <w:tab/>
              <w:t>Condiţii de predare-primire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4.1.</w:t>
            </w:r>
            <w:r w:rsidRPr="003F36AC">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3F36AC">
              <w:rPr>
                <w:rFonts w:ascii="Times New Roman" w:eastAsia="Times New Roman" w:hAnsi="Times New Roman" w:cs="Times New Roman"/>
                <w:i/>
                <w:noProof/>
                <w:sz w:val="24"/>
                <w:szCs w:val="24"/>
                <w:lang w:val="ro-RO"/>
              </w:rPr>
              <w:t>destinatar, după caz</w:t>
            </w:r>
            <w:r w:rsidRPr="003F36AC">
              <w:rPr>
                <w:rFonts w:ascii="Times New Roman" w:eastAsia="Times New Roman" w:hAnsi="Times New Roman" w:cs="Times New Roman"/>
                <w:iCs/>
                <w:noProof/>
                <w:sz w:val="24"/>
                <w:szCs w:val="24"/>
                <w:lang w:val="ro-RO"/>
              </w:rPr>
              <w:t>] dacă: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calitatea Bunurilor/Serviciilor corespunde informaţiei indicate în Specificaţie;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
                <w:noProof/>
                <w:sz w:val="24"/>
                <w:szCs w:val="24"/>
                <w:lang w:val="ro-RO"/>
              </w:rPr>
              <w:t>c</w:t>
            </w:r>
            <w:r w:rsidRPr="003F36AC">
              <w:rPr>
                <w:rFonts w:ascii="Times New Roman" w:eastAsia="Times New Roman" w:hAnsi="Times New Roman" w:cs="Times New Roman"/>
                <w:iCs/>
                <w:noProof/>
                <w:sz w:val="24"/>
                <w:szCs w:val="24"/>
                <w:lang w:val="ro-RO"/>
              </w:rPr>
              <w:t>)</w:t>
            </w:r>
            <w:r w:rsidRPr="003F36AC">
              <w:rPr>
                <w:rFonts w:ascii="Times New Roman" w:eastAsia="Times New Roman" w:hAnsi="Times New Roman" w:cs="Times New Roman"/>
                <w:iCs/>
                <w:noProof/>
                <w:sz w:val="24"/>
                <w:szCs w:val="24"/>
                <w:lang w:val="ro-RO"/>
              </w:rPr>
              <w:tab/>
              <w:t>ambalajul şi integritatea Bunurilor corespunde informaţiei indicate în Specificaţie.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4.2.</w:t>
            </w:r>
            <w:r w:rsidRPr="003F36AC">
              <w:rPr>
                <w:rFonts w:ascii="Times New Roman" w:eastAsia="Times New Roman" w:hAnsi="Times New Roman" w:cs="Times New Roman"/>
                <w:iCs/>
                <w:noProof/>
                <w:sz w:val="24"/>
                <w:szCs w:val="24"/>
                <w:lang w:val="ro-RO"/>
              </w:rPr>
              <w:tab/>
              <w:t>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5.</w:t>
            </w:r>
            <w:r w:rsidRPr="003F36AC">
              <w:rPr>
                <w:rFonts w:ascii="Times New Roman" w:eastAsia="Times New Roman" w:hAnsi="Times New Roman" w:cs="Times New Roman"/>
                <w:b/>
                <w:bCs/>
                <w:iCs/>
                <w:noProof/>
                <w:sz w:val="24"/>
                <w:szCs w:val="24"/>
                <w:lang w:val="ro-RO"/>
              </w:rPr>
              <w:tab/>
              <w:t>Standarde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5.1.</w:t>
            </w:r>
            <w:r w:rsidRPr="003F36AC">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5.2.</w:t>
            </w:r>
            <w:r w:rsidRPr="003F36AC">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6.</w:t>
            </w:r>
            <w:r w:rsidRPr="003F36AC">
              <w:rPr>
                <w:rFonts w:ascii="Times New Roman" w:eastAsia="Times New Roman" w:hAnsi="Times New Roman" w:cs="Times New Roman"/>
                <w:b/>
                <w:bCs/>
                <w:iCs/>
                <w:noProof/>
                <w:sz w:val="24"/>
                <w:szCs w:val="24"/>
                <w:lang w:val="ro-RO"/>
              </w:rPr>
              <w:tab/>
              <w:t>Obligaţiile părţilor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6.1.</w:t>
            </w:r>
            <w:r w:rsidRPr="003F36AC">
              <w:rPr>
                <w:rFonts w:ascii="Times New Roman" w:eastAsia="Times New Roman" w:hAnsi="Times New Roman" w:cs="Times New Roman"/>
                <w:iCs/>
                <w:noProof/>
                <w:sz w:val="24"/>
                <w:szCs w:val="24"/>
                <w:lang w:val="ro-RO"/>
              </w:rPr>
              <w:tab/>
              <w:t>În baza prezentului Contract, Furnizorul/Prestatorul se obligă: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să livreze/presteze Bunurile/Serviciile în condiţiile prevăzute de prezentul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să anunţe Cumpărătorul/Beneficiarul după semnarea prezent</w:t>
            </w:r>
            <w:r w:rsidR="00597D02">
              <w:rPr>
                <w:rFonts w:ascii="Times New Roman" w:eastAsia="Times New Roman" w:hAnsi="Times New Roman" w:cs="Times New Roman"/>
                <w:iCs/>
                <w:noProof/>
                <w:sz w:val="24"/>
                <w:szCs w:val="24"/>
                <w:lang w:val="ro-RO"/>
              </w:rPr>
              <w:t>ului Contract, în decurs de 3</w:t>
            </w:r>
            <w:r w:rsidRPr="003F36AC">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c)</w:t>
            </w:r>
            <w:r w:rsidRPr="003F36AC">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3F36AC">
              <w:rPr>
                <w:rFonts w:ascii="Times New Roman" w:eastAsia="Times New Roman" w:hAnsi="Times New Roman" w:cs="Times New Roman"/>
                <w:i/>
                <w:noProof/>
                <w:sz w:val="24"/>
                <w:szCs w:val="24"/>
                <w:lang w:val="ro-RO"/>
              </w:rPr>
              <w:t>destinatar, după caz</w:t>
            </w:r>
            <w:r w:rsidRPr="003F36AC">
              <w:rPr>
                <w:rFonts w:ascii="Times New Roman" w:eastAsia="Times New Roman" w:hAnsi="Times New Roman" w:cs="Times New Roman"/>
                <w:iCs/>
                <w:noProof/>
                <w:sz w:val="24"/>
                <w:szCs w:val="24"/>
                <w:lang w:val="ro-RO"/>
              </w:rPr>
              <w:t>], în termenele stabilite, în corespundere cu cerinţele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d)</w:t>
            </w:r>
            <w:r w:rsidRPr="003F36AC">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3F36AC">
              <w:rPr>
                <w:rFonts w:ascii="Times New Roman" w:eastAsia="Times New Roman" w:hAnsi="Times New Roman" w:cs="Times New Roman"/>
                <w:i/>
                <w:noProof/>
                <w:sz w:val="24"/>
                <w:szCs w:val="24"/>
                <w:lang w:val="ro-RO"/>
              </w:rPr>
              <w:t>destinatar, după caz</w:t>
            </w:r>
            <w:r w:rsidRPr="003F36AC">
              <w:rPr>
                <w:rFonts w:ascii="Times New Roman" w:eastAsia="Times New Roman" w:hAnsi="Times New Roman" w:cs="Times New Roman"/>
                <w:iCs/>
                <w:noProof/>
                <w:sz w:val="24"/>
                <w:szCs w:val="24"/>
                <w:lang w:val="ro-RO"/>
              </w:rPr>
              <w: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6.2.</w:t>
            </w:r>
            <w:r w:rsidRPr="003F36AC">
              <w:rPr>
                <w:rFonts w:ascii="Times New Roman" w:eastAsia="Times New Roman" w:hAnsi="Times New Roman" w:cs="Times New Roman"/>
                <w:iCs/>
                <w:noProof/>
                <w:sz w:val="24"/>
                <w:szCs w:val="24"/>
                <w:lang w:val="ro-RO"/>
              </w:rPr>
              <w:tab/>
              <w:t>În baza prezentului Contract, Cumpărătorul/Beneficiarul se obligă: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7.</w:t>
            </w:r>
            <w:r w:rsidRPr="003F36AC">
              <w:rPr>
                <w:rFonts w:ascii="Times New Roman" w:eastAsia="Times New Roman" w:hAnsi="Times New Roman" w:cs="Times New Roman"/>
                <w:b/>
                <w:bCs/>
                <w:iCs/>
                <w:noProof/>
                <w:sz w:val="24"/>
                <w:szCs w:val="24"/>
                <w:lang w:val="ro-RO"/>
              </w:rPr>
              <w:tab/>
              <w:t>Circumstanțe care justifică neexecutarea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7.1.</w:t>
            </w:r>
            <w:r w:rsidRPr="003F36AC">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3F36AC" w:rsidDel="003C3B2C">
              <w:rPr>
                <w:rFonts w:ascii="Times New Roman" w:eastAsia="Times New Roman" w:hAnsi="Times New Roman" w:cs="Times New Roman"/>
                <w:iCs/>
                <w:noProof/>
                <w:sz w:val="24"/>
                <w:szCs w:val="24"/>
                <w:lang w:val="ro-RO"/>
              </w:rPr>
              <w:t xml:space="preserve"> </w:t>
            </w:r>
            <w:r w:rsidRPr="003F36AC">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7.2.</w:t>
            </w:r>
            <w:r w:rsidRPr="003F36AC">
              <w:rPr>
                <w:rFonts w:ascii="Times New Roman" w:eastAsia="Times New Roman" w:hAnsi="Times New Roman" w:cs="Times New Roman"/>
                <w:iCs/>
                <w:noProof/>
                <w:sz w:val="24"/>
                <w:szCs w:val="24"/>
                <w:lang w:val="ro-RO"/>
              </w:rPr>
              <w:tab/>
              <w:t>Partea care invocă clauza circumstanțelor care justifică neexecutarea contractului</w:t>
            </w:r>
            <w:r w:rsidRPr="003F36AC" w:rsidDel="003C3B2C">
              <w:rPr>
                <w:rFonts w:ascii="Times New Roman" w:eastAsia="Times New Roman" w:hAnsi="Times New Roman" w:cs="Times New Roman"/>
                <w:iCs/>
                <w:noProof/>
                <w:sz w:val="24"/>
                <w:szCs w:val="24"/>
                <w:lang w:val="ro-RO"/>
              </w:rPr>
              <w:t xml:space="preserve"> </w:t>
            </w:r>
            <w:r w:rsidRPr="003F36AC">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7.3.</w:t>
            </w:r>
            <w:r w:rsidRPr="003F36AC">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3F36AC">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8.</w:t>
            </w:r>
            <w:r w:rsidRPr="003F36AC">
              <w:rPr>
                <w:rFonts w:ascii="Times New Roman" w:eastAsia="Times New Roman" w:hAnsi="Times New Roman" w:cs="Times New Roman"/>
                <w:b/>
                <w:bCs/>
                <w:iCs/>
                <w:noProof/>
                <w:sz w:val="24"/>
                <w:szCs w:val="24"/>
                <w:lang w:val="ro-RO"/>
              </w:rPr>
              <w:tab/>
              <w:t>Rezoluțiunea</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8.1.</w:t>
            </w:r>
            <w:r w:rsidRPr="003F36AC">
              <w:rPr>
                <w:rFonts w:ascii="Times New Roman" w:eastAsia="Times New Roman" w:hAnsi="Times New Roman" w:cs="Times New Roman"/>
                <w:iCs/>
                <w:noProof/>
                <w:sz w:val="24"/>
                <w:szCs w:val="24"/>
                <w:lang w:val="ro-RO"/>
              </w:rPr>
              <w:tab/>
              <w:t>Rezoluțiunea Contractului se poate realiza cu acordul comun al Părţilor.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8.2.</w:t>
            </w:r>
            <w:r w:rsidRPr="003F36AC">
              <w:rPr>
                <w:rFonts w:ascii="Times New Roman" w:eastAsia="Times New Roman" w:hAnsi="Times New Roman" w:cs="Times New Roman"/>
                <w:iCs/>
                <w:noProof/>
                <w:sz w:val="24"/>
                <w:szCs w:val="24"/>
                <w:lang w:val="ro-RO"/>
              </w:rPr>
              <w:tab/>
              <w:t>Contractul poate fi rezolvit în mod unilateral de către: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c)</w:t>
            </w:r>
            <w:r w:rsidRPr="003F36AC">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d)</w:t>
            </w:r>
            <w:r w:rsidRPr="003F36AC">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lastRenderedPageBreak/>
              <w:t>8.3      Cumpărător/Beneficiar are dreptul de a rezolvi unilateral contractul în perioada de valabilitate a acestuia în una dintre următoarele situaţii: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noProof/>
                <w:sz w:val="24"/>
                <w:szCs w:val="24"/>
                <w:lang w:val="ro-RO"/>
              </w:rPr>
              <w:t xml:space="preserve"> </w:t>
            </w:r>
            <w:r w:rsidRPr="003F36AC">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3F36AC">
              <w:rPr>
                <w:rFonts w:ascii="Times New Roman" w:eastAsia="Times New Roman" w:hAnsi="Times New Roman" w:cs="Times New Roman"/>
                <w:noProof/>
                <w:sz w:val="24"/>
                <w:szCs w:val="24"/>
                <w:lang w:val="ro-RO"/>
              </w:rPr>
              <w:t xml:space="preserve"> </w:t>
            </w:r>
            <w:r w:rsidRPr="003F36AC">
              <w:rPr>
                <w:rFonts w:ascii="Times New Roman" w:eastAsia="Times New Roman" w:hAnsi="Times New Roman" w:cs="Times New Roman"/>
                <w:iCs/>
                <w:noProof/>
                <w:sz w:val="24"/>
                <w:szCs w:val="24"/>
                <w:lang w:val="ro-RO"/>
              </w:rPr>
              <w:t>al Legii nr.131/2015 privind achizițiile publice;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8.4.</w:t>
            </w:r>
            <w:r w:rsidRPr="003F36AC">
              <w:rPr>
                <w:rFonts w:ascii="Times New Roman" w:eastAsia="Times New Roman" w:hAnsi="Times New Roman" w:cs="Times New Roman"/>
                <w:iCs/>
                <w:noProof/>
                <w:sz w:val="24"/>
                <w:szCs w:val="24"/>
                <w:lang w:val="ro-RO"/>
              </w:rPr>
              <w:tab/>
              <w:t>Partea iniţiatoare a rezoluțiunii Contractului este oblig</w:t>
            </w:r>
            <w:r>
              <w:rPr>
                <w:rFonts w:ascii="Times New Roman" w:eastAsia="Times New Roman" w:hAnsi="Times New Roman" w:cs="Times New Roman"/>
                <w:iCs/>
                <w:noProof/>
                <w:sz w:val="24"/>
                <w:szCs w:val="24"/>
                <w:lang w:val="ro-RO"/>
              </w:rPr>
              <w:t>ată să comunice în termen de 3</w:t>
            </w:r>
            <w:r w:rsidRPr="003F36AC">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8.5.</w:t>
            </w:r>
            <w:r w:rsidRPr="003F36AC">
              <w:rPr>
                <w:rFonts w:ascii="Times New Roman" w:eastAsia="Times New Roman" w:hAnsi="Times New Roman" w:cs="Times New Roman"/>
                <w:iCs/>
                <w:noProof/>
                <w:sz w:val="24"/>
                <w:szCs w:val="24"/>
                <w:lang w:val="ro-RO"/>
              </w:rPr>
              <w:tab/>
              <w:t>Partea înştiinţată este oblig</w:t>
            </w:r>
            <w:r>
              <w:rPr>
                <w:rFonts w:ascii="Times New Roman" w:eastAsia="Times New Roman" w:hAnsi="Times New Roman" w:cs="Times New Roman"/>
                <w:iCs/>
                <w:noProof/>
                <w:sz w:val="24"/>
                <w:szCs w:val="24"/>
                <w:lang w:val="ro-RO"/>
              </w:rPr>
              <w:t>ată să răspundă în decurs de 3</w:t>
            </w:r>
            <w:r w:rsidRPr="003F36AC">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9.</w:t>
            </w:r>
            <w:r w:rsidRPr="003F36AC">
              <w:rPr>
                <w:rFonts w:ascii="Times New Roman" w:eastAsia="Times New Roman" w:hAnsi="Times New Roman" w:cs="Times New Roman"/>
                <w:b/>
                <w:bCs/>
                <w:iCs/>
                <w:noProof/>
                <w:sz w:val="24"/>
                <w:szCs w:val="24"/>
                <w:lang w:val="ro-RO"/>
              </w:rPr>
              <w:tab/>
              <w:t xml:space="preserve">Reclamaţii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9.1.</w:t>
            </w:r>
            <w:r w:rsidRPr="003F36AC">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9.2.</w:t>
            </w:r>
            <w:r w:rsidRPr="003F36AC">
              <w:rPr>
                <w:rFonts w:ascii="Times New Roman" w:eastAsia="Times New Roman" w:hAnsi="Times New Roman" w:cs="Times New Roman"/>
                <w:iCs/>
                <w:noProof/>
                <w:sz w:val="24"/>
                <w:szCs w:val="24"/>
                <w:lang w:val="ro-RO"/>
              </w:rPr>
              <w:tab/>
              <w:t>Pretenţiile privind calitatea bunurilor/serviciilor livrate/prestate sunt înaintate Furnizorulu</w:t>
            </w:r>
            <w:r>
              <w:rPr>
                <w:rFonts w:ascii="Times New Roman" w:eastAsia="Times New Roman" w:hAnsi="Times New Roman" w:cs="Times New Roman"/>
                <w:iCs/>
                <w:noProof/>
                <w:sz w:val="24"/>
                <w:szCs w:val="24"/>
                <w:lang w:val="ro-RO"/>
              </w:rPr>
              <w:t>i/Prestatorului în termen de 1</w:t>
            </w:r>
            <w:r w:rsidRPr="003F36AC">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9.3.</w:t>
            </w:r>
            <w:r w:rsidRPr="003F36AC">
              <w:rPr>
                <w:rFonts w:ascii="Times New Roman" w:eastAsia="Times New Roman" w:hAnsi="Times New Roman" w:cs="Times New Roman"/>
                <w:iCs/>
                <w:noProof/>
                <w:sz w:val="24"/>
                <w:szCs w:val="24"/>
                <w:lang w:val="ro-RO"/>
              </w:rPr>
              <w:tab/>
              <w:t>Furnizorul/Prestatorul este obligat să examineze pret</w:t>
            </w:r>
            <w:r>
              <w:rPr>
                <w:rFonts w:ascii="Times New Roman" w:eastAsia="Times New Roman" w:hAnsi="Times New Roman" w:cs="Times New Roman"/>
                <w:iCs/>
                <w:noProof/>
                <w:sz w:val="24"/>
                <w:szCs w:val="24"/>
                <w:lang w:val="ro-RO"/>
              </w:rPr>
              <w:t>enţiile înaintate în termen de 1</w:t>
            </w:r>
            <w:r w:rsidRPr="003F36AC">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9.4.</w:t>
            </w:r>
            <w:r w:rsidRPr="003F36AC">
              <w:rPr>
                <w:rFonts w:ascii="Times New Roman" w:eastAsia="Times New Roman" w:hAnsi="Times New Roman" w:cs="Times New Roman"/>
                <w:iCs/>
                <w:noProof/>
                <w:sz w:val="24"/>
                <w:szCs w:val="24"/>
                <w:lang w:val="ro-RO"/>
              </w:rPr>
              <w:tab/>
              <w:t>În caz de recunoaştere a pretenţiilor, Furnizorul/Prestatoru</w:t>
            </w:r>
            <w:r>
              <w:rPr>
                <w:rFonts w:ascii="Times New Roman" w:eastAsia="Times New Roman" w:hAnsi="Times New Roman" w:cs="Times New Roman"/>
                <w:iCs/>
                <w:noProof/>
                <w:sz w:val="24"/>
                <w:szCs w:val="24"/>
                <w:lang w:val="ro-RO"/>
              </w:rPr>
              <w:t>l este obligat, în termen de 1-2</w:t>
            </w:r>
            <w:r w:rsidRPr="003F36AC">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9.5.</w:t>
            </w:r>
            <w:r w:rsidRPr="003F36AC">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9.6.</w:t>
            </w:r>
            <w:r w:rsidRPr="003F36AC">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10.</w:t>
            </w:r>
            <w:r w:rsidRPr="003F36AC">
              <w:rPr>
                <w:rFonts w:ascii="Times New Roman" w:eastAsia="Times New Roman" w:hAnsi="Times New Roman" w:cs="Times New Roman"/>
                <w:b/>
                <w:bCs/>
                <w:iCs/>
                <w:noProof/>
                <w:sz w:val="24"/>
                <w:szCs w:val="24"/>
                <w:lang w:val="ro-RO"/>
              </w:rPr>
              <w:tab/>
              <w:t>Sancţiuni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10.1.</w:t>
            </w:r>
            <w:r w:rsidRPr="003F36AC">
              <w:rPr>
                <w:rFonts w:ascii="Times New Roman" w:eastAsia="Times New Roman" w:hAnsi="Times New Roman" w:cs="Times New Roman"/>
                <w:iCs/>
                <w:noProof/>
                <w:sz w:val="24"/>
                <w:szCs w:val="24"/>
                <w:lang w:val="ro-RO"/>
              </w:rPr>
              <w:tab/>
              <w:t xml:space="preserve">Forma de garanţie de bună executare a contractului agreată de Cumpărător/Beneficiar este , în cuantum </w:t>
            </w:r>
            <w:r w:rsidRPr="003F36AC">
              <w:rPr>
                <w:rFonts w:ascii="Times New Roman" w:eastAsia="Times New Roman" w:hAnsi="Times New Roman" w:cs="Times New Roman"/>
                <w:b/>
                <w:iCs/>
                <w:noProof/>
                <w:sz w:val="24"/>
                <w:szCs w:val="24"/>
                <w:lang w:val="ro-RO"/>
              </w:rPr>
              <w:t>de 5 %</w:t>
            </w:r>
            <w:r w:rsidRPr="003F36AC">
              <w:rPr>
                <w:rFonts w:ascii="Times New Roman" w:eastAsia="Times New Roman" w:hAnsi="Times New Roman" w:cs="Times New Roman"/>
                <w:iCs/>
                <w:noProof/>
                <w:sz w:val="24"/>
                <w:szCs w:val="24"/>
                <w:lang w:val="ro-RO"/>
              </w:rPr>
              <w:t xml:space="preserve"> din valoarea contractului.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10.2.</w:t>
            </w:r>
            <w:r w:rsidRPr="003F36AC">
              <w:rPr>
                <w:rFonts w:ascii="Times New Roman" w:eastAsia="Times New Roman" w:hAnsi="Times New Roman" w:cs="Times New Roman"/>
                <w:iCs/>
                <w:noProof/>
                <w:sz w:val="24"/>
                <w:szCs w:val="24"/>
                <w:lang w:val="ro-RO"/>
              </w:rPr>
              <w:tab/>
              <w:t>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2 % [</w:t>
            </w:r>
            <w:r w:rsidRPr="003F36AC">
              <w:rPr>
                <w:rFonts w:ascii="Times New Roman" w:eastAsia="Times New Roman" w:hAnsi="Times New Roman" w:cs="Times New Roman"/>
                <w:i/>
                <w:noProof/>
                <w:sz w:val="24"/>
                <w:szCs w:val="24"/>
                <w:lang w:val="ro-RO"/>
              </w:rPr>
              <w:t>indicați procentajul</w:t>
            </w:r>
            <w:r w:rsidRPr="003F36AC">
              <w:rPr>
                <w:rFonts w:ascii="Times New Roman" w:eastAsia="Times New Roman" w:hAnsi="Times New Roman" w:cs="Times New Roman"/>
                <w:iCs/>
                <w:noProof/>
                <w:sz w:val="24"/>
                <w:szCs w:val="24"/>
                <w:lang w:val="ro-RO"/>
              </w:rPr>
              <w:t>] din suma totală a contractului.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10.3.</w:t>
            </w:r>
            <w:r w:rsidRPr="003F36AC">
              <w:rPr>
                <w:rFonts w:ascii="Times New Roman" w:eastAsia="Times New Roman" w:hAnsi="Times New Roman" w:cs="Times New Roman"/>
                <w:iCs/>
                <w:noProof/>
                <w:sz w:val="24"/>
                <w:szCs w:val="24"/>
                <w:lang w:val="ro-RO"/>
              </w:rPr>
              <w:tab/>
              <w:t>Pentru livrarea/prestarea cu întârziere a Bunurilor/Serviciilor, Furnizorul/Prestatorul poartă plata despăgubirei în valoare de 1,5 % din suma Bunurilor/Serviciilor nelivrate/neprestate, pentru fiecare zi de întârziere, dar nu mai mult de 1,5 % [</w:t>
            </w:r>
            <w:r w:rsidRPr="003F36AC">
              <w:rPr>
                <w:rFonts w:ascii="Times New Roman" w:eastAsia="Times New Roman" w:hAnsi="Times New Roman" w:cs="Times New Roman"/>
                <w:i/>
                <w:noProof/>
                <w:sz w:val="24"/>
                <w:szCs w:val="24"/>
                <w:lang w:val="ro-RO"/>
              </w:rPr>
              <w:t>indicați procentajul</w:t>
            </w:r>
            <w:r w:rsidRPr="003F36AC">
              <w:rPr>
                <w:rFonts w:ascii="Times New Roman" w:eastAsia="Times New Roman" w:hAnsi="Times New Roman" w:cs="Times New Roman"/>
                <w:iCs/>
                <w:noProof/>
                <w:sz w:val="24"/>
                <w:szCs w:val="24"/>
                <w:lang w:val="ro-RO"/>
              </w:rPr>
              <w:t xml:space="preserve">]  din suma totală a prezentului Contract. </w:t>
            </w:r>
            <w:r w:rsidRPr="003F36AC">
              <w:rPr>
                <w:rFonts w:ascii="Times New Roman" w:eastAsia="Times New Roman" w:hAnsi="Times New Roman" w:cs="Times New Roman"/>
                <w:noProof/>
                <w:sz w:val="24"/>
                <w:szCs w:val="24"/>
                <w:lang w:val="ro-RO"/>
              </w:rPr>
              <w:t xml:space="preserve"> </w:t>
            </w:r>
            <w:r w:rsidRPr="003F36AC">
              <w:rPr>
                <w:rFonts w:ascii="Times New Roman" w:eastAsia="Times New Roman" w:hAnsi="Times New Roman" w:cs="Times New Roman"/>
                <w:iCs/>
                <w:noProof/>
                <w:sz w:val="24"/>
                <w:szCs w:val="24"/>
                <w:lang w:val="ro-RO"/>
              </w:rPr>
              <w:t>În cazul în care întârzierea depășește 5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10.4.</w:t>
            </w:r>
            <w:r w:rsidRPr="003F36AC">
              <w:rPr>
                <w:rFonts w:ascii="Times New Roman" w:eastAsia="Times New Roman" w:hAnsi="Times New Roman" w:cs="Times New Roman"/>
                <w:iCs/>
                <w:noProof/>
                <w:sz w:val="24"/>
                <w:szCs w:val="24"/>
                <w:lang w:val="ro-RO"/>
              </w:rPr>
              <w:tab/>
              <w:t xml:space="preserve">Pentru achitarea cu întârziere, Cumpărătorul/Beneficiarul poartă plata despăgubirei în valoare </w:t>
            </w:r>
            <w:r w:rsidRPr="003F36AC">
              <w:rPr>
                <w:rFonts w:ascii="Times New Roman" w:eastAsia="Times New Roman" w:hAnsi="Times New Roman" w:cs="Times New Roman"/>
                <w:iCs/>
                <w:noProof/>
                <w:sz w:val="24"/>
                <w:szCs w:val="24"/>
                <w:lang w:val="ro-RO"/>
              </w:rPr>
              <w:lastRenderedPageBreak/>
              <w:t>de 1,5% [</w:t>
            </w:r>
            <w:r w:rsidRPr="003F36AC">
              <w:rPr>
                <w:rFonts w:ascii="Times New Roman" w:eastAsia="Times New Roman" w:hAnsi="Times New Roman" w:cs="Times New Roman"/>
                <w:i/>
                <w:noProof/>
                <w:sz w:val="24"/>
                <w:szCs w:val="24"/>
                <w:lang w:val="ro-RO"/>
              </w:rPr>
              <w:t>indicați procentajul</w:t>
            </w:r>
            <w:r w:rsidRPr="003F36AC">
              <w:rPr>
                <w:rFonts w:ascii="Times New Roman" w:eastAsia="Times New Roman" w:hAnsi="Times New Roman" w:cs="Times New Roman"/>
                <w:iCs/>
                <w:noProof/>
                <w:sz w:val="24"/>
                <w:szCs w:val="24"/>
                <w:lang w:val="ro-RO"/>
              </w:rPr>
              <w:t>]  din suma Bunurilor/Serviciilor neachitate, pentru fiecare zi de întârziere, dar nu mai mult de  5 % [</w:t>
            </w:r>
            <w:r w:rsidRPr="003F36AC">
              <w:rPr>
                <w:rFonts w:ascii="Times New Roman" w:eastAsia="Times New Roman" w:hAnsi="Times New Roman" w:cs="Times New Roman"/>
                <w:i/>
                <w:noProof/>
                <w:sz w:val="24"/>
                <w:szCs w:val="24"/>
                <w:lang w:val="ro-RO"/>
              </w:rPr>
              <w:t>indicați procentajul</w:t>
            </w:r>
            <w:r w:rsidRPr="003F36AC">
              <w:rPr>
                <w:rFonts w:ascii="Times New Roman" w:eastAsia="Times New Roman" w:hAnsi="Times New Roman" w:cs="Times New Roman"/>
                <w:iCs/>
                <w:noProof/>
                <w:sz w:val="24"/>
                <w:szCs w:val="24"/>
                <w:lang w:val="ro-RO"/>
              </w:rPr>
              <w:t>] din suma totală a prezentului contract.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11.</w:t>
            </w:r>
            <w:r w:rsidRPr="003F36AC">
              <w:rPr>
                <w:rFonts w:ascii="Times New Roman" w:eastAsia="Times New Roman" w:hAnsi="Times New Roman" w:cs="Times New Roman"/>
                <w:b/>
                <w:bCs/>
                <w:iCs/>
                <w:noProof/>
                <w:sz w:val="24"/>
                <w:szCs w:val="24"/>
                <w:lang w:val="ro-RO"/>
              </w:rPr>
              <w:tab/>
              <w:t>Drepturi de proprietate intelectuală</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11.1.</w:t>
            </w:r>
            <w:r w:rsidRPr="003F36AC">
              <w:rPr>
                <w:rFonts w:ascii="Times New Roman" w:eastAsia="Times New Roman" w:hAnsi="Times New Roman" w:cs="Times New Roman"/>
                <w:iCs/>
                <w:noProof/>
                <w:sz w:val="24"/>
                <w:szCs w:val="24"/>
                <w:lang w:val="ro-RO"/>
              </w:rPr>
              <w:tab/>
              <w:t>Furnizorul/Prestatorul are obligaţia să despăgubească achizitorul împotriva oricăror: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a)</w:t>
            </w:r>
            <w:r w:rsidRPr="003F36AC">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b)</w:t>
            </w:r>
            <w:r w:rsidRPr="003F36AC">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r w:rsidRPr="003F36AC">
              <w:rPr>
                <w:rFonts w:ascii="Times New Roman" w:eastAsia="Times New Roman" w:hAnsi="Times New Roman" w:cs="Times New Roman"/>
                <w:b/>
                <w:bCs/>
                <w:iCs/>
                <w:noProof/>
                <w:sz w:val="24"/>
                <w:szCs w:val="24"/>
                <w:lang w:val="ro-RO"/>
              </w:rPr>
              <w:t>12.</w:t>
            </w:r>
            <w:r w:rsidRPr="003F36AC">
              <w:rPr>
                <w:rFonts w:ascii="Times New Roman" w:eastAsia="Times New Roman" w:hAnsi="Times New Roman" w:cs="Times New Roman"/>
                <w:b/>
                <w:bCs/>
                <w:iCs/>
                <w:noProof/>
                <w:sz w:val="24"/>
                <w:szCs w:val="24"/>
                <w:lang w:val="ro-RO"/>
              </w:rPr>
              <w:tab/>
              <w:t>Dispoziţii finale</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12.1.</w:t>
            </w:r>
            <w:r w:rsidRPr="003F36AC">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12.2.</w:t>
            </w:r>
            <w:r w:rsidRPr="003F36AC">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12.3.</w:t>
            </w:r>
            <w:r w:rsidRPr="003F36AC">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12.4.</w:t>
            </w:r>
            <w:r w:rsidRPr="003F36AC">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12.5.</w:t>
            </w:r>
            <w:r w:rsidRPr="003F36AC">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12.6.</w:t>
            </w:r>
            <w:r w:rsidRPr="003F36AC">
              <w:rPr>
                <w:rFonts w:ascii="Times New Roman" w:eastAsia="Times New Roman" w:hAnsi="Times New Roman" w:cs="Times New Roman"/>
                <w:iCs/>
                <w:noProof/>
                <w:sz w:val="24"/>
                <w:szCs w:val="24"/>
                <w:lang w:val="ro-RO"/>
              </w:rPr>
              <w:tab/>
              <w:t xml:space="preserve">Prezentul contract este valabil până la </w:t>
            </w:r>
            <w:r w:rsidRPr="003F36AC">
              <w:rPr>
                <w:rFonts w:ascii="Times New Roman" w:eastAsia="Times New Roman" w:hAnsi="Times New Roman" w:cs="Times New Roman"/>
                <w:b/>
                <w:iCs/>
                <w:noProof/>
                <w:sz w:val="24"/>
                <w:szCs w:val="24"/>
                <w:lang w:val="ro-RO"/>
              </w:rPr>
              <w:t>31.12.2022</w:t>
            </w:r>
            <w:r w:rsidRPr="003F36AC">
              <w:rPr>
                <w:rFonts w:ascii="Times New Roman" w:eastAsia="Times New Roman" w:hAnsi="Times New Roman" w:cs="Times New Roman"/>
                <w:iCs/>
                <w:noProof/>
                <w:sz w:val="24"/>
                <w:szCs w:val="24"/>
                <w:lang w:val="ro-RO"/>
              </w:rPr>
              <w:t>.</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12.7.</w:t>
            </w:r>
            <w:r w:rsidRPr="003F36AC">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3F36AC" w:rsidRPr="003F36AC" w:rsidRDefault="003F36AC" w:rsidP="003F36AC">
            <w:pPr>
              <w:spacing w:after="0" w:line="240" w:lineRule="auto"/>
              <w:jc w:val="both"/>
              <w:rPr>
                <w:rFonts w:ascii="Times New Roman" w:eastAsia="Times New Roman" w:hAnsi="Times New Roman" w:cs="Times New Roman"/>
                <w:iCs/>
                <w:noProof/>
                <w:sz w:val="24"/>
                <w:szCs w:val="24"/>
                <w:lang w:val="ro-RO"/>
              </w:rPr>
            </w:pPr>
            <w:r w:rsidRPr="003F36AC">
              <w:rPr>
                <w:rFonts w:ascii="Times New Roman" w:eastAsia="Times New Roman" w:hAnsi="Times New Roman" w:cs="Times New Roman"/>
                <w:iCs/>
                <w:noProof/>
                <w:sz w:val="24"/>
                <w:szCs w:val="24"/>
                <w:lang w:val="ro-RO"/>
              </w:rPr>
              <w:t>12.8.</w:t>
            </w:r>
            <w:r w:rsidRPr="003F36AC">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bCs/>
                <w:iCs/>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3F36AC" w:rsidRPr="003F36AC" w:rsidRDefault="003F36AC" w:rsidP="003F36AC">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tabs>
                <w:tab w:val="left" w:pos="2295"/>
              </w:tabs>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Default="003F36AC" w:rsidP="003F36AC">
            <w:pPr>
              <w:spacing w:after="0"/>
              <w:contextualSpacing/>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RECHIZITELE JURIDICE, POŞTALE ŞI DE PLĂŢI ALE PĂRŢILOR</w:t>
            </w:r>
          </w:p>
          <w:p w:rsidR="003F36AC" w:rsidRDefault="003F36AC" w:rsidP="003F36AC">
            <w:pPr>
              <w:spacing w:after="0"/>
              <w:contextualSpacing/>
              <w:jc w:val="center"/>
              <w:rPr>
                <w:rFonts w:ascii="Times New Roman" w:eastAsia="Times New Roman" w:hAnsi="Times New Roman" w:cs="Times New Roman"/>
                <w:b/>
                <w:noProof/>
                <w:sz w:val="24"/>
                <w:szCs w:val="24"/>
                <w:lang w:val="ro-RO"/>
              </w:rPr>
            </w:pPr>
          </w:p>
          <w:tbl>
            <w:tblPr>
              <w:tblW w:w="9957" w:type="dxa"/>
              <w:tblLayout w:type="fixed"/>
              <w:tblLook w:val="04A0" w:firstRow="1" w:lastRow="0" w:firstColumn="1" w:lastColumn="0" w:noHBand="0" w:noVBand="1"/>
            </w:tblPr>
            <w:tblGrid>
              <w:gridCol w:w="4552"/>
              <w:gridCol w:w="5405"/>
            </w:tblGrid>
            <w:tr w:rsidR="003F36AC" w:rsidRPr="00597D02" w:rsidTr="00935AEF">
              <w:trPr>
                <w:trHeight w:val="567"/>
              </w:trPr>
              <w:tc>
                <w:tcPr>
                  <w:tcW w:w="4536" w:type="dxa"/>
                  <w:tcBorders>
                    <w:top w:val="single" w:sz="4" w:space="0" w:color="auto"/>
                    <w:left w:val="single" w:sz="4" w:space="0" w:color="auto"/>
                    <w:bottom w:val="single" w:sz="4" w:space="0" w:color="auto"/>
                    <w:right w:val="single" w:sz="4" w:space="0" w:color="auto"/>
                  </w:tcBorders>
                  <w:vAlign w:val="center"/>
                </w:tcPr>
                <w:p w:rsidR="003F36AC" w:rsidRPr="002012ED" w:rsidRDefault="003F36AC" w:rsidP="00935AEF">
                  <w:pPr>
                    <w:tabs>
                      <w:tab w:val="left" w:pos="1134"/>
                    </w:tabs>
                    <w:ind w:firstLine="567"/>
                    <w:jc w:val="both"/>
                    <w:rPr>
                      <w:b/>
                      <w:caps/>
                      <w:noProof/>
                      <w:sz w:val="40"/>
                      <w:szCs w:val="24"/>
                      <w:lang w:val="ro-RO"/>
                    </w:rPr>
                  </w:pPr>
                  <w:r>
                    <w:rPr>
                      <w:b/>
                      <w:noProof/>
                      <w:sz w:val="24"/>
                      <w:szCs w:val="24"/>
                      <w:lang w:val="ro-RO"/>
                    </w:rPr>
                    <w:t xml:space="preserve">Furnizorul de bunuri: </w:t>
                  </w:r>
                  <w:r w:rsidRPr="002012ED">
                    <w:rPr>
                      <w:b/>
                      <w:noProof/>
                      <w:sz w:val="24"/>
                      <w:szCs w:val="24"/>
                      <w:lang w:val="ro-RO"/>
                    </w:rPr>
                    <w:t>SRL</w:t>
                  </w:r>
                  <w:r>
                    <w:rPr>
                      <w:b/>
                      <w:noProof/>
                      <w:sz w:val="24"/>
                      <w:szCs w:val="24"/>
                      <w:lang w:val="en-US"/>
                    </w:rPr>
                    <w:t xml:space="preserve"> Serviabil</w:t>
                  </w:r>
                </w:p>
              </w:tc>
              <w:tc>
                <w:tcPr>
                  <w:tcW w:w="5387" w:type="dxa"/>
                  <w:tcBorders>
                    <w:top w:val="single" w:sz="4" w:space="0" w:color="auto"/>
                    <w:left w:val="single" w:sz="4" w:space="0" w:color="auto"/>
                    <w:bottom w:val="single" w:sz="4" w:space="0" w:color="auto"/>
                    <w:right w:val="single" w:sz="4" w:space="0" w:color="auto"/>
                  </w:tcBorders>
                  <w:vAlign w:val="center"/>
                </w:tcPr>
                <w:p w:rsidR="003F36AC" w:rsidRPr="002012ED" w:rsidRDefault="003F36AC" w:rsidP="00935AEF">
                  <w:pPr>
                    <w:tabs>
                      <w:tab w:val="left" w:pos="1134"/>
                    </w:tabs>
                    <w:ind w:firstLine="567"/>
                    <w:jc w:val="center"/>
                    <w:rPr>
                      <w:b/>
                      <w:caps/>
                      <w:noProof/>
                      <w:sz w:val="40"/>
                      <w:szCs w:val="24"/>
                      <w:lang w:val="ro-RO"/>
                    </w:rPr>
                  </w:pPr>
                  <w:r w:rsidRPr="002012ED">
                    <w:rPr>
                      <w:b/>
                      <w:noProof/>
                      <w:sz w:val="24"/>
                      <w:szCs w:val="24"/>
                      <w:lang w:val="ro-RO"/>
                    </w:rPr>
                    <w:t>Autoritat</w:t>
                  </w:r>
                  <w:r>
                    <w:rPr>
                      <w:b/>
                      <w:noProof/>
                      <w:sz w:val="24"/>
                      <w:szCs w:val="24"/>
                      <w:lang w:val="ro-RO"/>
                    </w:rPr>
                    <w:t>ea contractantă: DETS sec.Ciocana</w:t>
                  </w:r>
                </w:p>
              </w:tc>
            </w:tr>
            <w:tr w:rsidR="003F36AC" w:rsidRPr="008B5024" w:rsidTr="00935AEF">
              <w:trPr>
                <w:trHeight w:val="373"/>
              </w:trPr>
              <w:tc>
                <w:tcPr>
                  <w:tcW w:w="4536" w:type="dxa"/>
                  <w:tcBorders>
                    <w:top w:val="single" w:sz="4" w:space="0" w:color="auto"/>
                    <w:left w:val="single" w:sz="4" w:space="0" w:color="auto"/>
                    <w:right w:val="single" w:sz="4" w:space="0" w:color="auto"/>
                  </w:tcBorders>
                </w:tcPr>
                <w:p w:rsidR="003F36AC" w:rsidRPr="008B5024" w:rsidRDefault="003F36AC" w:rsidP="00935AEF">
                  <w:pPr>
                    <w:tabs>
                      <w:tab w:val="left" w:pos="4680"/>
                      <w:tab w:val="left" w:pos="7020"/>
                    </w:tabs>
                    <w:suppressAutoHyphens/>
                    <w:jc w:val="both"/>
                    <w:rPr>
                      <w:sz w:val="24"/>
                      <w:szCs w:val="24"/>
                      <w:lang w:val="en-US"/>
                    </w:rPr>
                  </w:pPr>
                  <w:proofErr w:type="spellStart"/>
                  <w:r w:rsidRPr="008B5024">
                    <w:rPr>
                      <w:sz w:val="24"/>
                      <w:szCs w:val="24"/>
                      <w:lang w:val="en-US"/>
                    </w:rPr>
                    <w:t>Adresa</w:t>
                  </w:r>
                  <w:proofErr w:type="spellEnd"/>
                  <w:r w:rsidRPr="008B5024">
                    <w:rPr>
                      <w:sz w:val="24"/>
                      <w:szCs w:val="24"/>
                      <w:lang w:val="en-US"/>
                    </w:rPr>
                    <w:t xml:space="preserve"> </w:t>
                  </w:r>
                  <w:proofErr w:type="spellStart"/>
                  <w:r w:rsidRPr="008B5024">
                    <w:rPr>
                      <w:sz w:val="24"/>
                      <w:szCs w:val="24"/>
                      <w:lang w:val="en-US"/>
                    </w:rPr>
                    <w:t>poştală</w:t>
                  </w:r>
                  <w:proofErr w:type="spellEnd"/>
                  <w:r w:rsidRPr="008B5024">
                    <w:rPr>
                      <w:sz w:val="24"/>
                      <w:szCs w:val="24"/>
                      <w:lang w:val="en-US"/>
                    </w:rPr>
                    <w:t xml:space="preserve">: str. N. </w:t>
                  </w:r>
                  <w:proofErr w:type="spellStart"/>
                  <w:r w:rsidRPr="008B5024">
                    <w:rPr>
                      <w:sz w:val="24"/>
                      <w:szCs w:val="24"/>
                      <w:lang w:val="en-US"/>
                    </w:rPr>
                    <w:t>Dimo</w:t>
                  </w:r>
                  <w:proofErr w:type="spellEnd"/>
                  <w:r w:rsidRPr="008B5024">
                    <w:rPr>
                      <w:sz w:val="24"/>
                      <w:szCs w:val="24"/>
                      <w:lang w:val="en-US"/>
                    </w:rPr>
                    <w:t xml:space="preserve"> 12</w:t>
                  </w:r>
                </w:p>
              </w:tc>
              <w:tc>
                <w:tcPr>
                  <w:tcW w:w="5387" w:type="dxa"/>
                  <w:tcBorders>
                    <w:top w:val="single" w:sz="4" w:space="0" w:color="auto"/>
                    <w:left w:val="single" w:sz="4" w:space="0" w:color="auto"/>
                    <w:right w:val="single" w:sz="4" w:space="0" w:color="auto"/>
                  </w:tcBorders>
                  <w:vAlign w:val="center"/>
                </w:tcPr>
                <w:p w:rsidR="003F36AC" w:rsidRPr="008B5024" w:rsidRDefault="003F36AC" w:rsidP="00935AEF">
                  <w:pPr>
                    <w:tabs>
                      <w:tab w:val="left" w:pos="1134"/>
                      <w:tab w:val="left" w:pos="4680"/>
                      <w:tab w:val="left" w:pos="7020"/>
                    </w:tabs>
                    <w:suppressAutoHyphens/>
                    <w:jc w:val="both"/>
                    <w:rPr>
                      <w:noProof/>
                      <w:sz w:val="24"/>
                      <w:szCs w:val="24"/>
                      <w:lang w:val="ro-RO"/>
                    </w:rPr>
                  </w:pPr>
                  <w:r w:rsidRPr="008B5024">
                    <w:rPr>
                      <w:noProof/>
                      <w:sz w:val="24"/>
                      <w:szCs w:val="24"/>
                      <w:lang w:val="ro-RO"/>
                    </w:rPr>
                    <w:t>Adresa poştală:</w:t>
                  </w:r>
                  <w:r w:rsidRPr="008B5024">
                    <w:rPr>
                      <w:sz w:val="24"/>
                      <w:szCs w:val="24"/>
                    </w:rPr>
                    <w:t xml:space="preserve"> </w:t>
                  </w:r>
                  <w:proofErr w:type="spellStart"/>
                  <w:r w:rsidRPr="008B5024">
                    <w:rPr>
                      <w:sz w:val="24"/>
                      <w:szCs w:val="24"/>
                    </w:rPr>
                    <w:t>Alecu</w:t>
                  </w:r>
                  <w:proofErr w:type="spellEnd"/>
                  <w:r w:rsidRPr="008B5024">
                    <w:rPr>
                      <w:sz w:val="24"/>
                      <w:szCs w:val="24"/>
                    </w:rPr>
                    <w:t xml:space="preserve"> </w:t>
                  </w:r>
                  <w:proofErr w:type="spellStart"/>
                  <w:r w:rsidRPr="008B5024">
                    <w:rPr>
                      <w:sz w:val="24"/>
                      <w:szCs w:val="24"/>
                    </w:rPr>
                    <w:t>Russo</w:t>
                  </w:r>
                  <w:proofErr w:type="spellEnd"/>
                  <w:r w:rsidRPr="008B5024">
                    <w:rPr>
                      <w:sz w:val="24"/>
                      <w:szCs w:val="24"/>
                    </w:rPr>
                    <w:t xml:space="preserve"> , 57</w:t>
                  </w:r>
                </w:p>
              </w:tc>
            </w:tr>
            <w:tr w:rsidR="003F36AC" w:rsidRPr="008B5024" w:rsidTr="00935AEF">
              <w:trPr>
                <w:trHeight w:val="373"/>
              </w:trPr>
              <w:tc>
                <w:tcPr>
                  <w:tcW w:w="4536" w:type="dxa"/>
                  <w:tcBorders>
                    <w:left w:val="single" w:sz="4" w:space="0" w:color="auto"/>
                    <w:right w:val="single" w:sz="4" w:space="0" w:color="auto"/>
                  </w:tcBorders>
                </w:tcPr>
                <w:p w:rsidR="003F36AC" w:rsidRPr="008B5024" w:rsidRDefault="003F36AC" w:rsidP="00935AEF">
                  <w:pPr>
                    <w:tabs>
                      <w:tab w:val="left" w:pos="4680"/>
                      <w:tab w:val="left" w:pos="7020"/>
                    </w:tabs>
                    <w:suppressAutoHyphens/>
                    <w:jc w:val="both"/>
                    <w:rPr>
                      <w:sz w:val="24"/>
                      <w:szCs w:val="24"/>
                    </w:rPr>
                  </w:pPr>
                  <w:proofErr w:type="spellStart"/>
                  <w:r w:rsidRPr="008B5024">
                    <w:rPr>
                      <w:sz w:val="24"/>
                      <w:szCs w:val="24"/>
                    </w:rPr>
                    <w:t>Telefon</w:t>
                  </w:r>
                  <w:proofErr w:type="spellEnd"/>
                  <w:r w:rsidRPr="008B5024">
                    <w:rPr>
                      <w:sz w:val="24"/>
                      <w:szCs w:val="24"/>
                    </w:rPr>
                    <w:t>: 022-49-21-07,022-44-30-37</w:t>
                  </w:r>
                </w:p>
              </w:tc>
              <w:tc>
                <w:tcPr>
                  <w:tcW w:w="5387" w:type="dxa"/>
                  <w:tcBorders>
                    <w:left w:val="single" w:sz="4" w:space="0" w:color="auto"/>
                    <w:right w:val="single" w:sz="4" w:space="0" w:color="auto"/>
                  </w:tcBorders>
                  <w:vAlign w:val="center"/>
                </w:tcPr>
                <w:p w:rsidR="003F36AC" w:rsidRPr="008B5024" w:rsidRDefault="003F36AC" w:rsidP="00935AEF">
                  <w:pPr>
                    <w:tabs>
                      <w:tab w:val="left" w:pos="1134"/>
                      <w:tab w:val="left" w:pos="4680"/>
                      <w:tab w:val="left" w:pos="7020"/>
                    </w:tabs>
                    <w:suppressAutoHyphens/>
                    <w:jc w:val="both"/>
                    <w:rPr>
                      <w:noProof/>
                      <w:sz w:val="24"/>
                      <w:szCs w:val="24"/>
                      <w:lang w:val="ro-RO"/>
                    </w:rPr>
                  </w:pPr>
                  <w:r>
                    <w:rPr>
                      <w:noProof/>
                      <w:sz w:val="24"/>
                      <w:szCs w:val="24"/>
                      <w:lang w:val="ro-RO"/>
                    </w:rPr>
                    <w:t>Telefon:022 331 223</w:t>
                  </w:r>
                </w:p>
              </w:tc>
            </w:tr>
            <w:tr w:rsidR="003F36AC" w:rsidRPr="000304D2" w:rsidTr="00935AEF">
              <w:trPr>
                <w:trHeight w:val="373"/>
              </w:trPr>
              <w:tc>
                <w:tcPr>
                  <w:tcW w:w="4536" w:type="dxa"/>
                  <w:tcBorders>
                    <w:left w:val="single" w:sz="4" w:space="0" w:color="auto"/>
                    <w:right w:val="single" w:sz="4" w:space="0" w:color="auto"/>
                  </w:tcBorders>
                </w:tcPr>
                <w:p w:rsidR="003F36AC" w:rsidRPr="008B5024" w:rsidRDefault="003F36AC" w:rsidP="00935AEF">
                  <w:pPr>
                    <w:tabs>
                      <w:tab w:val="left" w:pos="4680"/>
                      <w:tab w:val="left" w:pos="7020"/>
                    </w:tabs>
                    <w:suppressAutoHyphens/>
                    <w:jc w:val="both"/>
                    <w:rPr>
                      <w:sz w:val="24"/>
                      <w:szCs w:val="24"/>
                    </w:rPr>
                  </w:pPr>
                  <w:r w:rsidRPr="008B5024">
                    <w:rPr>
                      <w:sz w:val="24"/>
                      <w:szCs w:val="24"/>
                    </w:rPr>
                    <w:t>IBAN:MD76MO2224ASV12179517100</w:t>
                  </w:r>
                </w:p>
              </w:tc>
              <w:tc>
                <w:tcPr>
                  <w:tcW w:w="5387" w:type="dxa"/>
                  <w:tcBorders>
                    <w:left w:val="single" w:sz="4" w:space="0" w:color="auto"/>
                    <w:right w:val="single" w:sz="4" w:space="0" w:color="auto"/>
                  </w:tcBorders>
                  <w:vAlign w:val="center"/>
                </w:tcPr>
                <w:p w:rsidR="003F36AC" w:rsidRPr="000304D2" w:rsidRDefault="003F36AC" w:rsidP="00935AEF">
                  <w:pPr>
                    <w:tabs>
                      <w:tab w:val="left" w:pos="1134"/>
                      <w:tab w:val="left" w:pos="4680"/>
                      <w:tab w:val="left" w:pos="7020"/>
                    </w:tabs>
                    <w:suppressAutoHyphens/>
                    <w:jc w:val="both"/>
                    <w:rPr>
                      <w:noProof/>
                      <w:sz w:val="24"/>
                      <w:szCs w:val="24"/>
                      <w:lang w:val="ro-RO"/>
                    </w:rPr>
                  </w:pPr>
                  <w:r w:rsidRPr="000304D2">
                    <w:rPr>
                      <w:noProof/>
                      <w:sz w:val="24"/>
                      <w:szCs w:val="24"/>
                      <w:lang w:val="ro-RO"/>
                    </w:rPr>
                    <w:t>IBAN:MD72TRPDAK30000000378100</w:t>
                  </w:r>
                </w:p>
              </w:tc>
            </w:tr>
            <w:tr w:rsidR="003F36AC" w:rsidRPr="00597D02" w:rsidTr="00935AEF">
              <w:trPr>
                <w:trHeight w:val="373"/>
              </w:trPr>
              <w:tc>
                <w:tcPr>
                  <w:tcW w:w="4536" w:type="dxa"/>
                  <w:tcBorders>
                    <w:left w:val="single" w:sz="4" w:space="0" w:color="auto"/>
                    <w:right w:val="single" w:sz="4" w:space="0" w:color="auto"/>
                  </w:tcBorders>
                </w:tcPr>
                <w:p w:rsidR="003F36AC" w:rsidRPr="008B5024" w:rsidRDefault="003F36AC" w:rsidP="00935AEF">
                  <w:pPr>
                    <w:tabs>
                      <w:tab w:val="left" w:pos="4680"/>
                      <w:tab w:val="left" w:pos="7020"/>
                    </w:tabs>
                    <w:suppressAutoHyphens/>
                    <w:jc w:val="both"/>
                    <w:rPr>
                      <w:sz w:val="24"/>
                      <w:szCs w:val="24"/>
                      <w:lang w:val="en-US"/>
                    </w:rPr>
                  </w:pPr>
                  <w:proofErr w:type="spellStart"/>
                  <w:r w:rsidRPr="008B5024">
                    <w:rPr>
                      <w:sz w:val="24"/>
                      <w:szCs w:val="24"/>
                      <w:lang w:val="en-US"/>
                    </w:rPr>
                    <w:t>Banca</w:t>
                  </w:r>
                  <w:proofErr w:type="spellEnd"/>
                  <w:r w:rsidRPr="008B5024">
                    <w:rPr>
                      <w:sz w:val="24"/>
                      <w:szCs w:val="24"/>
                      <w:lang w:val="en-US"/>
                    </w:rPr>
                    <w:t xml:space="preserve">: </w:t>
                  </w:r>
                  <w:proofErr w:type="spellStart"/>
                  <w:r w:rsidRPr="008B5024">
                    <w:rPr>
                      <w:sz w:val="24"/>
                      <w:szCs w:val="24"/>
                      <w:lang w:val="en-US"/>
                    </w:rPr>
                    <w:t>BC„Mobiasbanca</w:t>
                  </w:r>
                  <w:proofErr w:type="spellEnd"/>
                  <w:r w:rsidRPr="008B5024">
                    <w:rPr>
                      <w:sz w:val="24"/>
                      <w:szCs w:val="24"/>
                      <w:lang w:val="en-US"/>
                    </w:rPr>
                    <w:t xml:space="preserve">- </w:t>
                  </w:r>
                  <w:proofErr w:type="spellStart"/>
                  <w:r w:rsidRPr="008B5024">
                    <w:rPr>
                      <w:sz w:val="24"/>
                      <w:szCs w:val="24"/>
                      <w:lang w:val="en-US"/>
                    </w:rPr>
                    <w:t>Groupe</w:t>
                  </w:r>
                  <w:proofErr w:type="spellEnd"/>
                  <w:r w:rsidRPr="008B5024">
                    <w:rPr>
                      <w:sz w:val="24"/>
                      <w:szCs w:val="24"/>
                      <w:lang w:val="en-US"/>
                    </w:rPr>
                    <w:t xml:space="preserve"> </w:t>
                  </w:r>
                  <w:proofErr w:type="spellStart"/>
                  <w:r w:rsidRPr="008B5024">
                    <w:rPr>
                      <w:sz w:val="24"/>
                      <w:szCs w:val="24"/>
                      <w:lang w:val="en-US"/>
                    </w:rPr>
                    <w:t>Societe</w:t>
                  </w:r>
                  <w:proofErr w:type="spellEnd"/>
                  <w:r w:rsidRPr="008B5024">
                    <w:rPr>
                      <w:sz w:val="24"/>
                      <w:szCs w:val="24"/>
                      <w:lang w:val="en-US"/>
                    </w:rPr>
                    <w:t xml:space="preserve"> </w:t>
                  </w:r>
                  <w:proofErr w:type="spellStart"/>
                  <w:r w:rsidRPr="008B5024">
                    <w:rPr>
                      <w:sz w:val="24"/>
                      <w:szCs w:val="24"/>
                      <w:lang w:val="en-US"/>
                    </w:rPr>
                    <w:t>Generale</w:t>
                  </w:r>
                  <w:proofErr w:type="spellEnd"/>
                  <w:r w:rsidRPr="008B5024">
                    <w:rPr>
                      <w:sz w:val="24"/>
                      <w:szCs w:val="24"/>
                      <w:lang w:val="en-US"/>
                    </w:rPr>
                    <w:t xml:space="preserve"> ” SA</w:t>
                  </w:r>
                </w:p>
              </w:tc>
              <w:tc>
                <w:tcPr>
                  <w:tcW w:w="5387" w:type="dxa"/>
                  <w:tcBorders>
                    <w:left w:val="single" w:sz="4" w:space="0" w:color="auto"/>
                    <w:right w:val="single" w:sz="4" w:space="0" w:color="auto"/>
                  </w:tcBorders>
                  <w:vAlign w:val="center"/>
                </w:tcPr>
                <w:p w:rsidR="003F36AC" w:rsidRPr="000304D2" w:rsidRDefault="003F36AC" w:rsidP="00935AEF">
                  <w:pPr>
                    <w:tabs>
                      <w:tab w:val="left" w:pos="1134"/>
                      <w:tab w:val="left" w:pos="4680"/>
                      <w:tab w:val="left" w:pos="7020"/>
                    </w:tabs>
                    <w:suppressAutoHyphens/>
                    <w:jc w:val="both"/>
                    <w:rPr>
                      <w:noProof/>
                      <w:sz w:val="24"/>
                      <w:szCs w:val="24"/>
                      <w:lang w:val="ro-RO"/>
                    </w:rPr>
                  </w:pPr>
                  <w:r w:rsidRPr="000304D2">
                    <w:rPr>
                      <w:noProof/>
                      <w:sz w:val="24"/>
                      <w:szCs w:val="24"/>
                      <w:lang w:val="ro-RO"/>
                    </w:rPr>
                    <w:t>Banca:Trezorăria de Stat</w:t>
                  </w:r>
                </w:p>
              </w:tc>
            </w:tr>
            <w:tr w:rsidR="003F36AC" w:rsidRPr="00597D02" w:rsidTr="00935AEF">
              <w:trPr>
                <w:trHeight w:val="373"/>
              </w:trPr>
              <w:tc>
                <w:tcPr>
                  <w:tcW w:w="4536" w:type="dxa"/>
                  <w:tcBorders>
                    <w:left w:val="single" w:sz="4" w:space="0" w:color="auto"/>
                    <w:right w:val="single" w:sz="4" w:space="0" w:color="auto"/>
                  </w:tcBorders>
                </w:tcPr>
                <w:p w:rsidR="003F36AC" w:rsidRPr="00597D02" w:rsidRDefault="003F36AC" w:rsidP="00935AEF">
                  <w:pPr>
                    <w:tabs>
                      <w:tab w:val="left" w:pos="4680"/>
                      <w:tab w:val="left" w:pos="7020"/>
                    </w:tabs>
                    <w:suppressAutoHyphens/>
                    <w:jc w:val="both"/>
                    <w:rPr>
                      <w:sz w:val="24"/>
                      <w:szCs w:val="24"/>
                      <w:lang w:val="en-US"/>
                    </w:rPr>
                  </w:pPr>
                  <w:r w:rsidRPr="00597D02">
                    <w:rPr>
                      <w:sz w:val="24"/>
                      <w:szCs w:val="24"/>
                      <w:lang w:val="en-US"/>
                    </w:rPr>
                    <w:t>TVA:0606176</w:t>
                  </w:r>
                </w:p>
              </w:tc>
              <w:tc>
                <w:tcPr>
                  <w:tcW w:w="5387" w:type="dxa"/>
                  <w:tcBorders>
                    <w:left w:val="single" w:sz="4" w:space="0" w:color="auto"/>
                    <w:right w:val="single" w:sz="4" w:space="0" w:color="auto"/>
                  </w:tcBorders>
                  <w:vAlign w:val="center"/>
                </w:tcPr>
                <w:p w:rsidR="003F36AC" w:rsidRPr="000304D2" w:rsidRDefault="003F36AC" w:rsidP="00935AEF">
                  <w:pPr>
                    <w:tabs>
                      <w:tab w:val="left" w:pos="1134"/>
                      <w:tab w:val="left" w:pos="4680"/>
                      <w:tab w:val="left" w:pos="7020"/>
                    </w:tabs>
                    <w:suppressAutoHyphens/>
                    <w:jc w:val="both"/>
                    <w:rPr>
                      <w:noProof/>
                      <w:sz w:val="24"/>
                      <w:szCs w:val="24"/>
                      <w:lang w:val="ro-RO"/>
                    </w:rPr>
                  </w:pPr>
                  <w:r w:rsidRPr="000304D2">
                    <w:rPr>
                      <w:noProof/>
                      <w:sz w:val="24"/>
                      <w:szCs w:val="24"/>
                      <w:lang w:val="ro-RO"/>
                    </w:rPr>
                    <w:t>Adresa poştală a băncii:</w:t>
                  </w:r>
                </w:p>
              </w:tc>
            </w:tr>
            <w:tr w:rsidR="003F36AC" w:rsidRPr="00597D02" w:rsidTr="00935AEF">
              <w:trPr>
                <w:trHeight w:val="373"/>
              </w:trPr>
              <w:tc>
                <w:tcPr>
                  <w:tcW w:w="4536" w:type="dxa"/>
                  <w:tcBorders>
                    <w:left w:val="single" w:sz="4" w:space="0" w:color="auto"/>
                    <w:right w:val="single" w:sz="4" w:space="0" w:color="auto"/>
                  </w:tcBorders>
                </w:tcPr>
                <w:p w:rsidR="003F36AC" w:rsidRPr="00597D02" w:rsidRDefault="003F36AC" w:rsidP="00935AEF">
                  <w:pPr>
                    <w:tabs>
                      <w:tab w:val="left" w:pos="4680"/>
                      <w:tab w:val="left" w:pos="7020"/>
                    </w:tabs>
                    <w:suppressAutoHyphens/>
                    <w:jc w:val="both"/>
                    <w:rPr>
                      <w:sz w:val="24"/>
                      <w:szCs w:val="24"/>
                      <w:lang w:val="en-US"/>
                    </w:rPr>
                  </w:pPr>
                  <w:r w:rsidRPr="00597D02">
                    <w:rPr>
                      <w:sz w:val="24"/>
                      <w:szCs w:val="24"/>
                      <w:lang w:val="en-US"/>
                    </w:rPr>
                    <w:t>Cod: MOBBMD22</w:t>
                  </w:r>
                </w:p>
              </w:tc>
              <w:tc>
                <w:tcPr>
                  <w:tcW w:w="5387" w:type="dxa"/>
                  <w:tcBorders>
                    <w:left w:val="single" w:sz="4" w:space="0" w:color="auto"/>
                    <w:right w:val="single" w:sz="4" w:space="0" w:color="auto"/>
                  </w:tcBorders>
                  <w:vAlign w:val="center"/>
                </w:tcPr>
                <w:p w:rsidR="003F36AC" w:rsidRPr="000304D2" w:rsidRDefault="003F36AC" w:rsidP="00935AEF">
                  <w:pPr>
                    <w:tabs>
                      <w:tab w:val="left" w:pos="1134"/>
                      <w:tab w:val="left" w:pos="4680"/>
                      <w:tab w:val="left" w:pos="7020"/>
                    </w:tabs>
                    <w:suppressAutoHyphens/>
                    <w:jc w:val="both"/>
                    <w:rPr>
                      <w:noProof/>
                      <w:sz w:val="24"/>
                      <w:szCs w:val="24"/>
                      <w:lang w:val="ro-RO"/>
                    </w:rPr>
                  </w:pPr>
                  <w:r w:rsidRPr="000304D2">
                    <w:rPr>
                      <w:noProof/>
                      <w:sz w:val="24"/>
                      <w:szCs w:val="24"/>
                      <w:lang w:val="ro-RO"/>
                    </w:rPr>
                    <w:t>Cod:TREZMD2X</w:t>
                  </w:r>
                </w:p>
              </w:tc>
            </w:tr>
            <w:tr w:rsidR="003F36AC" w:rsidRPr="00597D02" w:rsidTr="00935AEF">
              <w:trPr>
                <w:trHeight w:val="373"/>
              </w:trPr>
              <w:tc>
                <w:tcPr>
                  <w:tcW w:w="4536" w:type="dxa"/>
                  <w:tcBorders>
                    <w:left w:val="single" w:sz="4" w:space="0" w:color="auto"/>
                    <w:bottom w:val="single" w:sz="4" w:space="0" w:color="auto"/>
                    <w:right w:val="single" w:sz="4" w:space="0" w:color="auto"/>
                  </w:tcBorders>
                </w:tcPr>
                <w:p w:rsidR="003F36AC" w:rsidRPr="00597D02" w:rsidRDefault="003F36AC" w:rsidP="00935AEF">
                  <w:pPr>
                    <w:tabs>
                      <w:tab w:val="left" w:pos="4680"/>
                      <w:tab w:val="left" w:pos="7020"/>
                    </w:tabs>
                    <w:suppressAutoHyphens/>
                    <w:jc w:val="both"/>
                    <w:rPr>
                      <w:sz w:val="24"/>
                      <w:szCs w:val="24"/>
                      <w:lang w:val="en-US"/>
                    </w:rPr>
                  </w:pPr>
                  <w:r w:rsidRPr="00597D02">
                    <w:rPr>
                      <w:sz w:val="24"/>
                      <w:szCs w:val="24"/>
                      <w:lang w:val="en-US"/>
                    </w:rPr>
                    <w:t>Cod fiscal: 1003600030995</w:t>
                  </w:r>
                </w:p>
              </w:tc>
              <w:tc>
                <w:tcPr>
                  <w:tcW w:w="5387" w:type="dxa"/>
                  <w:tcBorders>
                    <w:left w:val="single" w:sz="4" w:space="0" w:color="auto"/>
                    <w:bottom w:val="single" w:sz="4" w:space="0" w:color="auto"/>
                    <w:right w:val="single" w:sz="4" w:space="0" w:color="auto"/>
                  </w:tcBorders>
                  <w:vAlign w:val="center"/>
                </w:tcPr>
                <w:p w:rsidR="003F36AC" w:rsidRPr="000304D2" w:rsidRDefault="003F36AC" w:rsidP="00935AEF">
                  <w:pPr>
                    <w:tabs>
                      <w:tab w:val="left" w:pos="1134"/>
                      <w:tab w:val="left" w:pos="4680"/>
                      <w:tab w:val="left" w:pos="7020"/>
                    </w:tabs>
                    <w:suppressAutoHyphens/>
                    <w:jc w:val="both"/>
                    <w:rPr>
                      <w:noProof/>
                      <w:sz w:val="24"/>
                      <w:szCs w:val="24"/>
                      <w:lang w:val="ro-RO"/>
                    </w:rPr>
                  </w:pPr>
                  <w:r w:rsidRPr="000304D2">
                    <w:rPr>
                      <w:noProof/>
                      <w:sz w:val="24"/>
                      <w:szCs w:val="24"/>
                      <w:lang w:val="ro-RO"/>
                    </w:rPr>
                    <w:t>Cod fiscal:10077601009565</w:t>
                  </w:r>
                </w:p>
              </w:tc>
            </w:tr>
          </w:tbl>
          <w:p w:rsidR="003F36AC" w:rsidRDefault="003F36AC" w:rsidP="003F36AC">
            <w:pPr>
              <w:spacing w:after="0"/>
              <w:contextualSpacing/>
              <w:jc w:val="center"/>
              <w:rPr>
                <w:rFonts w:ascii="Times New Roman" w:eastAsia="Times New Roman" w:hAnsi="Times New Roman" w:cs="Times New Roman"/>
                <w:b/>
                <w:noProof/>
                <w:sz w:val="24"/>
                <w:szCs w:val="24"/>
                <w:lang w:val="ro-RO"/>
              </w:rPr>
            </w:pPr>
          </w:p>
          <w:p w:rsidR="003F36AC" w:rsidRPr="003F36AC" w:rsidRDefault="003F36AC" w:rsidP="003F36AC">
            <w:pPr>
              <w:spacing w:after="0"/>
              <w:contextualSpacing/>
              <w:jc w:val="center"/>
              <w:rPr>
                <w:rFonts w:ascii="Times New Roman" w:eastAsia="Times New Roman" w:hAnsi="Times New Roman" w:cs="Times New Roman"/>
                <w:b/>
                <w:noProof/>
                <w:sz w:val="24"/>
                <w:szCs w:val="24"/>
                <w:lang w:val="ro-RO"/>
              </w:rPr>
            </w:pPr>
          </w:p>
          <w:p w:rsidR="003F36AC" w:rsidRPr="003F36AC" w:rsidRDefault="003F36AC" w:rsidP="003F36AC">
            <w:pPr>
              <w:spacing w:after="0"/>
              <w:contextualSpacing/>
              <w:rPr>
                <w:rFonts w:ascii="Times New Roman" w:eastAsia="Times New Roman" w:hAnsi="Times New Roman" w:cs="Times New Roman"/>
                <w:noProof/>
                <w:sz w:val="24"/>
                <w:szCs w:val="24"/>
                <w:lang w:val="ro-RO"/>
              </w:rPr>
            </w:pPr>
          </w:p>
          <w:p w:rsidR="003F36AC" w:rsidRPr="003F36AC" w:rsidRDefault="003F36AC" w:rsidP="003F36AC">
            <w:pPr>
              <w:tabs>
                <w:tab w:val="left" w:pos="2685"/>
              </w:tabs>
              <w:spacing w:after="0" w:line="240" w:lineRule="auto"/>
              <w:jc w:val="both"/>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ab/>
            </w:r>
          </w:p>
          <w:p w:rsidR="003F36AC" w:rsidRPr="003F36AC" w:rsidRDefault="003F36AC" w:rsidP="003F36AC">
            <w:pPr>
              <w:tabs>
                <w:tab w:val="left" w:pos="2685"/>
              </w:tabs>
              <w:spacing w:after="0"/>
              <w:contextualSpacing/>
              <w:jc w:val="center"/>
              <w:rPr>
                <w:rFonts w:ascii="Times New Roman" w:eastAsia="Times New Roman" w:hAnsi="Times New Roman" w:cs="Times New Roman"/>
                <w:sz w:val="24"/>
                <w:szCs w:val="24"/>
                <w:lang w:val="ro-RO"/>
              </w:rPr>
            </w:pPr>
            <w:r w:rsidRPr="003F36AC">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F36AC" w:rsidRPr="00597D02" w:rsidTr="00935AEF">
              <w:trPr>
                <w:trHeight w:val="357"/>
                <w:jc w:val="center"/>
              </w:trPr>
              <w:tc>
                <w:tcPr>
                  <w:tcW w:w="5188" w:type="dxa"/>
                  <w:vAlign w:val="center"/>
                </w:tcPr>
                <w:p w:rsidR="003F36AC" w:rsidRPr="003F36AC" w:rsidRDefault="003F36AC" w:rsidP="003F36AC">
                  <w:pPr>
                    <w:spacing w:after="0" w:line="240" w:lineRule="auto"/>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Furnizorul/Prestatorul de bunuri</w:t>
                  </w:r>
                </w:p>
              </w:tc>
              <w:tc>
                <w:tcPr>
                  <w:tcW w:w="4559" w:type="dxa"/>
                  <w:vAlign w:val="center"/>
                </w:tcPr>
                <w:p w:rsidR="003F36AC" w:rsidRPr="003F36AC" w:rsidRDefault="003F36AC" w:rsidP="003F36AC">
                  <w:pPr>
                    <w:spacing w:after="0" w:line="240" w:lineRule="auto"/>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Cumpărătorul/Beneficiarul</w:t>
                  </w:r>
                </w:p>
              </w:tc>
            </w:tr>
            <w:tr w:rsidR="003F36AC" w:rsidRPr="00597D02" w:rsidTr="00935AEF">
              <w:trPr>
                <w:trHeight w:val="357"/>
                <w:jc w:val="center"/>
              </w:trPr>
              <w:tc>
                <w:tcPr>
                  <w:tcW w:w="5188" w:type="dxa"/>
                  <w:vAlign w:val="center"/>
                </w:tcPr>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Serviabil </w:t>
                  </w:r>
                  <w:r w:rsidRPr="003F36AC">
                    <w:rPr>
                      <w:rFonts w:ascii="Times New Roman" w:eastAsia="Times New Roman" w:hAnsi="Times New Roman" w:cs="Times New Roman"/>
                      <w:b/>
                      <w:noProof/>
                      <w:sz w:val="24"/>
                      <w:szCs w:val="24"/>
                      <w:lang w:val="ro-RO"/>
                    </w:rPr>
                    <w:t>SRL</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w:t>
                  </w:r>
                </w:p>
              </w:tc>
              <w:tc>
                <w:tcPr>
                  <w:tcW w:w="4559" w:type="dxa"/>
                  <w:vAlign w:val="center"/>
                </w:tcPr>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597D02">
                    <w:rPr>
                      <w:rFonts w:ascii="Times New Roman" w:eastAsia="Times New Roman" w:hAnsi="Times New Roman" w:cs="Times New Roman"/>
                      <w:b/>
                      <w:noProof/>
                      <w:sz w:val="24"/>
                      <w:szCs w:val="24"/>
                      <w:lang w:val="ro-RO"/>
                    </w:rPr>
                    <w:t xml:space="preserve"> </w:t>
                  </w:r>
                  <w:r>
                    <w:rPr>
                      <w:rFonts w:ascii="Times New Roman" w:eastAsia="Times New Roman" w:hAnsi="Times New Roman" w:cs="Times New Roman"/>
                      <w:b/>
                      <w:noProof/>
                      <w:sz w:val="24"/>
                      <w:szCs w:val="24"/>
                      <w:lang w:val="ro-RO"/>
                    </w:rPr>
                    <w:t>Ciocana</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tc>
            </w:tr>
          </w:tbl>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Default="003F36AC" w:rsidP="003F36AC">
            <w:pPr>
              <w:tabs>
                <w:tab w:val="left" w:pos="2295"/>
              </w:tabs>
              <w:spacing w:after="0" w:line="240" w:lineRule="auto"/>
              <w:jc w:val="both"/>
              <w:rPr>
                <w:rFonts w:ascii="Times New Roman" w:eastAsia="Times New Roman" w:hAnsi="Times New Roman" w:cs="Times New Roman"/>
                <w:noProof/>
                <w:sz w:val="24"/>
                <w:szCs w:val="24"/>
                <w:lang w:val="ro-RO"/>
              </w:rPr>
            </w:pPr>
          </w:p>
          <w:p w:rsidR="007E16DF" w:rsidRPr="003F36AC" w:rsidRDefault="007E16DF" w:rsidP="003F36AC">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08 din 04 ianuarie 2022</w:t>
            </w:r>
          </w:p>
          <w:p w:rsidR="003F36AC" w:rsidRPr="003F36AC" w:rsidRDefault="003F36AC" w:rsidP="003F36AC">
            <w:pPr>
              <w:tabs>
                <w:tab w:val="left" w:pos="2295"/>
              </w:tabs>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tabs>
                <w:tab w:val="left" w:pos="2295"/>
              </w:tabs>
              <w:spacing w:after="0" w:line="240" w:lineRule="auto"/>
              <w:jc w:val="center"/>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SPECIFICAŢII TEHNICE</w:t>
            </w:r>
          </w:p>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it-IT"/>
              </w:rPr>
            </w:pPr>
          </w:p>
          <w:tbl>
            <w:tblPr>
              <w:tblStyle w:val="1"/>
              <w:tblW w:w="9949" w:type="dxa"/>
              <w:tblLayout w:type="fixed"/>
              <w:tblLook w:val="04A0" w:firstRow="1" w:lastRow="0" w:firstColumn="1" w:lastColumn="0" w:noHBand="0" w:noVBand="1"/>
            </w:tblPr>
            <w:tblGrid>
              <w:gridCol w:w="594"/>
              <w:gridCol w:w="1984"/>
              <w:gridCol w:w="1560"/>
              <w:gridCol w:w="1275"/>
              <w:gridCol w:w="4536"/>
            </w:tblGrid>
            <w:tr w:rsidR="003F36AC" w:rsidRPr="003F36AC"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Nr.</w:t>
                  </w:r>
                </w:p>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or</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 xml:space="preserve">Denumirea Bunului </w:t>
                  </w:r>
                </w:p>
              </w:tc>
              <w:tc>
                <w:tcPr>
                  <w:tcW w:w="1560" w:type="dxa"/>
                </w:tcPr>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Producător</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Țara de origine</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Specificația tehnică a bunului</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1</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Lapte pasteurizat, 2,5%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Lactis</w:t>
                  </w:r>
                  <w:r w:rsidR="003F36AC" w:rsidRPr="003F36AC">
                    <w:rPr>
                      <w:rFonts w:ascii="Times New Roman" w:eastAsia="Times New Roman" w:hAnsi="Times New Roman" w:cs="Times New Roman"/>
                      <w:sz w:val="24"/>
                      <w:szCs w:val="24"/>
                      <w:lang w:val="it-IT"/>
                    </w:rPr>
                    <w:t xml:space="preserve">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4"/>
                      <w:szCs w:val="24"/>
                      <w:lang w:val="it-IT"/>
                    </w:rPr>
                    <w:t>"</w:t>
                  </w:r>
                  <w:r w:rsidRPr="003F36AC">
                    <w:rPr>
                      <w:rFonts w:ascii="Times New Roman" w:eastAsia="Times New Roman" w:hAnsi="Times New Roman" w:cs="Times New Roman"/>
                      <w:b/>
                      <w:sz w:val="20"/>
                      <w:szCs w:val="24"/>
                      <w:lang w:val="it-IT"/>
                    </w:rPr>
                    <w:t>Lapte 2,5%, pasteurizat, în pachete, nedeteriorat, omogen fără sediment, fără miros și gust străin, necaracteristic laptelui proaspăt., fără grăsimi vegetale.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Ambalat în pachet de polietilenă 1litru. Se livrează cu transport special pentru lactate, cu regim termic special Standard: HG nr. 158 din 07.03.2019;</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Acte ce denota calitatea produsului: certificat de conformitate/ declarație de conformitate; Certificat sanitar-veterinar; certificate de calitate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p>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Livrarea: Zilnic</w:t>
                  </w:r>
                  <w:r w:rsidR="00597D02">
                    <w:rPr>
                      <w:rFonts w:ascii="Times New Roman" w:eastAsia="Times New Roman" w:hAnsi="Times New Roman" w:cs="Times New Roman"/>
                      <w:b/>
                      <w:sz w:val="20"/>
                      <w:szCs w:val="24"/>
                      <w:lang w:val="it-IT"/>
                    </w:rPr>
                    <w:t xml:space="preserve"> de la ora 06:00</w:t>
                  </w:r>
                  <w:r w:rsidRPr="003F36AC">
                    <w:rPr>
                      <w:rFonts w:ascii="Times New Roman" w:eastAsia="Times New Roman" w:hAnsi="Times New Roman" w:cs="Times New Roman"/>
                      <w:b/>
                      <w:sz w:val="20"/>
                      <w:szCs w:val="24"/>
                      <w:lang w:val="it-IT"/>
                    </w:rPr>
                    <w:t xml:space="preserve"> până la ora 8:30</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2</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Brânză de vaci, stare proaspătă, 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Brînză proaspătă 5% grăsime, fără gust și miros străin, fără grăsimi vegetale.Ambalaj 0,5-1 kg.</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 xml:space="preserve"> Se livrează cu transport special pentru lactate, cu regim termic special Standard: HG nr. 158 din 07.03.2019. Acte ce denota calitatea produsului: - Acte ce denota calitatea produsului: certificat de conformitate/ declarație de conformitate; Certificat sanitar-veterinar; certificate de calitate</w:t>
                  </w:r>
                </w:p>
                <w:p w:rsidR="003F36AC" w:rsidRPr="003F36AC" w:rsidRDefault="003F36AC" w:rsidP="00515011">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Livrarea: Două ori în săptămănă în</w:t>
                  </w:r>
                  <w:r w:rsidR="00597D02">
                    <w:rPr>
                      <w:rFonts w:ascii="Times New Roman" w:eastAsia="Times New Roman" w:hAnsi="Times New Roman" w:cs="Times New Roman"/>
                      <w:b/>
                      <w:sz w:val="20"/>
                      <w:szCs w:val="24"/>
                      <w:lang w:val="it-IT"/>
                    </w:rPr>
                    <w:t xml:space="preserve"> zilele</w:t>
                  </w:r>
                  <w:r w:rsidRPr="003F36AC">
                    <w:rPr>
                      <w:rFonts w:ascii="Times New Roman" w:eastAsia="Times New Roman" w:hAnsi="Times New Roman" w:cs="Times New Roman"/>
                      <w:b/>
                      <w:sz w:val="20"/>
                      <w:szCs w:val="24"/>
                      <w:lang w:val="it-IT"/>
                    </w:rPr>
                    <w:t xml:space="preserve"> </w:t>
                  </w:r>
                  <w:r w:rsidR="00515011">
                    <w:rPr>
                      <w:rFonts w:ascii="Times New Roman" w:eastAsia="Times New Roman" w:hAnsi="Times New Roman" w:cs="Times New Roman"/>
                      <w:b/>
                      <w:sz w:val="20"/>
                      <w:szCs w:val="24"/>
                      <w:lang w:val="it-IT"/>
                    </w:rPr>
                    <w:t xml:space="preserve">de marți și joi, </w:t>
                  </w:r>
                  <w:r w:rsidR="00597D02">
                    <w:rPr>
                      <w:rFonts w:ascii="Times New Roman" w:eastAsia="Times New Roman" w:hAnsi="Times New Roman" w:cs="Times New Roman"/>
                      <w:b/>
                      <w:sz w:val="20"/>
                      <w:szCs w:val="24"/>
                      <w:lang w:val="it-IT"/>
                    </w:rPr>
                    <w:t xml:space="preserve">de la ora 06:00 </w:t>
                  </w:r>
                  <w:r w:rsidR="00515011">
                    <w:rPr>
                      <w:rFonts w:ascii="Times New Roman" w:eastAsia="Times New Roman" w:hAnsi="Times New Roman" w:cs="Times New Roman"/>
                      <w:b/>
                      <w:sz w:val="20"/>
                      <w:szCs w:val="24"/>
                      <w:lang w:val="it-IT"/>
                    </w:rPr>
                    <w:t>până la 08:30</w:t>
                  </w:r>
                </w:p>
              </w:tc>
            </w:tr>
            <w:tr w:rsidR="003F36AC" w:rsidRPr="00597D02" w:rsidTr="00935AEF">
              <w:trPr>
                <w:trHeight w:val="3357"/>
              </w:trPr>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3</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Smântână 15%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Smîntînă proaspătă 15%, fără grăsimi vegetale, omogenă, potrivit de densă, de culoare albă cu nuanță de cremă, uniformă în toată masa.</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Ambalaj 350 – 500 gr. 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 xml:space="preserve"> Se livrează cu transport special pentru lactate, cu regim termic special. Standard: HG nr. 158 din 07.03.2019 Acte ce denota calitatea produsului: - Acte ce denota calitatea produsului: certificat de conformitate/ declarație de conformitate; Certificat sanitar-veterinar; certificate de calitate</w:t>
                  </w:r>
                </w:p>
                <w:p w:rsidR="00515011"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Livrarea: Două ori în săptămănă în zilele de</w:t>
                  </w:r>
                  <w:r w:rsidR="00597D02">
                    <w:rPr>
                      <w:rFonts w:ascii="Times New Roman" w:eastAsia="Times New Roman" w:hAnsi="Times New Roman" w:cs="Times New Roman"/>
                      <w:b/>
                      <w:sz w:val="20"/>
                      <w:szCs w:val="24"/>
                      <w:lang w:val="it-IT"/>
                    </w:rPr>
                    <w:t xml:space="preserve"> luni și </w:t>
                  </w:r>
                  <w:r w:rsidR="00515011">
                    <w:rPr>
                      <w:rFonts w:ascii="Times New Roman" w:eastAsia="Times New Roman" w:hAnsi="Times New Roman" w:cs="Times New Roman"/>
                      <w:b/>
                      <w:sz w:val="20"/>
                      <w:szCs w:val="24"/>
                      <w:lang w:val="it-IT"/>
                    </w:rPr>
                    <w:t>miercuri</w:t>
                  </w:r>
                  <w:r w:rsidR="00597D02">
                    <w:rPr>
                      <w:rFonts w:ascii="Times New Roman" w:eastAsia="Times New Roman" w:hAnsi="Times New Roman" w:cs="Times New Roman"/>
                      <w:b/>
                      <w:sz w:val="20"/>
                      <w:szCs w:val="24"/>
                      <w:lang w:val="it-IT"/>
                    </w:rPr>
                    <w:t xml:space="preserve"> de la ora 06:00</w:t>
                  </w:r>
                  <w:r w:rsidR="00515011">
                    <w:rPr>
                      <w:rFonts w:ascii="Times New Roman" w:eastAsia="Times New Roman" w:hAnsi="Times New Roman" w:cs="Times New Roman"/>
                      <w:b/>
                      <w:sz w:val="20"/>
                      <w:szCs w:val="24"/>
                      <w:lang w:val="it-IT"/>
                    </w:rPr>
                    <w:t xml:space="preserve"> pînă la ora 08:30</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lastRenderedPageBreak/>
                    <w:t>4</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Chefir, 2,5%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 xml:space="preserve">Ambalaj 0,5 litru, pachet polietelenă, fără grăsimi vegetale. </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Se livrează cu transport special pentru lactate, cu regim termic special  Standard: HG nr. 158 din 07.03.2019 Acte ce denota calitatea produsului: - Acte ce denota calitatea produsului: certificat de conformitate/ declarație de conformitate</w:t>
                  </w:r>
                  <w:r w:rsidRPr="003F36AC">
                    <w:rPr>
                      <w:rFonts w:ascii="Times New Roman" w:eastAsia="Times New Roman" w:hAnsi="Times New Roman" w:cs="Times New Roman"/>
                      <w:b/>
                      <w:sz w:val="24"/>
                      <w:szCs w:val="24"/>
                      <w:lang w:val="it-IT"/>
                    </w:rPr>
                    <w:t xml:space="preserve">; </w:t>
                  </w:r>
                  <w:r w:rsidRPr="003F36AC">
                    <w:rPr>
                      <w:rFonts w:ascii="Times New Roman" w:eastAsia="Times New Roman" w:hAnsi="Times New Roman" w:cs="Times New Roman"/>
                      <w:b/>
                      <w:sz w:val="20"/>
                      <w:szCs w:val="24"/>
                      <w:lang w:val="it-IT"/>
                    </w:rPr>
                    <w:t>Certificat sanitar-veterinar; certificate de calitate</w:t>
                  </w:r>
                </w:p>
                <w:p w:rsidR="003F36AC" w:rsidRPr="003F36AC" w:rsidRDefault="003F36AC" w:rsidP="00515011">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 xml:space="preserve">Două ori în săptămănă în zilele de </w:t>
                  </w:r>
                  <w:r w:rsidR="00515011">
                    <w:rPr>
                      <w:rFonts w:ascii="Times New Roman" w:eastAsia="Times New Roman" w:hAnsi="Times New Roman" w:cs="Times New Roman"/>
                      <w:b/>
                      <w:sz w:val="20"/>
                      <w:szCs w:val="24"/>
                      <w:lang w:val="it-IT"/>
                    </w:rPr>
                    <w:t>marți și joi</w:t>
                  </w:r>
                  <w:r w:rsidR="00597D02">
                    <w:rPr>
                      <w:rFonts w:ascii="Times New Roman" w:eastAsia="Times New Roman" w:hAnsi="Times New Roman" w:cs="Times New Roman"/>
                      <w:b/>
                      <w:sz w:val="20"/>
                      <w:szCs w:val="24"/>
                      <w:lang w:val="it-IT"/>
                    </w:rPr>
                    <w:t xml:space="preserve"> de la ora 06:00</w:t>
                  </w:r>
                  <w:r w:rsidR="00515011">
                    <w:rPr>
                      <w:rFonts w:ascii="Times New Roman" w:eastAsia="Times New Roman" w:hAnsi="Times New Roman" w:cs="Times New Roman"/>
                      <w:b/>
                      <w:sz w:val="20"/>
                      <w:szCs w:val="24"/>
                      <w:lang w:val="it-IT"/>
                    </w:rPr>
                    <w:t xml:space="preserve"> până la 08:30</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5</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Iaurt natural,2,5- 2,6%</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Iaurt natural, fără grăsimi vegetale, fără adaosuri de zahăr și fără îndulcitori artificiali ,în ambalaj de 0,500gr, pachet politelenă, cu procent de grăsime 2,5- 2.6%.</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 xml:space="preserve"> Se livrează cu transport special pentru lactate, cu regim termic special Standard: HG nr. 158 din 07.03.2019. Acte ce denota calitatea produsului: - Acte ce denota calitatea produsului: certificat de conformitate/ declarație de conformitate; Certificat sanitar-veterinar; certificate de calitate</w:t>
                  </w:r>
                </w:p>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Livrarea: O data în săptămână</w:t>
                  </w:r>
                  <w:r w:rsidR="00515011">
                    <w:rPr>
                      <w:rFonts w:ascii="Times New Roman" w:eastAsia="Times New Roman" w:hAnsi="Times New Roman" w:cs="Times New Roman"/>
                      <w:b/>
                      <w:sz w:val="20"/>
                      <w:szCs w:val="24"/>
                      <w:lang w:val="it-IT"/>
                    </w:rPr>
                    <w:t xml:space="preserve">, miercuri </w:t>
                  </w:r>
                  <w:r w:rsidR="00597D02">
                    <w:rPr>
                      <w:rFonts w:ascii="Times New Roman" w:eastAsia="Times New Roman" w:hAnsi="Times New Roman" w:cs="Times New Roman"/>
                      <w:b/>
                      <w:sz w:val="20"/>
                      <w:szCs w:val="24"/>
                      <w:lang w:val="it-IT"/>
                    </w:rPr>
                    <w:t xml:space="preserve">de la ora 06:00 </w:t>
                  </w:r>
                  <w:r w:rsidR="00515011">
                    <w:rPr>
                      <w:rFonts w:ascii="Times New Roman" w:eastAsia="Times New Roman" w:hAnsi="Times New Roman" w:cs="Times New Roman"/>
                      <w:b/>
                      <w:sz w:val="20"/>
                      <w:szCs w:val="24"/>
                      <w:lang w:val="it-IT"/>
                    </w:rPr>
                    <w:t>până la ora 08:30</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6</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Unt de vaci, 82,5%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Unt de vaci țărănesc, cu grăsimea 82.5%, fără adaos de grăsimi vegetale, de culoare albă pînă la galbenă, omogenă în toată masa. Ambalat pachet de 200gr.</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Produsul la data livrări să nu fie expirat mai mult 1/3 din termenul de valabilitate. Se livrează cu transport special pentru lactate, cu regim termic special. Standard: HG nr. 158 din 07.03.2019 Acte ce denota calitatea produsului: - Acte ce denota calitatea produsului: certificat de conformitate/ declarație de conformitate; Certificat sanitar-veterinar; certificate de calitate</w:t>
                  </w:r>
                </w:p>
                <w:p w:rsidR="003F36AC" w:rsidRPr="003F36AC" w:rsidRDefault="003F36AC" w:rsidP="00515011">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 xml:space="preserve">Livrarea: Două ori în săptămănă, zilele de livrare </w:t>
                  </w:r>
                  <w:r w:rsidR="00515011">
                    <w:rPr>
                      <w:rFonts w:ascii="Times New Roman" w:eastAsia="Times New Roman" w:hAnsi="Times New Roman" w:cs="Times New Roman"/>
                      <w:b/>
                      <w:sz w:val="20"/>
                      <w:szCs w:val="24"/>
                      <w:lang w:val="it-IT"/>
                    </w:rPr>
                    <w:t>marți și joi</w:t>
                  </w:r>
                  <w:r w:rsidR="00597D02">
                    <w:rPr>
                      <w:rFonts w:ascii="Times New Roman" w:eastAsia="Times New Roman" w:hAnsi="Times New Roman" w:cs="Times New Roman"/>
                      <w:b/>
                      <w:sz w:val="20"/>
                      <w:szCs w:val="24"/>
                      <w:lang w:val="it-IT"/>
                    </w:rPr>
                    <w:t xml:space="preserve"> de la ora 06:00</w:t>
                  </w:r>
                  <w:r w:rsidR="00515011">
                    <w:rPr>
                      <w:rFonts w:ascii="Times New Roman" w:eastAsia="Times New Roman" w:hAnsi="Times New Roman" w:cs="Times New Roman"/>
                      <w:b/>
                      <w:sz w:val="20"/>
                      <w:szCs w:val="24"/>
                      <w:lang w:val="it-IT"/>
                    </w:rPr>
                    <w:t xml:space="preserve"> până la ora 08:30</w:t>
                  </w:r>
                  <w:r w:rsidRPr="003F36AC">
                    <w:rPr>
                      <w:rFonts w:ascii="Times New Roman" w:eastAsia="Times New Roman" w:hAnsi="Times New Roman" w:cs="Times New Roman"/>
                      <w:b/>
                      <w:sz w:val="20"/>
                      <w:szCs w:val="24"/>
                      <w:lang w:val="it-IT"/>
                    </w:rPr>
                    <w:t>.</w:t>
                  </w:r>
                </w:p>
              </w:tc>
            </w:tr>
            <w:tr w:rsidR="003F36AC" w:rsidRPr="00597D02" w:rsidTr="00935AEF">
              <w:tc>
                <w:tcPr>
                  <w:tcW w:w="59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7</w:t>
                  </w:r>
                </w:p>
              </w:tc>
              <w:tc>
                <w:tcPr>
                  <w:tcW w:w="1984" w:type="dxa"/>
                </w:tcPr>
                <w:p w:rsidR="003F36AC" w:rsidRPr="003F36AC" w:rsidRDefault="003F36AC" w:rsidP="003F36AC">
                  <w:pPr>
                    <w:spacing w:after="160" w:line="259" w:lineRule="auto"/>
                    <w:jc w:val="both"/>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Brânză semitare, 45%</w:t>
                  </w:r>
                </w:p>
              </w:tc>
              <w:tc>
                <w:tcPr>
                  <w:tcW w:w="1560" w:type="dxa"/>
                </w:tcPr>
                <w:p w:rsidR="003F36AC" w:rsidRPr="003F36AC" w:rsidRDefault="00B219F7" w:rsidP="003F36AC">
                  <w:pPr>
                    <w:spacing w:after="160" w:line="259" w:lineRule="auto"/>
                    <w:jc w:val="both"/>
                    <w:rPr>
                      <w:rFonts w:ascii="Times New Roman" w:eastAsia="Times New Roman" w:hAnsi="Times New Roman" w:cs="Times New Roman"/>
                      <w:sz w:val="24"/>
                      <w:szCs w:val="24"/>
                      <w:lang w:val="it-IT"/>
                    </w:rPr>
                  </w:pPr>
                  <w:r w:rsidRPr="00B219F7">
                    <w:rPr>
                      <w:rFonts w:ascii="Times New Roman" w:eastAsia="Times New Roman" w:hAnsi="Times New Roman" w:cs="Times New Roman"/>
                      <w:sz w:val="24"/>
                      <w:szCs w:val="24"/>
                      <w:lang w:val="it-IT"/>
                    </w:rPr>
                    <w:t>Lactis SRL</w:t>
                  </w:r>
                </w:p>
              </w:tc>
              <w:tc>
                <w:tcPr>
                  <w:tcW w:w="1275" w:type="dxa"/>
                </w:tcPr>
                <w:p w:rsidR="003F36AC" w:rsidRPr="003F36AC" w:rsidRDefault="003F36AC" w:rsidP="003F36AC">
                  <w:pPr>
                    <w:spacing w:after="160" w:line="259" w:lineRule="auto"/>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RM</w:t>
                  </w:r>
                </w:p>
              </w:tc>
              <w:tc>
                <w:tcPr>
                  <w:tcW w:w="4536" w:type="dxa"/>
                </w:tcPr>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Brânză cu semitare grăsimea 45%, fără adaos de grăsimi vegetale, acoperit cu compoziție de parafină, culoarea alb-galben deschis, produs proaspăt. Conținutul de apă raportat la substanța degresată 54-69%. Produsul la data livrări să nu fie expirat mai mult 1/3 din termenul de valabilitate.</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 xml:space="preserve"> Se livrează cu transport special pentru lactate, cu regim termic special</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lastRenderedPageBreak/>
                    <w:t xml:space="preserve">Ambalat cîte 1-5 kg  Standard: HG nr. 158 din 07.03.2019., </w:t>
                  </w:r>
                </w:p>
                <w:p w:rsidR="003F36AC" w:rsidRPr="003F36AC" w:rsidRDefault="003F36AC" w:rsidP="003F36AC">
                  <w:pPr>
                    <w:spacing w:after="160" w:line="259" w:lineRule="auto"/>
                    <w:jc w:val="both"/>
                    <w:rPr>
                      <w:rFonts w:ascii="Times New Roman" w:eastAsia="Times New Roman" w:hAnsi="Times New Roman" w:cs="Times New Roman"/>
                      <w:b/>
                      <w:sz w:val="20"/>
                      <w:szCs w:val="24"/>
                      <w:lang w:val="it-IT"/>
                    </w:rPr>
                  </w:pPr>
                  <w:r w:rsidRPr="003F36AC">
                    <w:rPr>
                      <w:rFonts w:ascii="Times New Roman" w:eastAsia="Times New Roman" w:hAnsi="Times New Roman" w:cs="Times New Roman"/>
                      <w:b/>
                      <w:sz w:val="20"/>
                      <w:szCs w:val="24"/>
                      <w:lang w:val="it-IT"/>
                    </w:rPr>
                    <w:t>SM 218:2001. Acte ce denota calitatea produsului: - Acte ce denota calitatea produsului: certificat de conformitate/ declarație de conformitate; Certificat sanitar-veterinar; certificate de calitate</w:t>
                  </w:r>
                </w:p>
                <w:p w:rsidR="003F36AC" w:rsidRPr="003F36AC" w:rsidRDefault="003F36AC" w:rsidP="003F36AC">
                  <w:pPr>
                    <w:spacing w:after="160" w:line="259" w:lineRule="auto"/>
                    <w:jc w:val="both"/>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0"/>
                      <w:szCs w:val="24"/>
                      <w:lang w:val="it-IT"/>
                    </w:rPr>
                    <w:t>Livrarea: O data în săptămănă</w:t>
                  </w:r>
                  <w:r w:rsidR="00515011">
                    <w:rPr>
                      <w:rFonts w:ascii="Times New Roman" w:eastAsia="Times New Roman" w:hAnsi="Times New Roman" w:cs="Times New Roman"/>
                      <w:b/>
                      <w:sz w:val="20"/>
                      <w:szCs w:val="24"/>
                      <w:lang w:val="it-IT"/>
                    </w:rPr>
                    <w:t xml:space="preserve">, miercuri </w:t>
                  </w:r>
                  <w:r w:rsidR="00597D02">
                    <w:rPr>
                      <w:rFonts w:ascii="Times New Roman" w:eastAsia="Times New Roman" w:hAnsi="Times New Roman" w:cs="Times New Roman"/>
                      <w:b/>
                      <w:sz w:val="20"/>
                      <w:szCs w:val="24"/>
                      <w:lang w:val="it-IT"/>
                    </w:rPr>
                    <w:t xml:space="preserve">de la ora 06: 00 </w:t>
                  </w:r>
                  <w:r w:rsidR="00515011">
                    <w:rPr>
                      <w:rFonts w:ascii="Times New Roman" w:eastAsia="Times New Roman" w:hAnsi="Times New Roman" w:cs="Times New Roman"/>
                      <w:b/>
                      <w:sz w:val="20"/>
                      <w:szCs w:val="24"/>
                      <w:lang w:val="it-IT"/>
                    </w:rPr>
                    <w:t>până la 08:30</w:t>
                  </w:r>
                </w:p>
              </w:tc>
            </w:tr>
          </w:tbl>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it-IT"/>
              </w:rPr>
            </w:pPr>
          </w:p>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it-IT"/>
              </w:rPr>
            </w:pPr>
          </w:p>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it-IT"/>
              </w:rPr>
            </w:pPr>
          </w:p>
          <w:p w:rsidR="003F36AC" w:rsidRPr="003F36AC" w:rsidRDefault="003F36AC" w:rsidP="003F36AC">
            <w:pPr>
              <w:tabs>
                <w:tab w:val="left" w:pos="2685"/>
              </w:tabs>
              <w:spacing w:after="0"/>
              <w:contextualSpacing/>
              <w:jc w:val="center"/>
              <w:rPr>
                <w:rFonts w:ascii="Times New Roman" w:eastAsia="Times New Roman" w:hAnsi="Times New Roman" w:cs="Times New Roman"/>
                <w:sz w:val="24"/>
                <w:szCs w:val="24"/>
                <w:lang w:val="ro-RO"/>
              </w:rPr>
            </w:pPr>
            <w:r w:rsidRPr="003F36AC">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F36AC" w:rsidRPr="00597D02" w:rsidTr="00935AEF">
              <w:trPr>
                <w:trHeight w:val="357"/>
                <w:jc w:val="center"/>
              </w:trPr>
              <w:tc>
                <w:tcPr>
                  <w:tcW w:w="5188" w:type="dxa"/>
                  <w:vAlign w:val="center"/>
                </w:tcPr>
                <w:p w:rsidR="003F36AC" w:rsidRPr="003F36AC" w:rsidRDefault="003F36AC" w:rsidP="003F36AC">
                  <w:pPr>
                    <w:spacing w:after="0" w:line="240" w:lineRule="auto"/>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Furnizorul/Prestatorul de bunuri/servicii</w:t>
                  </w:r>
                </w:p>
              </w:tc>
              <w:tc>
                <w:tcPr>
                  <w:tcW w:w="4559" w:type="dxa"/>
                  <w:vAlign w:val="center"/>
                </w:tcPr>
                <w:p w:rsidR="003F36AC" w:rsidRPr="003F36AC" w:rsidRDefault="003F36AC" w:rsidP="003F36AC">
                  <w:pPr>
                    <w:spacing w:after="0" w:line="240" w:lineRule="auto"/>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Cumpărătorul/Beneficiarul</w:t>
                  </w:r>
                </w:p>
              </w:tc>
            </w:tr>
            <w:tr w:rsidR="003F36AC" w:rsidRPr="00597D02" w:rsidTr="00935AEF">
              <w:trPr>
                <w:trHeight w:val="357"/>
                <w:jc w:val="center"/>
              </w:trPr>
              <w:tc>
                <w:tcPr>
                  <w:tcW w:w="5188" w:type="dxa"/>
                  <w:vAlign w:val="center"/>
                </w:tcPr>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r w:rsidR="007E16DF">
                    <w:rPr>
                      <w:rFonts w:ascii="Times New Roman" w:eastAsia="Times New Roman" w:hAnsi="Times New Roman" w:cs="Times New Roman"/>
                      <w:b/>
                      <w:noProof/>
                      <w:sz w:val="24"/>
                      <w:szCs w:val="24"/>
                      <w:lang w:val="ro-RO"/>
                    </w:rPr>
                    <w:t>Serviabil</w:t>
                  </w:r>
                  <w:r w:rsidRPr="003F36AC">
                    <w:rPr>
                      <w:rFonts w:ascii="Times New Roman" w:eastAsia="Times New Roman" w:hAnsi="Times New Roman" w:cs="Times New Roman"/>
                      <w:b/>
                      <w:noProof/>
                      <w:sz w:val="24"/>
                      <w:szCs w:val="24"/>
                      <w:lang w:val="ro-RO"/>
                    </w:rPr>
                    <w:t xml:space="preserve"> SRL </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ab/>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3F36AC" w:rsidRPr="003F36AC" w:rsidRDefault="007E16DF" w:rsidP="003F36AC">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p>
              </w:tc>
            </w:tr>
          </w:tbl>
          <w:p w:rsidR="003F36AC" w:rsidRDefault="003F36AC"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Default="007E16DF" w:rsidP="003F36AC">
            <w:pPr>
              <w:spacing w:after="0" w:line="240" w:lineRule="auto"/>
              <w:jc w:val="both"/>
              <w:rPr>
                <w:rFonts w:ascii="Times New Roman" w:eastAsia="Times New Roman" w:hAnsi="Times New Roman" w:cs="Times New Roman"/>
                <w:noProof/>
                <w:sz w:val="24"/>
                <w:szCs w:val="24"/>
                <w:lang w:val="ro-RO"/>
              </w:rPr>
            </w:pPr>
          </w:p>
          <w:p w:rsidR="007E16DF" w:rsidRPr="003F36AC" w:rsidRDefault="007E16DF"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ro-RO"/>
              </w:rPr>
            </w:pPr>
          </w:p>
          <w:p w:rsidR="003F36AC" w:rsidRPr="003F36AC" w:rsidRDefault="007E16DF" w:rsidP="003F36A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2</w:t>
            </w:r>
            <w:r w:rsidRPr="007E16DF">
              <w:rPr>
                <w:rFonts w:ascii="Times New Roman" w:eastAsia="Times New Roman" w:hAnsi="Times New Roman" w:cs="Times New Roman"/>
                <w:sz w:val="24"/>
                <w:szCs w:val="24"/>
                <w:lang w:val="ro-RO"/>
              </w:rPr>
              <w:t xml:space="preserve"> la contractul nr. 08 din 04 ianuarie 2022</w:t>
            </w:r>
          </w:p>
          <w:p w:rsidR="003F36AC" w:rsidRPr="003F36AC" w:rsidRDefault="003F36AC" w:rsidP="003F36AC">
            <w:pPr>
              <w:spacing w:after="0" w:line="240" w:lineRule="auto"/>
              <w:jc w:val="both"/>
              <w:rPr>
                <w:rFonts w:ascii="Times New Roman" w:eastAsia="Times New Roman" w:hAnsi="Times New Roman" w:cs="Times New Roman"/>
                <w:sz w:val="24"/>
                <w:szCs w:val="24"/>
                <w:lang w:val="ro-RO"/>
              </w:rPr>
            </w:pPr>
          </w:p>
          <w:p w:rsidR="003F36AC" w:rsidRPr="003F36AC" w:rsidRDefault="003F36AC" w:rsidP="003F36AC">
            <w:pPr>
              <w:spacing w:after="0" w:line="240" w:lineRule="auto"/>
              <w:ind w:firstLine="567"/>
              <w:jc w:val="both"/>
              <w:rPr>
                <w:rFonts w:ascii="Times New Roman" w:eastAsia="Times New Roman" w:hAnsi="Times New Roman" w:cs="Times New Roman"/>
                <w:sz w:val="24"/>
                <w:szCs w:val="24"/>
                <w:lang w:val="ro-RO"/>
              </w:rPr>
            </w:pPr>
          </w:p>
          <w:p w:rsidR="003F36AC" w:rsidRPr="003F36AC" w:rsidRDefault="003F36AC" w:rsidP="003F36AC">
            <w:pPr>
              <w:spacing w:after="0" w:line="240" w:lineRule="auto"/>
              <w:ind w:firstLine="567"/>
              <w:jc w:val="center"/>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SPECIFICAŢII DE PREŢ</w:t>
            </w:r>
            <w:r w:rsidRPr="003F36AC">
              <w:rPr>
                <w:rFonts w:ascii="Times New Roman" w:eastAsia="Times New Roman" w:hAnsi="Times New Roman" w:cs="Times New Roman"/>
                <w:noProof/>
                <w:sz w:val="24"/>
                <w:szCs w:val="24"/>
                <w:lang w:val="ro-RO"/>
              </w:rPr>
              <w:t xml:space="preserve"> </w:t>
            </w:r>
          </w:p>
          <w:p w:rsidR="003F36AC" w:rsidRPr="003F36AC" w:rsidRDefault="003F36AC" w:rsidP="003F36AC">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1"/>
              <w:tblW w:w="9949" w:type="dxa"/>
              <w:tblLayout w:type="fixed"/>
              <w:tblLook w:val="04A0" w:firstRow="1" w:lastRow="0" w:firstColumn="1" w:lastColumn="0" w:noHBand="0" w:noVBand="1"/>
            </w:tblPr>
            <w:tblGrid>
              <w:gridCol w:w="594"/>
              <w:gridCol w:w="2126"/>
              <w:gridCol w:w="1418"/>
              <w:gridCol w:w="1417"/>
              <w:gridCol w:w="1276"/>
              <w:gridCol w:w="1701"/>
              <w:gridCol w:w="1417"/>
            </w:tblGrid>
            <w:tr w:rsidR="003F36AC" w:rsidRPr="003F36AC" w:rsidTr="00935AEF">
              <w:tc>
                <w:tcPr>
                  <w:tcW w:w="594"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Nr.or</w:t>
                  </w:r>
                </w:p>
              </w:tc>
              <w:tc>
                <w:tcPr>
                  <w:tcW w:w="2126"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Denumirea Bunului</w:t>
                  </w:r>
                </w:p>
              </w:tc>
              <w:tc>
                <w:tcPr>
                  <w:tcW w:w="1418"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Cantitatea</w:t>
                  </w:r>
                </w:p>
              </w:tc>
              <w:tc>
                <w:tcPr>
                  <w:tcW w:w="1417"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Preț</w:t>
                  </w:r>
                </w:p>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fără TVA</w:t>
                  </w:r>
                </w:p>
              </w:tc>
              <w:tc>
                <w:tcPr>
                  <w:tcW w:w="1276"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Preț inclusiv TVA</w:t>
                  </w:r>
                </w:p>
              </w:tc>
              <w:tc>
                <w:tcPr>
                  <w:tcW w:w="1701"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Suma fără</w:t>
                  </w:r>
                </w:p>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TVA</w:t>
                  </w:r>
                </w:p>
              </w:tc>
              <w:tc>
                <w:tcPr>
                  <w:tcW w:w="1417" w:type="dxa"/>
                </w:tcPr>
                <w:p w:rsidR="003F36AC" w:rsidRPr="003F36AC" w:rsidRDefault="003F36AC" w:rsidP="003F36AC">
                  <w:pPr>
                    <w:keepNext/>
                    <w:keepLines/>
                    <w:spacing w:before="200" w:after="160" w:line="259" w:lineRule="auto"/>
                    <w:jc w:val="center"/>
                    <w:outlineLvl w:val="2"/>
                    <w:rPr>
                      <w:rFonts w:ascii="Times New Roman" w:eastAsia="Times New Roman" w:hAnsi="Times New Roman" w:cs="Times New Roman"/>
                      <w:b/>
                      <w:sz w:val="24"/>
                      <w:szCs w:val="24"/>
                      <w:lang w:val="it-IT"/>
                    </w:rPr>
                  </w:pPr>
                  <w:r w:rsidRPr="003F36AC">
                    <w:rPr>
                      <w:rFonts w:ascii="Times New Roman" w:eastAsia="Times New Roman" w:hAnsi="Times New Roman" w:cs="Times New Roman"/>
                      <w:b/>
                      <w:sz w:val="24"/>
                      <w:szCs w:val="24"/>
                      <w:lang w:val="it-IT"/>
                    </w:rPr>
                    <w:t>Suma cu TVA</w:t>
                  </w:r>
                </w:p>
              </w:tc>
            </w:tr>
            <w:tr w:rsidR="00B219F7" w:rsidRPr="003F36AC"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1</w:t>
                  </w:r>
                </w:p>
              </w:tc>
              <w:tc>
                <w:tcPr>
                  <w:tcW w:w="2126" w:type="dxa"/>
                </w:tcPr>
                <w:p w:rsidR="00B219F7" w:rsidRPr="003F36AC" w:rsidRDefault="00B219F7" w:rsidP="003F36AC">
                  <w:pPr>
                    <w:spacing w:after="160" w:line="259" w:lineRule="auto"/>
                    <w:rPr>
                      <w:rFonts w:ascii="Times New Roman" w:eastAsia="Calibri" w:hAnsi="Times New Roman" w:cs="Times New Roman"/>
                    </w:rPr>
                  </w:pPr>
                  <w:proofErr w:type="spellStart"/>
                  <w:r w:rsidRPr="003F36AC">
                    <w:rPr>
                      <w:rFonts w:ascii="Times New Roman" w:eastAsia="Calibri" w:hAnsi="Times New Roman" w:cs="Times New Roman"/>
                    </w:rPr>
                    <w:t>Lapte</w:t>
                  </w:r>
                  <w:proofErr w:type="spellEnd"/>
                  <w:r w:rsidRPr="003F36AC">
                    <w:rPr>
                      <w:rFonts w:ascii="Times New Roman" w:eastAsia="Calibri" w:hAnsi="Times New Roman" w:cs="Times New Roman"/>
                    </w:rPr>
                    <w:t xml:space="preserve"> </w:t>
                  </w:r>
                  <w:proofErr w:type="spellStart"/>
                  <w:r w:rsidRPr="003F36AC">
                    <w:rPr>
                      <w:rFonts w:ascii="Times New Roman" w:eastAsia="Calibri" w:hAnsi="Times New Roman" w:cs="Times New Roman"/>
                    </w:rPr>
                    <w:t>pasteurizat</w:t>
                  </w:r>
                  <w:proofErr w:type="spellEnd"/>
                  <w:r w:rsidRPr="003F36AC">
                    <w:rPr>
                      <w:rFonts w:ascii="Times New Roman" w:eastAsia="Calibri" w:hAnsi="Times New Roman" w:cs="Times New Roman"/>
                    </w:rPr>
                    <w:t>, 2,5%</w:t>
                  </w:r>
                </w:p>
              </w:tc>
              <w:tc>
                <w:tcPr>
                  <w:tcW w:w="1418" w:type="dxa"/>
                  <w:vAlign w:val="bottom"/>
                </w:tcPr>
                <w:p w:rsidR="00B219F7" w:rsidRDefault="00B219F7">
                  <w:pPr>
                    <w:jc w:val="right"/>
                    <w:rPr>
                      <w:color w:val="000000"/>
                    </w:rPr>
                  </w:pPr>
                  <w:r>
                    <w:rPr>
                      <w:color w:val="000000"/>
                    </w:rPr>
                    <w:t>160000</w:t>
                  </w:r>
                </w:p>
              </w:tc>
              <w:tc>
                <w:tcPr>
                  <w:tcW w:w="1417" w:type="dxa"/>
                  <w:vAlign w:val="bottom"/>
                </w:tcPr>
                <w:p w:rsidR="00B219F7" w:rsidRDefault="00B219F7">
                  <w:pPr>
                    <w:jc w:val="right"/>
                    <w:rPr>
                      <w:color w:val="000000"/>
                    </w:rPr>
                  </w:pPr>
                  <w:r>
                    <w:rPr>
                      <w:color w:val="000000"/>
                    </w:rPr>
                    <w:t>12.78</w:t>
                  </w:r>
                </w:p>
              </w:tc>
              <w:tc>
                <w:tcPr>
                  <w:tcW w:w="1276" w:type="dxa"/>
                  <w:vAlign w:val="bottom"/>
                </w:tcPr>
                <w:p w:rsidR="00B219F7" w:rsidRDefault="00B219F7">
                  <w:pPr>
                    <w:jc w:val="right"/>
                    <w:rPr>
                      <w:color w:val="000000"/>
                    </w:rPr>
                  </w:pPr>
                  <w:r>
                    <w:rPr>
                      <w:color w:val="000000"/>
                    </w:rPr>
                    <w:t>13.80</w:t>
                  </w:r>
                </w:p>
              </w:tc>
              <w:tc>
                <w:tcPr>
                  <w:tcW w:w="1701" w:type="dxa"/>
                  <w:vAlign w:val="bottom"/>
                </w:tcPr>
                <w:p w:rsidR="00B219F7" w:rsidRDefault="00B219F7">
                  <w:pPr>
                    <w:jc w:val="right"/>
                    <w:rPr>
                      <w:color w:val="000000"/>
                      <w:sz w:val="24"/>
                      <w:szCs w:val="24"/>
                    </w:rPr>
                  </w:pPr>
                  <w:r>
                    <w:rPr>
                      <w:color w:val="000000"/>
                    </w:rPr>
                    <w:t>2044800.00</w:t>
                  </w:r>
                </w:p>
              </w:tc>
              <w:tc>
                <w:tcPr>
                  <w:tcW w:w="1417" w:type="dxa"/>
                  <w:vAlign w:val="bottom"/>
                </w:tcPr>
                <w:p w:rsidR="00B219F7" w:rsidRDefault="00B219F7">
                  <w:pPr>
                    <w:jc w:val="right"/>
                    <w:rPr>
                      <w:color w:val="000000"/>
                      <w:sz w:val="24"/>
                      <w:szCs w:val="24"/>
                    </w:rPr>
                  </w:pPr>
                  <w:r>
                    <w:rPr>
                      <w:color w:val="000000"/>
                    </w:rPr>
                    <w:t>2208000.00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2</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Brânză</w:t>
                  </w:r>
                  <w:proofErr w:type="spellEnd"/>
                  <w:r w:rsidRPr="003F36AC">
                    <w:rPr>
                      <w:rFonts w:ascii="Times New Roman" w:eastAsia="Calibri" w:hAnsi="Times New Roman" w:cs="Times New Roman"/>
                      <w:lang w:val="en-US"/>
                    </w:rPr>
                    <w:t xml:space="preserve"> de </w:t>
                  </w:r>
                  <w:proofErr w:type="spellStart"/>
                  <w:r w:rsidRPr="003F36AC">
                    <w:rPr>
                      <w:rFonts w:ascii="Times New Roman" w:eastAsia="Calibri" w:hAnsi="Times New Roman" w:cs="Times New Roman"/>
                      <w:lang w:val="en-US"/>
                    </w:rPr>
                    <w:t>vaci</w:t>
                  </w:r>
                  <w:proofErr w:type="spellEnd"/>
                  <w:r w:rsidRPr="003F36AC">
                    <w:rPr>
                      <w:rFonts w:ascii="Times New Roman" w:eastAsia="Calibri" w:hAnsi="Times New Roman" w:cs="Times New Roman"/>
                      <w:lang w:val="en-US"/>
                    </w:rPr>
                    <w:t xml:space="preserve">, stare </w:t>
                  </w:r>
                  <w:proofErr w:type="spellStart"/>
                  <w:r w:rsidRPr="003F36AC">
                    <w:rPr>
                      <w:rFonts w:ascii="Times New Roman" w:eastAsia="Calibri" w:hAnsi="Times New Roman" w:cs="Times New Roman"/>
                      <w:lang w:val="en-US"/>
                    </w:rPr>
                    <w:t>proaspătă</w:t>
                  </w:r>
                  <w:proofErr w:type="spellEnd"/>
                  <w:r w:rsidRPr="003F36AC">
                    <w:rPr>
                      <w:rFonts w:ascii="Times New Roman" w:eastAsia="Calibri" w:hAnsi="Times New Roman" w:cs="Times New Roman"/>
                      <w:lang w:val="en-US"/>
                    </w:rPr>
                    <w:t>, 5%</w:t>
                  </w:r>
                </w:p>
              </w:tc>
              <w:tc>
                <w:tcPr>
                  <w:tcW w:w="1418" w:type="dxa"/>
                  <w:vAlign w:val="bottom"/>
                </w:tcPr>
                <w:p w:rsidR="00B219F7" w:rsidRPr="00597D02" w:rsidRDefault="00B219F7">
                  <w:pPr>
                    <w:jc w:val="right"/>
                    <w:rPr>
                      <w:color w:val="000000"/>
                      <w:lang w:val="en-US"/>
                    </w:rPr>
                  </w:pPr>
                  <w:r w:rsidRPr="00597D02">
                    <w:rPr>
                      <w:color w:val="000000"/>
                      <w:lang w:val="en-US"/>
                    </w:rPr>
                    <w:t>20000</w:t>
                  </w:r>
                </w:p>
              </w:tc>
              <w:tc>
                <w:tcPr>
                  <w:tcW w:w="1417" w:type="dxa"/>
                  <w:vAlign w:val="bottom"/>
                </w:tcPr>
                <w:p w:rsidR="00B219F7" w:rsidRPr="00597D02" w:rsidRDefault="00B219F7">
                  <w:pPr>
                    <w:jc w:val="right"/>
                    <w:rPr>
                      <w:color w:val="000000"/>
                      <w:lang w:val="en-US"/>
                    </w:rPr>
                  </w:pPr>
                  <w:r w:rsidRPr="00597D02">
                    <w:rPr>
                      <w:color w:val="000000"/>
                      <w:lang w:val="en-US"/>
                    </w:rPr>
                    <w:t>60.37</w:t>
                  </w:r>
                </w:p>
              </w:tc>
              <w:tc>
                <w:tcPr>
                  <w:tcW w:w="1276" w:type="dxa"/>
                  <w:vAlign w:val="bottom"/>
                </w:tcPr>
                <w:p w:rsidR="00B219F7" w:rsidRPr="00597D02" w:rsidRDefault="00B219F7">
                  <w:pPr>
                    <w:jc w:val="right"/>
                    <w:rPr>
                      <w:color w:val="000000"/>
                      <w:lang w:val="en-US"/>
                    </w:rPr>
                  </w:pPr>
                  <w:r w:rsidRPr="00597D02">
                    <w:rPr>
                      <w:color w:val="000000"/>
                      <w:lang w:val="en-US"/>
                    </w:rPr>
                    <w:t>65.20</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1207400.00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1304000.00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3</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Smântână</w:t>
                  </w:r>
                  <w:proofErr w:type="spellEnd"/>
                  <w:r w:rsidRPr="003F36AC">
                    <w:rPr>
                      <w:rFonts w:ascii="Times New Roman" w:eastAsia="Calibri" w:hAnsi="Times New Roman" w:cs="Times New Roman"/>
                      <w:lang w:val="en-US"/>
                    </w:rPr>
                    <w:t xml:space="preserve"> 15%</w:t>
                  </w:r>
                </w:p>
              </w:tc>
              <w:tc>
                <w:tcPr>
                  <w:tcW w:w="1418" w:type="dxa"/>
                  <w:vAlign w:val="bottom"/>
                </w:tcPr>
                <w:p w:rsidR="00B219F7" w:rsidRPr="00597D02" w:rsidRDefault="00B219F7">
                  <w:pPr>
                    <w:jc w:val="right"/>
                    <w:rPr>
                      <w:color w:val="000000"/>
                      <w:lang w:val="en-US"/>
                    </w:rPr>
                  </w:pPr>
                  <w:r w:rsidRPr="00597D02">
                    <w:rPr>
                      <w:color w:val="000000"/>
                      <w:lang w:val="en-US"/>
                    </w:rPr>
                    <w:t>3000</w:t>
                  </w:r>
                </w:p>
              </w:tc>
              <w:tc>
                <w:tcPr>
                  <w:tcW w:w="1417" w:type="dxa"/>
                  <w:vAlign w:val="bottom"/>
                </w:tcPr>
                <w:p w:rsidR="00B219F7" w:rsidRPr="00597D02" w:rsidRDefault="00B219F7">
                  <w:pPr>
                    <w:jc w:val="right"/>
                    <w:rPr>
                      <w:color w:val="000000"/>
                      <w:lang w:val="en-US"/>
                    </w:rPr>
                  </w:pPr>
                  <w:r w:rsidRPr="00597D02">
                    <w:rPr>
                      <w:color w:val="000000"/>
                      <w:lang w:val="en-US"/>
                    </w:rPr>
                    <w:t>40.74</w:t>
                  </w:r>
                </w:p>
              </w:tc>
              <w:tc>
                <w:tcPr>
                  <w:tcW w:w="1276" w:type="dxa"/>
                  <w:vAlign w:val="bottom"/>
                </w:tcPr>
                <w:p w:rsidR="00B219F7" w:rsidRPr="00597D02" w:rsidRDefault="00B219F7">
                  <w:pPr>
                    <w:jc w:val="right"/>
                    <w:rPr>
                      <w:color w:val="000000"/>
                      <w:lang w:val="en-US"/>
                    </w:rPr>
                  </w:pPr>
                  <w:r w:rsidRPr="00597D02">
                    <w:rPr>
                      <w:color w:val="000000"/>
                      <w:lang w:val="en-US"/>
                    </w:rPr>
                    <w:t>44.00</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122220.00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132000.00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4</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Chefir</w:t>
                  </w:r>
                  <w:proofErr w:type="spellEnd"/>
                  <w:r w:rsidRPr="003F36AC">
                    <w:rPr>
                      <w:rFonts w:ascii="Times New Roman" w:eastAsia="Calibri" w:hAnsi="Times New Roman" w:cs="Times New Roman"/>
                      <w:lang w:val="en-US"/>
                    </w:rPr>
                    <w:t>, 2,5%</w:t>
                  </w:r>
                </w:p>
              </w:tc>
              <w:tc>
                <w:tcPr>
                  <w:tcW w:w="1418" w:type="dxa"/>
                  <w:vAlign w:val="bottom"/>
                </w:tcPr>
                <w:p w:rsidR="00B219F7" w:rsidRPr="00597D02" w:rsidRDefault="00B219F7">
                  <w:pPr>
                    <w:jc w:val="right"/>
                    <w:rPr>
                      <w:color w:val="000000"/>
                      <w:lang w:val="en-US"/>
                    </w:rPr>
                  </w:pPr>
                  <w:r w:rsidRPr="00597D02">
                    <w:rPr>
                      <w:color w:val="000000"/>
                      <w:lang w:val="en-US"/>
                    </w:rPr>
                    <w:t>38000</w:t>
                  </w:r>
                </w:p>
              </w:tc>
              <w:tc>
                <w:tcPr>
                  <w:tcW w:w="1417" w:type="dxa"/>
                  <w:vAlign w:val="bottom"/>
                </w:tcPr>
                <w:p w:rsidR="00B219F7" w:rsidRPr="00597D02" w:rsidRDefault="00B219F7">
                  <w:pPr>
                    <w:jc w:val="right"/>
                    <w:rPr>
                      <w:color w:val="000000"/>
                      <w:lang w:val="en-US"/>
                    </w:rPr>
                  </w:pPr>
                  <w:r w:rsidRPr="00597D02">
                    <w:rPr>
                      <w:color w:val="000000"/>
                      <w:lang w:val="en-US"/>
                    </w:rPr>
                    <w:t>16.67</w:t>
                  </w:r>
                </w:p>
              </w:tc>
              <w:tc>
                <w:tcPr>
                  <w:tcW w:w="1276" w:type="dxa"/>
                  <w:vAlign w:val="bottom"/>
                </w:tcPr>
                <w:p w:rsidR="00B219F7" w:rsidRPr="00597D02" w:rsidRDefault="00B219F7">
                  <w:pPr>
                    <w:jc w:val="right"/>
                    <w:rPr>
                      <w:color w:val="000000"/>
                      <w:lang w:val="en-US"/>
                    </w:rPr>
                  </w:pPr>
                  <w:r w:rsidRPr="00597D02">
                    <w:rPr>
                      <w:color w:val="000000"/>
                      <w:lang w:val="en-US"/>
                    </w:rPr>
                    <w:t>18.00</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633460.00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684000.00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5</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Iaurt</w:t>
                  </w:r>
                  <w:proofErr w:type="spellEnd"/>
                  <w:r w:rsidRPr="003F36AC">
                    <w:rPr>
                      <w:rFonts w:ascii="Times New Roman" w:eastAsia="Calibri" w:hAnsi="Times New Roman" w:cs="Times New Roman"/>
                      <w:lang w:val="en-US"/>
                    </w:rPr>
                    <w:t xml:space="preserve"> natural,2,5- 2,6%</w:t>
                  </w:r>
                </w:p>
              </w:tc>
              <w:tc>
                <w:tcPr>
                  <w:tcW w:w="1418" w:type="dxa"/>
                  <w:vAlign w:val="bottom"/>
                </w:tcPr>
                <w:p w:rsidR="00B219F7" w:rsidRPr="00597D02" w:rsidRDefault="00B219F7">
                  <w:pPr>
                    <w:jc w:val="right"/>
                    <w:rPr>
                      <w:color w:val="000000"/>
                      <w:lang w:val="en-US"/>
                    </w:rPr>
                  </w:pPr>
                  <w:r w:rsidRPr="00597D02">
                    <w:rPr>
                      <w:color w:val="000000"/>
                      <w:lang w:val="en-US"/>
                    </w:rPr>
                    <w:t>17000</w:t>
                  </w:r>
                </w:p>
              </w:tc>
              <w:tc>
                <w:tcPr>
                  <w:tcW w:w="1417" w:type="dxa"/>
                  <w:vAlign w:val="bottom"/>
                </w:tcPr>
                <w:p w:rsidR="00B219F7" w:rsidRPr="00597D02" w:rsidRDefault="00B219F7">
                  <w:pPr>
                    <w:jc w:val="right"/>
                    <w:rPr>
                      <w:color w:val="000000"/>
                      <w:lang w:val="en-US"/>
                    </w:rPr>
                  </w:pPr>
                  <w:r w:rsidRPr="00597D02">
                    <w:rPr>
                      <w:color w:val="000000"/>
                      <w:lang w:val="en-US"/>
                    </w:rPr>
                    <w:t>20.15</w:t>
                  </w:r>
                </w:p>
              </w:tc>
              <w:tc>
                <w:tcPr>
                  <w:tcW w:w="1276" w:type="dxa"/>
                  <w:vAlign w:val="bottom"/>
                </w:tcPr>
                <w:p w:rsidR="00B219F7" w:rsidRPr="00597D02" w:rsidRDefault="00B219F7">
                  <w:pPr>
                    <w:jc w:val="right"/>
                    <w:rPr>
                      <w:color w:val="000000"/>
                      <w:lang w:val="en-US"/>
                    </w:rPr>
                  </w:pPr>
                  <w:r w:rsidRPr="00597D02">
                    <w:rPr>
                      <w:color w:val="000000"/>
                      <w:lang w:val="en-US"/>
                    </w:rPr>
                    <w:t>21.76</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342550.00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369920.00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6</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Unt</w:t>
                  </w:r>
                  <w:proofErr w:type="spellEnd"/>
                  <w:r w:rsidRPr="003F36AC">
                    <w:rPr>
                      <w:rFonts w:ascii="Times New Roman" w:eastAsia="Calibri" w:hAnsi="Times New Roman" w:cs="Times New Roman"/>
                      <w:lang w:val="en-US"/>
                    </w:rPr>
                    <w:t xml:space="preserve"> de </w:t>
                  </w:r>
                  <w:proofErr w:type="spellStart"/>
                  <w:r w:rsidRPr="003F36AC">
                    <w:rPr>
                      <w:rFonts w:ascii="Times New Roman" w:eastAsia="Calibri" w:hAnsi="Times New Roman" w:cs="Times New Roman"/>
                      <w:lang w:val="en-US"/>
                    </w:rPr>
                    <w:t>vaci</w:t>
                  </w:r>
                  <w:proofErr w:type="spellEnd"/>
                  <w:r w:rsidRPr="003F36AC">
                    <w:rPr>
                      <w:rFonts w:ascii="Times New Roman" w:eastAsia="Calibri" w:hAnsi="Times New Roman" w:cs="Times New Roman"/>
                      <w:lang w:val="en-US"/>
                    </w:rPr>
                    <w:t>, 82,5%</w:t>
                  </w:r>
                </w:p>
              </w:tc>
              <w:tc>
                <w:tcPr>
                  <w:tcW w:w="1418" w:type="dxa"/>
                  <w:vAlign w:val="bottom"/>
                </w:tcPr>
                <w:p w:rsidR="00B219F7" w:rsidRPr="00597D02" w:rsidRDefault="00B219F7">
                  <w:pPr>
                    <w:jc w:val="right"/>
                    <w:rPr>
                      <w:color w:val="000000"/>
                      <w:lang w:val="en-US"/>
                    </w:rPr>
                  </w:pPr>
                  <w:r w:rsidRPr="00597D02">
                    <w:rPr>
                      <w:color w:val="000000"/>
                      <w:lang w:val="en-US"/>
                    </w:rPr>
                    <w:t>6000</w:t>
                  </w:r>
                </w:p>
              </w:tc>
              <w:tc>
                <w:tcPr>
                  <w:tcW w:w="1417" w:type="dxa"/>
                  <w:vAlign w:val="bottom"/>
                </w:tcPr>
                <w:p w:rsidR="00B219F7" w:rsidRPr="00597D02" w:rsidRDefault="00B219F7">
                  <w:pPr>
                    <w:jc w:val="right"/>
                    <w:rPr>
                      <w:color w:val="000000"/>
                      <w:lang w:val="en-US"/>
                    </w:rPr>
                  </w:pPr>
                  <w:r w:rsidRPr="00597D02">
                    <w:rPr>
                      <w:color w:val="000000"/>
                      <w:lang w:val="en-US"/>
                    </w:rPr>
                    <w:t>152.78</w:t>
                  </w:r>
                </w:p>
              </w:tc>
              <w:tc>
                <w:tcPr>
                  <w:tcW w:w="1276" w:type="dxa"/>
                  <w:vAlign w:val="bottom"/>
                </w:tcPr>
                <w:p w:rsidR="00B219F7" w:rsidRPr="00597D02" w:rsidRDefault="00B219F7">
                  <w:pPr>
                    <w:jc w:val="right"/>
                    <w:rPr>
                      <w:color w:val="000000"/>
                      <w:lang w:val="en-US"/>
                    </w:rPr>
                  </w:pPr>
                  <w:r w:rsidRPr="00597D02">
                    <w:rPr>
                      <w:color w:val="000000"/>
                      <w:lang w:val="en-US"/>
                    </w:rPr>
                    <w:t>165.00</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916680.00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990000.00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r w:rsidRPr="003F36AC">
                    <w:rPr>
                      <w:rFonts w:ascii="Times New Roman" w:eastAsia="Times New Roman" w:hAnsi="Times New Roman" w:cs="Times New Roman"/>
                      <w:sz w:val="24"/>
                      <w:szCs w:val="24"/>
                      <w:lang w:val="it-IT"/>
                    </w:rPr>
                    <w:t>7</w:t>
                  </w:r>
                </w:p>
              </w:tc>
              <w:tc>
                <w:tcPr>
                  <w:tcW w:w="2126" w:type="dxa"/>
                </w:tcPr>
                <w:p w:rsidR="00B219F7" w:rsidRPr="003F36AC" w:rsidRDefault="00B219F7" w:rsidP="003F36AC">
                  <w:pPr>
                    <w:spacing w:after="160" w:line="259" w:lineRule="auto"/>
                    <w:rPr>
                      <w:rFonts w:ascii="Times New Roman" w:eastAsia="Calibri" w:hAnsi="Times New Roman" w:cs="Times New Roman"/>
                      <w:lang w:val="en-US"/>
                    </w:rPr>
                  </w:pPr>
                  <w:proofErr w:type="spellStart"/>
                  <w:r w:rsidRPr="003F36AC">
                    <w:rPr>
                      <w:rFonts w:ascii="Times New Roman" w:eastAsia="Calibri" w:hAnsi="Times New Roman" w:cs="Times New Roman"/>
                      <w:lang w:val="en-US"/>
                    </w:rPr>
                    <w:t>Brânză</w:t>
                  </w:r>
                  <w:proofErr w:type="spellEnd"/>
                  <w:r w:rsidRPr="003F36AC">
                    <w:rPr>
                      <w:rFonts w:ascii="Times New Roman" w:eastAsia="Calibri" w:hAnsi="Times New Roman" w:cs="Times New Roman"/>
                      <w:lang w:val="en-US"/>
                    </w:rPr>
                    <w:t xml:space="preserve"> </w:t>
                  </w:r>
                  <w:proofErr w:type="spellStart"/>
                  <w:r w:rsidRPr="003F36AC">
                    <w:rPr>
                      <w:rFonts w:ascii="Times New Roman" w:eastAsia="Calibri" w:hAnsi="Times New Roman" w:cs="Times New Roman"/>
                      <w:lang w:val="en-US"/>
                    </w:rPr>
                    <w:t>semitare</w:t>
                  </w:r>
                  <w:proofErr w:type="spellEnd"/>
                  <w:r w:rsidRPr="003F36AC">
                    <w:rPr>
                      <w:rFonts w:ascii="Times New Roman" w:eastAsia="Calibri" w:hAnsi="Times New Roman" w:cs="Times New Roman"/>
                      <w:lang w:val="en-US"/>
                    </w:rPr>
                    <w:t>, 45%</w:t>
                  </w:r>
                </w:p>
              </w:tc>
              <w:tc>
                <w:tcPr>
                  <w:tcW w:w="1418" w:type="dxa"/>
                  <w:vAlign w:val="bottom"/>
                </w:tcPr>
                <w:p w:rsidR="00B219F7" w:rsidRPr="00597D02" w:rsidRDefault="00B219F7">
                  <w:pPr>
                    <w:jc w:val="right"/>
                    <w:rPr>
                      <w:color w:val="000000"/>
                      <w:lang w:val="en-US"/>
                    </w:rPr>
                  </w:pPr>
                  <w:r w:rsidRPr="00597D02">
                    <w:rPr>
                      <w:color w:val="000000"/>
                      <w:lang w:val="en-US"/>
                    </w:rPr>
                    <w:t>2600</w:t>
                  </w:r>
                </w:p>
              </w:tc>
              <w:tc>
                <w:tcPr>
                  <w:tcW w:w="1417" w:type="dxa"/>
                  <w:vAlign w:val="bottom"/>
                </w:tcPr>
                <w:p w:rsidR="00B219F7" w:rsidRPr="00597D02" w:rsidRDefault="00B219F7">
                  <w:pPr>
                    <w:jc w:val="right"/>
                    <w:rPr>
                      <w:color w:val="000000"/>
                      <w:lang w:val="en-US"/>
                    </w:rPr>
                  </w:pPr>
                  <w:r w:rsidRPr="00597D02">
                    <w:rPr>
                      <w:color w:val="000000"/>
                      <w:lang w:val="en-US"/>
                    </w:rPr>
                    <w:t>123.33</w:t>
                  </w:r>
                </w:p>
              </w:tc>
              <w:tc>
                <w:tcPr>
                  <w:tcW w:w="1276" w:type="dxa"/>
                  <w:vAlign w:val="bottom"/>
                </w:tcPr>
                <w:p w:rsidR="00B219F7" w:rsidRPr="00597D02" w:rsidRDefault="00B219F7">
                  <w:pPr>
                    <w:jc w:val="right"/>
                    <w:rPr>
                      <w:color w:val="000000"/>
                      <w:lang w:val="en-US"/>
                    </w:rPr>
                  </w:pPr>
                  <w:r w:rsidRPr="00597D02">
                    <w:rPr>
                      <w:color w:val="000000"/>
                      <w:lang w:val="en-US"/>
                    </w:rPr>
                    <w:t>133.20</w:t>
                  </w:r>
                </w:p>
              </w:tc>
              <w:tc>
                <w:tcPr>
                  <w:tcW w:w="1701" w:type="dxa"/>
                  <w:vAlign w:val="bottom"/>
                </w:tcPr>
                <w:p w:rsidR="00B219F7" w:rsidRPr="00597D02" w:rsidRDefault="00B219F7">
                  <w:pPr>
                    <w:jc w:val="right"/>
                    <w:rPr>
                      <w:color w:val="000000"/>
                      <w:sz w:val="24"/>
                      <w:szCs w:val="24"/>
                      <w:lang w:val="en-US"/>
                    </w:rPr>
                  </w:pPr>
                  <w:r w:rsidRPr="00597D02">
                    <w:rPr>
                      <w:color w:val="000000"/>
                      <w:lang w:val="en-US"/>
                    </w:rPr>
                    <w:t>320658.00</w:t>
                  </w:r>
                </w:p>
              </w:tc>
              <w:tc>
                <w:tcPr>
                  <w:tcW w:w="1417" w:type="dxa"/>
                  <w:vAlign w:val="bottom"/>
                </w:tcPr>
                <w:p w:rsidR="00B219F7" w:rsidRPr="00597D02" w:rsidRDefault="00B219F7">
                  <w:pPr>
                    <w:jc w:val="right"/>
                    <w:rPr>
                      <w:color w:val="000000"/>
                      <w:sz w:val="24"/>
                      <w:szCs w:val="24"/>
                      <w:lang w:val="en-US"/>
                    </w:rPr>
                  </w:pPr>
                  <w:r w:rsidRPr="00597D02">
                    <w:rPr>
                      <w:color w:val="000000"/>
                      <w:lang w:val="en-US"/>
                    </w:rPr>
                    <w:t>346320.00</w:t>
                  </w:r>
                </w:p>
              </w:tc>
            </w:tr>
            <w:tr w:rsidR="00B219F7" w:rsidRPr="00597D02" w:rsidTr="009B01C7">
              <w:tc>
                <w:tcPr>
                  <w:tcW w:w="594"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p>
              </w:tc>
              <w:tc>
                <w:tcPr>
                  <w:tcW w:w="2126" w:type="dxa"/>
                </w:tcPr>
                <w:p w:rsidR="00B219F7" w:rsidRPr="003F36AC" w:rsidRDefault="00B219F7" w:rsidP="003F36AC">
                  <w:pPr>
                    <w:keepNext/>
                    <w:keepLines/>
                    <w:spacing w:before="200" w:after="160" w:line="259" w:lineRule="auto"/>
                    <w:jc w:val="both"/>
                    <w:outlineLvl w:val="2"/>
                    <w:rPr>
                      <w:rFonts w:ascii="Times New Roman" w:eastAsia="Times New Roman" w:hAnsi="Times New Roman" w:cs="Times New Roman"/>
                      <w:sz w:val="24"/>
                      <w:szCs w:val="24"/>
                      <w:lang w:val="it-IT"/>
                    </w:rPr>
                  </w:pPr>
                </w:p>
              </w:tc>
              <w:tc>
                <w:tcPr>
                  <w:tcW w:w="1418" w:type="dxa"/>
                  <w:vAlign w:val="bottom"/>
                </w:tcPr>
                <w:p w:rsidR="00B219F7" w:rsidRPr="00597D02" w:rsidRDefault="00B219F7">
                  <w:pPr>
                    <w:rPr>
                      <w:b/>
                      <w:bCs/>
                      <w:color w:val="000000"/>
                      <w:sz w:val="24"/>
                      <w:szCs w:val="24"/>
                      <w:lang w:val="en-US"/>
                    </w:rPr>
                  </w:pPr>
                  <w:r w:rsidRPr="00597D02">
                    <w:rPr>
                      <w:b/>
                      <w:bCs/>
                      <w:color w:val="000000"/>
                      <w:lang w:val="en-US"/>
                    </w:rPr>
                    <w:t> </w:t>
                  </w:r>
                </w:p>
              </w:tc>
              <w:tc>
                <w:tcPr>
                  <w:tcW w:w="1417" w:type="dxa"/>
                  <w:vAlign w:val="bottom"/>
                </w:tcPr>
                <w:p w:rsidR="00B219F7" w:rsidRPr="00597D02" w:rsidRDefault="00B219F7">
                  <w:pPr>
                    <w:rPr>
                      <w:b/>
                      <w:bCs/>
                      <w:color w:val="000000"/>
                      <w:sz w:val="24"/>
                      <w:szCs w:val="24"/>
                      <w:lang w:val="en-US"/>
                    </w:rPr>
                  </w:pPr>
                  <w:r w:rsidRPr="00597D02">
                    <w:rPr>
                      <w:b/>
                      <w:bCs/>
                      <w:color w:val="000000"/>
                      <w:lang w:val="en-US"/>
                    </w:rPr>
                    <w:t> </w:t>
                  </w:r>
                </w:p>
              </w:tc>
              <w:tc>
                <w:tcPr>
                  <w:tcW w:w="1276" w:type="dxa"/>
                  <w:vAlign w:val="bottom"/>
                </w:tcPr>
                <w:p w:rsidR="00B219F7" w:rsidRPr="00597D02" w:rsidRDefault="00B219F7">
                  <w:pPr>
                    <w:rPr>
                      <w:b/>
                      <w:bCs/>
                      <w:color w:val="000000"/>
                      <w:sz w:val="24"/>
                      <w:szCs w:val="24"/>
                      <w:lang w:val="en-US"/>
                    </w:rPr>
                  </w:pPr>
                  <w:r w:rsidRPr="00597D02">
                    <w:rPr>
                      <w:b/>
                      <w:bCs/>
                      <w:color w:val="000000"/>
                      <w:lang w:val="en-US"/>
                    </w:rPr>
                    <w:t> </w:t>
                  </w:r>
                </w:p>
              </w:tc>
              <w:tc>
                <w:tcPr>
                  <w:tcW w:w="1701" w:type="dxa"/>
                  <w:vAlign w:val="bottom"/>
                </w:tcPr>
                <w:p w:rsidR="00B219F7" w:rsidRPr="00597D02" w:rsidRDefault="00B219F7">
                  <w:pPr>
                    <w:jc w:val="right"/>
                    <w:rPr>
                      <w:b/>
                      <w:bCs/>
                      <w:color w:val="000000"/>
                      <w:sz w:val="24"/>
                      <w:szCs w:val="24"/>
                      <w:lang w:val="en-US"/>
                    </w:rPr>
                  </w:pPr>
                  <w:r w:rsidRPr="00597D02">
                    <w:rPr>
                      <w:b/>
                      <w:bCs/>
                      <w:color w:val="000000"/>
                      <w:lang w:val="en-US"/>
                    </w:rPr>
                    <w:t>5587768.00</w:t>
                  </w:r>
                </w:p>
              </w:tc>
              <w:tc>
                <w:tcPr>
                  <w:tcW w:w="1417" w:type="dxa"/>
                  <w:vAlign w:val="bottom"/>
                </w:tcPr>
                <w:p w:rsidR="00B219F7" w:rsidRPr="00597D02" w:rsidRDefault="00B219F7">
                  <w:pPr>
                    <w:jc w:val="right"/>
                    <w:rPr>
                      <w:b/>
                      <w:bCs/>
                      <w:color w:val="000000"/>
                      <w:sz w:val="24"/>
                      <w:szCs w:val="24"/>
                      <w:lang w:val="en-US"/>
                    </w:rPr>
                  </w:pPr>
                  <w:r w:rsidRPr="00597D02">
                    <w:rPr>
                      <w:b/>
                      <w:bCs/>
                      <w:color w:val="000000"/>
                      <w:lang w:val="en-US"/>
                    </w:rPr>
                    <w:t>6034240.00</w:t>
                  </w:r>
                </w:p>
              </w:tc>
            </w:tr>
          </w:tbl>
          <w:p w:rsidR="003F36AC" w:rsidRPr="003F36AC" w:rsidRDefault="003F36AC" w:rsidP="003F36AC">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3F36AC" w:rsidRPr="003F36AC" w:rsidRDefault="003F36AC" w:rsidP="003F36AC">
            <w:pPr>
              <w:tabs>
                <w:tab w:val="left" w:pos="2685"/>
              </w:tabs>
              <w:spacing w:after="0"/>
              <w:contextualSpacing/>
              <w:jc w:val="center"/>
              <w:rPr>
                <w:rFonts w:ascii="Times New Roman" w:eastAsia="Times New Roman" w:hAnsi="Times New Roman" w:cs="Times New Roman"/>
                <w:sz w:val="24"/>
                <w:szCs w:val="24"/>
                <w:lang w:val="ro-RO"/>
              </w:rPr>
            </w:pPr>
            <w:r w:rsidRPr="003F36AC">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F36AC" w:rsidRPr="003F36AC" w:rsidTr="00935AEF">
              <w:trPr>
                <w:trHeight w:val="357"/>
                <w:jc w:val="center"/>
              </w:trPr>
              <w:tc>
                <w:tcPr>
                  <w:tcW w:w="5188" w:type="dxa"/>
                  <w:vAlign w:val="center"/>
                </w:tcPr>
                <w:p w:rsidR="003F36AC" w:rsidRPr="003F36AC" w:rsidRDefault="003F36AC" w:rsidP="003F36AC">
                  <w:pPr>
                    <w:spacing w:after="0" w:line="240" w:lineRule="auto"/>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Furnizorul/Prestatorul de bunuri/servicii</w:t>
                  </w:r>
                </w:p>
              </w:tc>
              <w:tc>
                <w:tcPr>
                  <w:tcW w:w="4559" w:type="dxa"/>
                  <w:vAlign w:val="center"/>
                </w:tcPr>
                <w:p w:rsidR="003F36AC" w:rsidRPr="003F36AC" w:rsidRDefault="003F36AC" w:rsidP="003F36AC">
                  <w:pPr>
                    <w:spacing w:after="0" w:line="240" w:lineRule="auto"/>
                    <w:jc w:val="center"/>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Cumpărătorul/Beneficiarul</w:t>
                  </w:r>
                </w:p>
              </w:tc>
            </w:tr>
            <w:tr w:rsidR="003F36AC" w:rsidRPr="003F36AC" w:rsidTr="00935AEF">
              <w:trPr>
                <w:trHeight w:val="357"/>
                <w:jc w:val="center"/>
              </w:trPr>
              <w:tc>
                <w:tcPr>
                  <w:tcW w:w="5188" w:type="dxa"/>
                  <w:vAlign w:val="center"/>
                </w:tcPr>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w:t>
                  </w:r>
                  <w:r w:rsidR="00B219F7">
                    <w:rPr>
                      <w:rFonts w:ascii="Times New Roman" w:eastAsia="Times New Roman" w:hAnsi="Times New Roman" w:cs="Times New Roman"/>
                      <w:b/>
                      <w:noProof/>
                      <w:sz w:val="24"/>
                      <w:szCs w:val="24"/>
                      <w:lang w:val="ro-RO"/>
                    </w:rPr>
                    <w:t xml:space="preserve">Serviabil </w:t>
                  </w:r>
                  <w:r w:rsidRPr="003F36AC">
                    <w:rPr>
                      <w:rFonts w:ascii="Times New Roman" w:eastAsia="Times New Roman" w:hAnsi="Times New Roman" w:cs="Times New Roman"/>
                      <w:b/>
                      <w:noProof/>
                      <w:sz w:val="24"/>
                      <w:szCs w:val="24"/>
                      <w:lang w:val="ro-RO"/>
                    </w:rPr>
                    <w:t xml:space="preserve"> SRL</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r w:rsidRPr="003F36AC">
                    <w:rPr>
                      <w:rFonts w:ascii="Times New Roman" w:eastAsia="Times New Roman" w:hAnsi="Times New Roman" w:cs="Times New Roman"/>
                      <w:b/>
                      <w:noProof/>
                      <w:sz w:val="24"/>
                      <w:szCs w:val="24"/>
                      <w:lang w:val="ro-RO"/>
                    </w:rPr>
                    <w:t xml:space="preserve">              DETS sec.C</w:t>
                  </w:r>
                  <w:r w:rsidR="00B219F7">
                    <w:rPr>
                      <w:rFonts w:ascii="Times New Roman" w:eastAsia="Times New Roman" w:hAnsi="Times New Roman" w:cs="Times New Roman"/>
                      <w:b/>
                      <w:noProof/>
                      <w:sz w:val="24"/>
                      <w:szCs w:val="24"/>
                      <w:lang w:val="ro-RO"/>
                    </w:rPr>
                    <w:t>iocana</w:t>
                  </w:r>
                </w:p>
                <w:p w:rsidR="003F36AC" w:rsidRPr="003F36AC" w:rsidRDefault="003F36AC" w:rsidP="003F36AC">
                  <w:pPr>
                    <w:spacing w:after="0" w:line="240" w:lineRule="auto"/>
                    <w:jc w:val="both"/>
                    <w:rPr>
                      <w:rFonts w:ascii="Times New Roman" w:eastAsia="Times New Roman" w:hAnsi="Times New Roman" w:cs="Times New Roman"/>
                      <w:b/>
                      <w:noProof/>
                      <w:sz w:val="24"/>
                      <w:szCs w:val="24"/>
                      <w:lang w:val="ro-RO"/>
                    </w:rPr>
                  </w:pPr>
                </w:p>
              </w:tc>
            </w:tr>
          </w:tbl>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tabs>
                <w:tab w:val="left" w:pos="2295"/>
              </w:tabs>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3F36AC" w:rsidRPr="003F36AC" w:rsidRDefault="003F36AC" w:rsidP="003F36AC">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3F36AC" w:rsidRPr="003F36AC" w:rsidRDefault="003F36AC" w:rsidP="003F36AC">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3F36AC" w:rsidRPr="003F36AC" w:rsidRDefault="003F36AC" w:rsidP="003F36AC">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p w:rsidR="003F36AC" w:rsidRPr="003F36AC" w:rsidRDefault="003F36AC" w:rsidP="003F36AC">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3F36AC" w:rsidRPr="003F36AC" w:rsidTr="00935AEF">
              <w:trPr>
                <w:trHeight w:val="357"/>
              </w:trPr>
              <w:tc>
                <w:tcPr>
                  <w:tcW w:w="5179" w:type="dxa"/>
                </w:tcPr>
                <w:p w:rsidR="003F36AC" w:rsidRPr="003F36AC" w:rsidRDefault="003F36AC" w:rsidP="003F36AC">
                  <w:pPr>
                    <w:spacing w:after="160" w:line="259" w:lineRule="auto"/>
                    <w:rPr>
                      <w:rFonts w:ascii="Times New Roman" w:eastAsia="Times New Roman" w:hAnsi="Times New Roman" w:cs="Times New Roman"/>
                      <w:noProof/>
                      <w:sz w:val="24"/>
                      <w:szCs w:val="24"/>
                      <w:lang w:val="ro-RO"/>
                    </w:rPr>
                  </w:pPr>
                </w:p>
              </w:tc>
              <w:tc>
                <w:tcPr>
                  <w:tcW w:w="4568" w:type="dxa"/>
                </w:tcPr>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center"/>
                    <w:rPr>
                      <w:rFonts w:ascii="Times New Roman" w:eastAsia="Times New Roman" w:hAnsi="Times New Roman" w:cs="Times New Roman"/>
                      <w:noProof/>
                      <w:sz w:val="24"/>
                      <w:szCs w:val="24"/>
                      <w:lang w:val="ro-RO"/>
                    </w:rPr>
                  </w:pPr>
                </w:p>
              </w:tc>
            </w:tr>
          </w:tbl>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r w:rsidRPr="003F36AC">
              <w:rPr>
                <w:rFonts w:ascii="Times New Roman" w:eastAsia="Times New Roman" w:hAnsi="Times New Roman" w:cs="Times New Roman"/>
                <w:noProof/>
                <w:sz w:val="24"/>
                <w:szCs w:val="24"/>
                <w:lang w:val="ro-RO"/>
              </w:rPr>
              <w:t xml:space="preserve">                                                                                                  </w:t>
            </w:r>
          </w:p>
          <w:p w:rsidR="003F36AC" w:rsidRPr="003F36AC" w:rsidRDefault="003F36AC" w:rsidP="003F36AC">
            <w:pPr>
              <w:spacing w:after="0" w:line="240" w:lineRule="auto"/>
              <w:jc w:val="both"/>
              <w:rPr>
                <w:rFonts w:ascii="Times New Roman" w:eastAsia="Times New Roman" w:hAnsi="Times New Roman" w:cs="Times New Roman"/>
                <w:noProof/>
                <w:sz w:val="28"/>
                <w:szCs w:val="28"/>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p w:rsidR="003F36AC" w:rsidRPr="003F36AC" w:rsidRDefault="003F36AC" w:rsidP="003F36AC">
            <w:pPr>
              <w:spacing w:after="0" w:line="240" w:lineRule="auto"/>
              <w:jc w:val="both"/>
              <w:rPr>
                <w:rFonts w:ascii="Times New Roman" w:eastAsia="Times New Roman" w:hAnsi="Times New Roman" w:cs="Times New Roman"/>
                <w:noProof/>
                <w:sz w:val="24"/>
                <w:szCs w:val="24"/>
                <w:lang w:val="ro-RO"/>
              </w:rPr>
            </w:pPr>
          </w:p>
        </w:tc>
      </w:tr>
    </w:tbl>
    <w:p w:rsidR="003F36AC" w:rsidRPr="003F36AC" w:rsidRDefault="003F36AC" w:rsidP="003F36AC">
      <w:pPr>
        <w:spacing w:after="160" w:line="259" w:lineRule="auto"/>
        <w:rPr>
          <w:rFonts w:ascii="Calibri" w:eastAsia="Calibri" w:hAnsi="Calibri" w:cs="Times New Roman"/>
        </w:rPr>
      </w:pPr>
    </w:p>
    <w:p w:rsidR="008C6343" w:rsidRDefault="008C6343"/>
    <w:sectPr w:rsidR="008C6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7C"/>
    <w:rsid w:val="003F36AC"/>
    <w:rsid w:val="00515011"/>
    <w:rsid w:val="00597D02"/>
    <w:rsid w:val="007E16DF"/>
    <w:rsid w:val="008C6343"/>
    <w:rsid w:val="00B219F7"/>
    <w:rsid w:val="00ED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F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F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F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F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3521</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2021-12-31T08:50:00Z</dcterms:created>
  <dcterms:modified xsi:type="dcterms:W3CDTF">2022-01-03T10:27:00Z</dcterms:modified>
</cp:coreProperties>
</file>