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59" w:rsidRPr="00E05EDE" w:rsidRDefault="00B83159" w:rsidP="00B83159">
      <w:pPr>
        <w:pStyle w:val="a3"/>
        <w:spacing w:before="61"/>
        <w:ind w:left="5812" w:right="107" w:firstLine="0"/>
        <w:jc w:val="right"/>
      </w:pPr>
      <w:bookmarkStart w:id="0" w:name="_GoBack"/>
      <w:bookmarkEnd w:id="0"/>
      <w:r>
        <w:t xml:space="preserve">  </w:t>
      </w:r>
      <w:r w:rsidRPr="00E05EDE">
        <w:t>Anexa</w:t>
      </w:r>
      <w:r>
        <w:t xml:space="preserve"> nr.2</w:t>
      </w:r>
      <w:r w:rsidRPr="00E05EDE">
        <w:t xml:space="preserve"> </w:t>
      </w:r>
    </w:p>
    <w:p w:rsidR="00B83159" w:rsidRPr="00E05EDE" w:rsidRDefault="00B83159" w:rsidP="00B83159">
      <w:pPr>
        <w:pStyle w:val="a3"/>
        <w:spacing w:before="61"/>
        <w:ind w:right="107"/>
        <w:jc w:val="right"/>
      </w:pPr>
      <w:r w:rsidRPr="00E05EDE">
        <w:t>la Hotărârea nr.</w:t>
      </w:r>
      <w:r>
        <w:t>21</w:t>
      </w:r>
      <w:r w:rsidRPr="00E05EDE">
        <w:t xml:space="preserve"> din</w:t>
      </w:r>
      <w:r w:rsidRPr="00E05EDE">
        <w:rPr>
          <w:spacing w:val="-18"/>
        </w:rPr>
        <w:t xml:space="preserve"> 2</w:t>
      </w:r>
      <w:r>
        <w:rPr>
          <w:spacing w:val="-18"/>
        </w:rPr>
        <w:t>4</w:t>
      </w:r>
      <w:r w:rsidRPr="00E05EDE">
        <w:t>.0</w:t>
      </w:r>
      <w:r>
        <w:t>7</w:t>
      </w:r>
      <w:r w:rsidRPr="00E05EDE">
        <w:t>.2020</w:t>
      </w:r>
    </w:p>
    <w:p w:rsidR="00B83159" w:rsidRPr="00E05EDE" w:rsidRDefault="00B83159" w:rsidP="00B83159">
      <w:pPr>
        <w:pStyle w:val="a3"/>
        <w:spacing w:before="1"/>
        <w:ind w:left="0" w:right="111" w:firstLine="0"/>
        <w:jc w:val="right"/>
      </w:pPr>
      <w:r w:rsidRPr="00E05EDE">
        <w:t>a Comisiei Naționale Extraordinare de Sănătate</w:t>
      </w:r>
      <w:r w:rsidRPr="00E05EDE">
        <w:rPr>
          <w:spacing w:val="-21"/>
        </w:rPr>
        <w:t xml:space="preserve"> </w:t>
      </w:r>
      <w:r w:rsidRPr="00E05EDE">
        <w:t>Publică</w:t>
      </w:r>
    </w:p>
    <w:p w:rsidR="00B83159" w:rsidRDefault="00B83159" w:rsidP="00B83159">
      <w:pPr>
        <w:pStyle w:val="a4"/>
        <w:tabs>
          <w:tab w:val="left" w:pos="426"/>
          <w:tab w:val="left" w:pos="1276"/>
        </w:tabs>
        <w:ind w:left="709" w:firstLine="0"/>
        <w:rPr>
          <w:sz w:val="28"/>
          <w:szCs w:val="28"/>
        </w:rPr>
      </w:pPr>
    </w:p>
    <w:p w:rsidR="00B83159" w:rsidRDefault="00B83159" w:rsidP="00B83159">
      <w:pPr>
        <w:ind w:right="-154"/>
        <w:jc w:val="center"/>
        <w:rPr>
          <w:b/>
          <w:sz w:val="28"/>
          <w:szCs w:val="28"/>
        </w:rPr>
      </w:pPr>
    </w:p>
    <w:p w:rsidR="00B83159" w:rsidRPr="00E657BB" w:rsidRDefault="00B83159" w:rsidP="00B83159">
      <w:pPr>
        <w:ind w:right="-154"/>
        <w:jc w:val="center"/>
        <w:rPr>
          <w:b/>
          <w:sz w:val="28"/>
          <w:szCs w:val="28"/>
        </w:rPr>
      </w:pPr>
      <w:r w:rsidRPr="00E657BB">
        <w:rPr>
          <w:b/>
          <w:sz w:val="28"/>
          <w:szCs w:val="28"/>
        </w:rPr>
        <w:t xml:space="preserve">INSTRUCȚIUNE </w:t>
      </w:r>
    </w:p>
    <w:p w:rsidR="00B83159" w:rsidRPr="00E657BB" w:rsidRDefault="00B83159" w:rsidP="00B83159">
      <w:pPr>
        <w:ind w:right="-154"/>
        <w:jc w:val="center"/>
        <w:rPr>
          <w:b/>
          <w:sz w:val="28"/>
          <w:szCs w:val="28"/>
        </w:rPr>
      </w:pPr>
      <w:r>
        <w:rPr>
          <w:b/>
          <w:sz w:val="28"/>
          <w:szCs w:val="28"/>
        </w:rPr>
        <w:t>p</w:t>
      </w:r>
      <w:r w:rsidRPr="00E657BB">
        <w:rPr>
          <w:b/>
          <w:sz w:val="28"/>
          <w:szCs w:val="28"/>
        </w:rPr>
        <w:t>rivind</w:t>
      </w:r>
      <w:r w:rsidR="00590B56">
        <w:rPr>
          <w:b/>
          <w:sz w:val="28"/>
          <w:szCs w:val="28"/>
        </w:rPr>
        <w:t xml:space="preserve"> pregătirea pentru</w:t>
      </w:r>
      <w:r w:rsidRPr="00E657BB">
        <w:rPr>
          <w:b/>
          <w:sz w:val="28"/>
          <w:szCs w:val="28"/>
        </w:rPr>
        <w:t xml:space="preserve"> </w:t>
      </w:r>
      <w:bookmarkStart w:id="1" w:name="_Hlk46480048"/>
      <w:r w:rsidRPr="00E657BB">
        <w:rPr>
          <w:b/>
          <w:sz w:val="28"/>
          <w:szCs w:val="28"/>
        </w:rPr>
        <w:t xml:space="preserve">redeschidere și reluarea activității instituțiilor de educație </w:t>
      </w:r>
      <w:r w:rsidR="00590B56">
        <w:rPr>
          <w:b/>
          <w:sz w:val="28"/>
          <w:szCs w:val="28"/>
        </w:rPr>
        <w:t>timpurie în contextul pandemiei</w:t>
      </w:r>
      <w:r w:rsidRPr="00E657BB">
        <w:rPr>
          <w:b/>
          <w:sz w:val="28"/>
          <w:szCs w:val="28"/>
        </w:rPr>
        <w:t xml:space="preserve"> Covid-19</w:t>
      </w:r>
      <w:bookmarkEnd w:id="1"/>
    </w:p>
    <w:p w:rsidR="00B83159" w:rsidRPr="00E657BB" w:rsidRDefault="00B83159" w:rsidP="00B83159">
      <w:pPr>
        <w:spacing w:after="120"/>
        <w:ind w:right="-153"/>
        <w:jc w:val="center"/>
        <w:rPr>
          <w:b/>
          <w:sz w:val="28"/>
          <w:szCs w:val="28"/>
        </w:rPr>
      </w:pPr>
    </w:p>
    <w:p w:rsidR="00B83159" w:rsidRPr="00E657BB" w:rsidRDefault="00B83159" w:rsidP="00B83159">
      <w:pPr>
        <w:pStyle w:val="a4"/>
        <w:widowControl/>
        <w:numPr>
          <w:ilvl w:val="0"/>
          <w:numId w:val="1"/>
        </w:numPr>
        <w:tabs>
          <w:tab w:val="left" w:pos="284"/>
          <w:tab w:val="left" w:pos="1134"/>
        </w:tabs>
        <w:autoSpaceDE/>
        <w:autoSpaceDN/>
        <w:ind w:left="0" w:firstLine="709"/>
        <w:rPr>
          <w:b/>
          <w:sz w:val="28"/>
          <w:szCs w:val="28"/>
        </w:rPr>
      </w:pPr>
      <w:r w:rsidRPr="00E657BB">
        <w:rPr>
          <w:rFonts w:eastAsia="Calibri"/>
          <w:sz w:val="28"/>
          <w:szCs w:val="28"/>
        </w:rPr>
        <w:t xml:space="preserve">Prezenta Instrucțiune prevede norme obligatorii, pe care APL/ fondatorii privați, directorii instituțiilor care oferă servicii de educație timpurie, cadrele didactice și personalul, precum și părinții/ reprezentanții legali ai copiilor </w:t>
      </w:r>
      <w:r>
        <w:rPr>
          <w:rFonts w:eastAsia="Calibri"/>
          <w:sz w:val="28"/>
          <w:szCs w:val="28"/>
        </w:rPr>
        <w:t>urmează</w:t>
      </w:r>
      <w:r w:rsidRPr="00E657BB">
        <w:rPr>
          <w:rFonts w:eastAsia="Calibri"/>
          <w:sz w:val="28"/>
          <w:szCs w:val="28"/>
        </w:rPr>
        <w:t xml:space="preserve"> să le implementeze necondiționat pentru a oferi îngrijire și educație copiilor mici în maximă siguranță. </w:t>
      </w:r>
    </w:p>
    <w:p w:rsidR="00B83159" w:rsidRPr="00E657BB" w:rsidRDefault="00B83159" w:rsidP="00B83159">
      <w:pPr>
        <w:widowControl/>
        <w:numPr>
          <w:ilvl w:val="0"/>
          <w:numId w:val="1"/>
        </w:numPr>
        <w:tabs>
          <w:tab w:val="left" w:pos="284"/>
          <w:tab w:val="left" w:pos="1080"/>
          <w:tab w:val="left" w:pos="8931"/>
        </w:tabs>
        <w:autoSpaceDE/>
        <w:autoSpaceDN/>
        <w:ind w:left="0" w:firstLine="709"/>
        <w:jc w:val="both"/>
        <w:rPr>
          <w:rFonts w:eastAsia="Calibri"/>
          <w:sz w:val="28"/>
          <w:szCs w:val="28"/>
        </w:rPr>
      </w:pPr>
      <w:r w:rsidRPr="00E657BB">
        <w:rPr>
          <w:rFonts w:eastAsia="Calibri"/>
          <w:bCs/>
          <w:sz w:val="28"/>
          <w:szCs w:val="28"/>
        </w:rPr>
        <w:t>Până la redeschiderea instituției</w:t>
      </w:r>
      <w:r w:rsidRPr="00E657BB">
        <w:rPr>
          <w:sz w:val="28"/>
          <w:szCs w:val="28"/>
        </w:rPr>
        <w:t xml:space="preserve"> (sau </w:t>
      </w:r>
      <w:r w:rsidRPr="00E657BB">
        <w:rPr>
          <w:rFonts w:eastAsia="Calibri"/>
          <w:bCs/>
          <w:sz w:val="28"/>
          <w:szCs w:val="28"/>
        </w:rPr>
        <w:t xml:space="preserve">grupelor de educație timpurie) și reluarea activității acesteia, </w:t>
      </w:r>
      <w:r w:rsidRPr="00E657BB">
        <w:rPr>
          <w:rFonts w:eastAsia="Calibri"/>
          <w:sz w:val="28"/>
          <w:szCs w:val="28"/>
        </w:rPr>
        <w:t xml:space="preserve">APL/fondatorul privat împreună cu directorul vor evalua toate oportunitățile și riscurile potențiale privind redeschiderea instituției și vor asigura buna funcționalitate a acesteia </w:t>
      </w:r>
      <w:r w:rsidRPr="00E657BB">
        <w:rPr>
          <w:sz w:val="28"/>
          <w:szCs w:val="28"/>
        </w:rPr>
        <w:t xml:space="preserve">în condițiile pandemiei Covid-19, </w:t>
      </w:r>
      <w:r w:rsidRPr="00E657BB">
        <w:rPr>
          <w:rFonts w:eastAsia="Calibri"/>
          <w:sz w:val="28"/>
          <w:szCs w:val="28"/>
        </w:rPr>
        <w:t>prin:</w:t>
      </w:r>
    </w:p>
    <w:p w:rsidR="00B83159" w:rsidRPr="00E657BB" w:rsidRDefault="00B83159" w:rsidP="00B83159">
      <w:pPr>
        <w:pStyle w:val="a4"/>
        <w:widowControl/>
        <w:numPr>
          <w:ilvl w:val="0"/>
          <w:numId w:val="2"/>
        </w:numPr>
        <w:tabs>
          <w:tab w:val="left" w:pos="426"/>
          <w:tab w:val="left" w:pos="709"/>
          <w:tab w:val="left" w:pos="1260"/>
        </w:tabs>
        <w:autoSpaceDE/>
        <w:autoSpaceDN/>
        <w:ind w:left="0" w:firstLine="709"/>
        <w:rPr>
          <w:rFonts w:eastAsia="Calibri"/>
          <w:sz w:val="28"/>
          <w:szCs w:val="28"/>
        </w:rPr>
      </w:pPr>
      <w:r w:rsidRPr="00E657BB">
        <w:rPr>
          <w:rFonts w:eastAsia="Calibri"/>
          <w:sz w:val="28"/>
          <w:szCs w:val="28"/>
        </w:rPr>
        <w:t>organizarea și efectuarea</w:t>
      </w:r>
      <w:r w:rsidRPr="00E657BB">
        <w:rPr>
          <w:rFonts w:eastAsia="Calibri"/>
          <w:bCs/>
          <w:sz w:val="28"/>
          <w:szCs w:val="28"/>
        </w:rPr>
        <w:t xml:space="preserve"> reparațiilor curente și/ sau capitale necesare, curățenia generală, deratizarea și dezinfecția întregului teritoriu, a spațiilor și suprafețelor, a utilajului/ inventarului, inclusiv cel de joacă, a jucăriilor și a materialelor didactice;</w:t>
      </w:r>
    </w:p>
    <w:p w:rsidR="00B83159" w:rsidRPr="00E657BB" w:rsidRDefault="00B83159" w:rsidP="00B83159">
      <w:pPr>
        <w:pStyle w:val="a4"/>
        <w:widowControl/>
        <w:numPr>
          <w:ilvl w:val="0"/>
          <w:numId w:val="2"/>
        </w:numPr>
        <w:tabs>
          <w:tab w:val="left" w:pos="426"/>
          <w:tab w:val="left" w:pos="709"/>
          <w:tab w:val="left" w:pos="1260"/>
        </w:tabs>
        <w:autoSpaceDE/>
        <w:autoSpaceDN/>
        <w:ind w:left="0" w:firstLine="709"/>
        <w:rPr>
          <w:rFonts w:eastAsia="Calibri"/>
          <w:sz w:val="28"/>
          <w:szCs w:val="28"/>
        </w:rPr>
      </w:pPr>
      <w:r w:rsidRPr="00E657BB">
        <w:rPr>
          <w:sz w:val="28"/>
          <w:szCs w:val="28"/>
        </w:rPr>
        <w:t>asigurarea cu cantitățile necesare de săpun lichid, detergenți si dezinfectanți pentru realizarea măsurilor de igienizare și dezinfecție a terenului și spațiilor educaționale și de îngrijire, precum și cu echipament de protecție personală (măști, mănuși, halate, viziere – la necesitate), termometre non-contact pentru efectuarea termometriei copiilor și al personalului;</w:t>
      </w:r>
    </w:p>
    <w:p w:rsidR="00B83159" w:rsidRDefault="00B83159" w:rsidP="00B83159">
      <w:pPr>
        <w:pStyle w:val="a4"/>
        <w:widowControl/>
        <w:numPr>
          <w:ilvl w:val="0"/>
          <w:numId w:val="2"/>
        </w:numPr>
        <w:tabs>
          <w:tab w:val="left" w:pos="851"/>
          <w:tab w:val="left" w:pos="1260"/>
        </w:tabs>
        <w:adjustRightInd w:val="0"/>
        <w:ind w:left="0" w:firstLine="709"/>
        <w:rPr>
          <w:sz w:val="28"/>
          <w:szCs w:val="28"/>
        </w:rPr>
      </w:pPr>
      <w:r w:rsidRPr="00E657BB">
        <w:rPr>
          <w:sz w:val="28"/>
          <w:szCs w:val="28"/>
        </w:rPr>
        <w:t>asigurarea necesarului de cadre didactice și personal nedidactic și auxiliar, în mod obligatoriu – asistent medical. În acest scop și în funcție de necesitățile concrete vor fi cooptați și lucrătorii medicali din cadrul centrelor medic</w:t>
      </w:r>
      <w:r w:rsidR="00590B56">
        <w:rPr>
          <w:sz w:val="28"/>
          <w:szCs w:val="28"/>
        </w:rPr>
        <w:t>ilor de familie din comunitate;</w:t>
      </w:r>
    </w:p>
    <w:p w:rsidR="00B83159" w:rsidRPr="00B83159" w:rsidRDefault="00B83159" w:rsidP="00B83159">
      <w:pPr>
        <w:pStyle w:val="a4"/>
        <w:widowControl/>
        <w:numPr>
          <w:ilvl w:val="0"/>
          <w:numId w:val="2"/>
        </w:numPr>
        <w:tabs>
          <w:tab w:val="left" w:pos="851"/>
          <w:tab w:val="left" w:pos="1260"/>
        </w:tabs>
        <w:adjustRightInd w:val="0"/>
        <w:ind w:left="0" w:firstLine="709"/>
        <w:rPr>
          <w:sz w:val="28"/>
          <w:szCs w:val="28"/>
        </w:rPr>
      </w:pPr>
      <w:r w:rsidRPr="00B83159">
        <w:rPr>
          <w:sz w:val="28"/>
          <w:szCs w:val="28"/>
        </w:rPr>
        <w:t>asigurarea funcționalității blocurilor sanitare (WC) din interiorul instituției; dotarea acestora cu săpun lichid, detergenți, soluții/ substanțe dezinfectante;</w:t>
      </w:r>
    </w:p>
    <w:p w:rsidR="00B83159" w:rsidRPr="00E657BB" w:rsidRDefault="00B83159" w:rsidP="00B83159">
      <w:pPr>
        <w:pStyle w:val="a4"/>
        <w:widowControl/>
        <w:numPr>
          <w:ilvl w:val="0"/>
          <w:numId w:val="2"/>
        </w:numPr>
        <w:tabs>
          <w:tab w:val="left" w:pos="851"/>
        </w:tabs>
        <w:adjustRightInd w:val="0"/>
        <w:ind w:left="0" w:firstLine="709"/>
        <w:rPr>
          <w:sz w:val="28"/>
          <w:szCs w:val="28"/>
        </w:rPr>
      </w:pPr>
      <w:r w:rsidRPr="00E657BB">
        <w:rPr>
          <w:sz w:val="28"/>
          <w:szCs w:val="28"/>
        </w:rPr>
        <w:t>evaluarea și asigurarea funcționalității sistemelor de aerisire și ventilație - toate spațiile instituției (săli de grupă și vestiare, scări, coridoare, galerii, birouri, blocuri sanitare, blocul alimentar) vor fi aerisite și ventilate periodic – obligatoriu în lipsa copiilor în aceste spații.</w:t>
      </w:r>
    </w:p>
    <w:p w:rsidR="00B83159" w:rsidRPr="00E657BB" w:rsidRDefault="00B83159" w:rsidP="00B83159">
      <w:pPr>
        <w:pStyle w:val="a4"/>
        <w:widowControl/>
        <w:numPr>
          <w:ilvl w:val="0"/>
          <w:numId w:val="1"/>
        </w:numPr>
        <w:tabs>
          <w:tab w:val="left" w:pos="1134"/>
        </w:tabs>
        <w:adjustRightInd w:val="0"/>
        <w:ind w:left="0" w:firstLine="709"/>
        <w:rPr>
          <w:sz w:val="28"/>
          <w:szCs w:val="28"/>
        </w:rPr>
      </w:pPr>
      <w:r w:rsidRPr="00E657BB">
        <w:rPr>
          <w:sz w:val="28"/>
          <w:szCs w:val="28"/>
        </w:rPr>
        <w:t xml:space="preserve">În funcție de evoluția pandemiei și scoaterea restricțiilor legate de aceasta în localitatea concretă, deschiderea grupelor se va putea realiza eșalonat, gradual cu un  număr redus de copii – câte 7-8 copii de 2-4 ani și câte 10-12 copii de 4-6(7) ani, </w:t>
      </w:r>
      <w:r w:rsidRPr="00E657BB">
        <w:rPr>
          <w:sz w:val="28"/>
          <w:szCs w:val="28"/>
          <w:shd w:val="clear" w:color="auto" w:fill="FFFFFF"/>
        </w:rPr>
        <w:t>în funcție de suprafața din grupă, dar nu mai mică de 4 m</w:t>
      </w:r>
      <w:r w:rsidRPr="00E657BB">
        <w:rPr>
          <w:sz w:val="28"/>
          <w:szCs w:val="28"/>
          <w:shd w:val="clear" w:color="auto" w:fill="FFFFFF"/>
          <w:vertAlign w:val="superscript"/>
        </w:rPr>
        <w:t xml:space="preserve">2 </w:t>
      </w:r>
      <w:r w:rsidRPr="00E657BB">
        <w:rPr>
          <w:sz w:val="28"/>
          <w:szCs w:val="28"/>
          <w:shd w:val="clear" w:color="auto" w:fill="FFFFFF"/>
        </w:rPr>
        <w:t xml:space="preserve">pentru      1 copil. Aceasta </w:t>
      </w:r>
      <w:r w:rsidRPr="00E657BB">
        <w:rPr>
          <w:sz w:val="28"/>
          <w:szCs w:val="28"/>
          <w:shd w:val="clear" w:color="auto" w:fill="FFFFFF"/>
        </w:rPr>
        <w:lastRenderedPageBreak/>
        <w:t xml:space="preserve">este necesar </w:t>
      </w:r>
      <w:r w:rsidRPr="00E657BB">
        <w:rPr>
          <w:sz w:val="28"/>
          <w:szCs w:val="28"/>
        </w:rPr>
        <w:t xml:space="preserve">pentru a evita aglomerația și pentru ca să se poată face mai ușor managementul grupei de copii privind păstrarea, pe cât e posibil, a distanței sociale  (ca regulă, copiii mici au tendința de a se aduna grămadă). </w:t>
      </w:r>
    </w:p>
    <w:p w:rsidR="00B83159" w:rsidRPr="00E657BB" w:rsidRDefault="00B83159" w:rsidP="00B83159">
      <w:pPr>
        <w:pStyle w:val="a4"/>
        <w:widowControl/>
        <w:numPr>
          <w:ilvl w:val="0"/>
          <w:numId w:val="1"/>
        </w:numPr>
        <w:tabs>
          <w:tab w:val="left" w:pos="1080"/>
        </w:tabs>
        <w:autoSpaceDE/>
        <w:autoSpaceDN/>
        <w:ind w:left="0" w:firstLine="709"/>
        <w:rPr>
          <w:sz w:val="28"/>
          <w:szCs w:val="28"/>
        </w:rPr>
      </w:pPr>
      <w:r w:rsidRPr="00E657BB">
        <w:rPr>
          <w:sz w:val="28"/>
          <w:szCs w:val="28"/>
        </w:rPr>
        <w:t xml:space="preserve">La etapa inițială, după redeschiderea instituției de educație timpurie, grupele se vor completa cu copii de 4-6(7). Pe măsură ce situația epidemiologică din comunitate se va îmbunătăți, vor putea fi admiși și copii de 2-4 ani. </w:t>
      </w:r>
    </w:p>
    <w:p w:rsidR="00B83159" w:rsidRPr="00E657BB" w:rsidRDefault="00B83159" w:rsidP="00B83159">
      <w:pPr>
        <w:pStyle w:val="a4"/>
        <w:widowControl/>
        <w:numPr>
          <w:ilvl w:val="0"/>
          <w:numId w:val="1"/>
        </w:numPr>
        <w:tabs>
          <w:tab w:val="left" w:pos="1134"/>
        </w:tabs>
        <w:autoSpaceDE/>
        <w:autoSpaceDN/>
        <w:ind w:left="0" w:firstLine="709"/>
        <w:rPr>
          <w:sz w:val="28"/>
          <w:szCs w:val="28"/>
        </w:rPr>
      </w:pPr>
      <w:r w:rsidRPr="00E657BB">
        <w:rPr>
          <w:sz w:val="28"/>
          <w:szCs w:val="28"/>
        </w:rPr>
        <w:t>La decizia comună a APL/fondatorului privat și administrației instituției și în funcție de condițiile concrete și situația familiilor (gradul de implicare în muncă), frecventarea de către copii a instituției poate fi eșalonată pe ture, pe parcursul zilei (ex., de dimineață – jumătate din copiii din grupă, după amiază – altă jumătate din copii) sau a săptămânii (ex., în zilele pare  - un grup de 10-12 copii, în zilele impare – celălalt grup de 10-12 copii),</w:t>
      </w:r>
      <w:r w:rsidRPr="00E657BB">
        <w:rPr>
          <w:rFonts w:eastAsia="Calibri"/>
          <w:sz w:val="24"/>
          <w:szCs w:val="24"/>
        </w:rPr>
        <w:t xml:space="preserve"> </w:t>
      </w:r>
      <w:r w:rsidRPr="00E657BB">
        <w:rPr>
          <w:rFonts w:eastAsia="Calibri"/>
          <w:sz w:val="28"/>
          <w:szCs w:val="28"/>
        </w:rPr>
        <w:t>sau 10-12 copii câte 2 săptămâni consecutiv și alți 10-12 copii – alte 2 săptămâni consecutiv.</w:t>
      </w:r>
    </w:p>
    <w:p w:rsidR="00B83159" w:rsidRPr="00E657BB" w:rsidRDefault="00B83159" w:rsidP="00B83159">
      <w:pPr>
        <w:pStyle w:val="a4"/>
        <w:widowControl/>
        <w:numPr>
          <w:ilvl w:val="0"/>
          <w:numId w:val="4"/>
        </w:numPr>
        <w:tabs>
          <w:tab w:val="left" w:pos="1080"/>
        </w:tabs>
        <w:autoSpaceDE/>
        <w:autoSpaceDN/>
        <w:ind w:left="0" w:firstLine="709"/>
        <w:rPr>
          <w:sz w:val="28"/>
          <w:szCs w:val="28"/>
        </w:rPr>
      </w:pPr>
      <w:r w:rsidRPr="00E657BB">
        <w:rPr>
          <w:sz w:val="28"/>
          <w:szCs w:val="28"/>
        </w:rPr>
        <w:t xml:space="preserve">La grupa de copii vor activa concomitent câte 1 educator per 4-5/6 copii (adică 2 educatori per grupa de 10-12 copii și 1 asistent de educator) – pentru toată perioada cât persistă pericolul de infectare cu Covid-19. </w:t>
      </w:r>
    </w:p>
    <w:p w:rsidR="00B83159" w:rsidRPr="00E657BB" w:rsidRDefault="00B83159" w:rsidP="00B83159">
      <w:pPr>
        <w:pStyle w:val="a4"/>
        <w:widowControl/>
        <w:numPr>
          <w:ilvl w:val="0"/>
          <w:numId w:val="4"/>
        </w:numPr>
        <w:tabs>
          <w:tab w:val="left" w:pos="1080"/>
        </w:tabs>
        <w:autoSpaceDE/>
        <w:autoSpaceDN/>
        <w:ind w:left="0" w:firstLine="709"/>
        <w:rPr>
          <w:sz w:val="28"/>
          <w:szCs w:val="28"/>
        </w:rPr>
      </w:pPr>
      <w:r w:rsidRPr="00E657BB">
        <w:rPr>
          <w:sz w:val="28"/>
          <w:szCs w:val="28"/>
        </w:rPr>
        <w:t xml:space="preserve">APL/fondatorul privat este în drept să decidă politica de înmatriculare a copiilor și completarea grupelor. Se va asigura, cu preponderență, accesul copiilor, ambii sau unicul părinte ai cărora sunt angajați și prezintă dovada prezenței fizice la serviciu (cu accent pe lucrătorii medicali, polițiști, educatori/ personalul din IET), a copiilor din familiile cele mai dezavantajate (ex., cu 2-3 și mai mulți copii, cu dizabilitate/CES etc.) - cel puțin pentru o primă perioadă, în funcție de îmbunătățirea situației epidemiologice și de recomandările Ministerului Sănătății, Muncii și Protecției Sociale. </w:t>
      </w:r>
    </w:p>
    <w:p w:rsidR="00B83159" w:rsidRPr="00E657BB" w:rsidRDefault="00B83159" w:rsidP="00B83159">
      <w:pPr>
        <w:pStyle w:val="a4"/>
        <w:widowControl/>
        <w:numPr>
          <w:ilvl w:val="0"/>
          <w:numId w:val="4"/>
        </w:numPr>
        <w:tabs>
          <w:tab w:val="left" w:pos="0"/>
          <w:tab w:val="left" w:pos="1134"/>
        </w:tabs>
        <w:autoSpaceDE/>
        <w:autoSpaceDN/>
        <w:ind w:left="0" w:firstLine="709"/>
        <w:rPr>
          <w:sz w:val="28"/>
          <w:szCs w:val="28"/>
        </w:rPr>
      </w:pPr>
      <w:r w:rsidRPr="00E657BB">
        <w:rPr>
          <w:sz w:val="28"/>
          <w:szCs w:val="28"/>
        </w:rPr>
        <w:t>La înscrierea în grupele de copii, părinții vor semna o declarație pe proprie răspundere privind prezentarea certificatului medical al copilului, cu toate vaccinurile administrate și morbiditățile copilului din momentul frecventării de către acesta a grădiniței.</w:t>
      </w:r>
    </w:p>
    <w:p w:rsidR="00B83159" w:rsidRPr="00E657BB" w:rsidRDefault="00B83159" w:rsidP="00B83159">
      <w:pPr>
        <w:pStyle w:val="a4"/>
        <w:widowControl/>
        <w:numPr>
          <w:ilvl w:val="0"/>
          <w:numId w:val="4"/>
        </w:numPr>
        <w:tabs>
          <w:tab w:val="left" w:pos="0"/>
          <w:tab w:val="left" w:pos="1134"/>
        </w:tabs>
        <w:autoSpaceDE/>
        <w:autoSpaceDN/>
        <w:ind w:left="0" w:firstLine="709"/>
        <w:rPr>
          <w:sz w:val="28"/>
          <w:szCs w:val="28"/>
        </w:rPr>
      </w:pPr>
      <w:r w:rsidRPr="00E657BB">
        <w:rPr>
          <w:sz w:val="28"/>
          <w:szCs w:val="28"/>
        </w:rPr>
        <w:t xml:space="preserve">Pentru toată perioada cât persistă pericolul de infectare cu Covid-19 APL/ fondatorul privat și administrația instituției de educație timpurie va stabili un program redus de activitate </w:t>
      </w:r>
      <w:r w:rsidRPr="00E657BB">
        <w:rPr>
          <w:rFonts w:eastAsia="Calibri"/>
          <w:sz w:val="28"/>
          <w:szCs w:val="28"/>
        </w:rPr>
        <w:t>al IET, nu mai mare de 7-9 ore, cu aflarea copiilor în instituție nu mai mult de 5-7 ore, pentru a minimaliza riscurile pentru copii, dar și pentru a avea timp de curățenie, aerisire/ventilare și dezinfectare a terenului, spațiilor, suprafețelor, inventarului, jucăriilor și materialelor didactice.</w:t>
      </w:r>
      <w:r w:rsidRPr="00E657BB">
        <w:rPr>
          <w:sz w:val="28"/>
          <w:szCs w:val="28"/>
        </w:rPr>
        <w:t xml:space="preserve"> Părinților li se va recomanda, după posibilitate, să ia copilul acasă mai devreme.</w:t>
      </w:r>
    </w:p>
    <w:p w:rsidR="00B83159" w:rsidRPr="00E657BB" w:rsidRDefault="00B83159" w:rsidP="00B83159">
      <w:pPr>
        <w:pStyle w:val="a4"/>
        <w:widowControl/>
        <w:numPr>
          <w:ilvl w:val="0"/>
          <w:numId w:val="4"/>
        </w:numPr>
        <w:tabs>
          <w:tab w:val="left" w:pos="0"/>
          <w:tab w:val="left" w:pos="1134"/>
        </w:tabs>
        <w:autoSpaceDE/>
        <w:autoSpaceDN/>
        <w:ind w:left="0" w:firstLine="709"/>
        <w:rPr>
          <w:sz w:val="28"/>
          <w:szCs w:val="28"/>
        </w:rPr>
      </w:pPr>
      <w:r w:rsidRPr="00E657BB">
        <w:rPr>
          <w:sz w:val="28"/>
          <w:szCs w:val="28"/>
        </w:rPr>
        <w:t>Pentru asigurarea funcționării în siguranță a instituției de educație timpurie și a controlului infecției Covid-19, APL/fondatorul privat și administrația instituției va întreprinde următoarele:</w:t>
      </w:r>
    </w:p>
    <w:p w:rsidR="00B83159" w:rsidRPr="00E657BB" w:rsidRDefault="00B83159" w:rsidP="00B83159">
      <w:pPr>
        <w:widowControl/>
        <w:numPr>
          <w:ilvl w:val="0"/>
          <w:numId w:val="3"/>
        </w:numPr>
        <w:tabs>
          <w:tab w:val="left" w:pos="1260"/>
        </w:tabs>
        <w:autoSpaceDE/>
        <w:autoSpaceDN/>
        <w:ind w:left="0" w:firstLine="709"/>
        <w:jc w:val="both"/>
        <w:rPr>
          <w:rFonts w:eastAsia="Calibri"/>
          <w:sz w:val="28"/>
          <w:szCs w:val="28"/>
        </w:rPr>
      </w:pPr>
      <w:r w:rsidRPr="00E657BB">
        <w:rPr>
          <w:sz w:val="28"/>
          <w:szCs w:val="28"/>
        </w:rPr>
        <w:t xml:space="preserve">Igienizarea și dezinfectarea periodică (la fiecare 3 ore) cu produse de curățat pe bază de clor sau alcool, a spațiilor și suprafețelor utilizate din interiorul instituției și a obiectelor frecvent atinse (ex. mânerele ușilor, robinete, obiecte sanitare, rafturi, tastaturi, monitoare, diverse echipamente, mese, jucării, rechizite, </w:t>
      </w:r>
      <w:r w:rsidRPr="00E657BB">
        <w:rPr>
          <w:sz w:val="28"/>
          <w:szCs w:val="28"/>
        </w:rPr>
        <w:lastRenderedPageBreak/>
        <w:t>întrerupătoare de lumină, tocul ușilor, echipamente de joacă, accesorii didactice ut</w:t>
      </w:r>
      <w:r w:rsidR="00590B56">
        <w:rPr>
          <w:sz w:val="28"/>
          <w:szCs w:val="28"/>
        </w:rPr>
        <w:t>ilizate de copii).</w:t>
      </w:r>
    </w:p>
    <w:p w:rsidR="00B83159" w:rsidRPr="00E657BB" w:rsidRDefault="00B83159" w:rsidP="00B83159">
      <w:pPr>
        <w:pStyle w:val="a4"/>
        <w:widowControl/>
        <w:numPr>
          <w:ilvl w:val="0"/>
          <w:numId w:val="3"/>
        </w:numPr>
        <w:tabs>
          <w:tab w:val="left" w:pos="426"/>
          <w:tab w:val="left" w:pos="1170"/>
          <w:tab w:val="left" w:pos="1260"/>
        </w:tabs>
        <w:autoSpaceDE/>
        <w:autoSpaceDN/>
        <w:ind w:left="0" w:firstLine="709"/>
        <w:rPr>
          <w:sz w:val="28"/>
          <w:szCs w:val="28"/>
        </w:rPr>
      </w:pPr>
      <w:r w:rsidRPr="00E657BB">
        <w:rPr>
          <w:sz w:val="28"/>
          <w:szCs w:val="28"/>
        </w:rPr>
        <w:t>Spălarea și dezinfectarea inventarului/ utilajelor de pe terenul de joacă și sport înainte de fiecare ieșire a copiilor la plimbare. Inventarul de joacă și sport, jucăriile, materialele didactice și ustensilele din sala de grupă se vor spăla și dezi</w:t>
      </w:r>
      <w:r w:rsidR="00590B56">
        <w:rPr>
          <w:sz w:val="28"/>
          <w:szCs w:val="28"/>
        </w:rPr>
        <w:t>nfecta la fiecare sfârșit de zi.</w:t>
      </w:r>
    </w:p>
    <w:p w:rsidR="00B83159" w:rsidRPr="00E657BB" w:rsidRDefault="00B83159" w:rsidP="00B83159">
      <w:pPr>
        <w:pStyle w:val="a4"/>
        <w:widowControl/>
        <w:numPr>
          <w:ilvl w:val="0"/>
          <w:numId w:val="3"/>
        </w:numPr>
        <w:autoSpaceDE/>
        <w:autoSpaceDN/>
        <w:ind w:left="0" w:firstLine="709"/>
        <w:rPr>
          <w:sz w:val="24"/>
          <w:szCs w:val="24"/>
        </w:rPr>
      </w:pPr>
      <w:r w:rsidRPr="00E657BB">
        <w:rPr>
          <w:sz w:val="28"/>
          <w:szCs w:val="28"/>
        </w:rPr>
        <w:t>Asigurarea măsurilor de protecție pentru a preveni intoxicarea copiilor cu produse igienice/dezinfectanți, p</w:t>
      </w:r>
      <w:r>
        <w:rPr>
          <w:sz w:val="28"/>
          <w:szCs w:val="28"/>
        </w:rPr>
        <w:t>recum si asfixia (sufocarea) cu</w:t>
      </w:r>
      <w:r w:rsidRPr="00E657BB">
        <w:rPr>
          <w:sz w:val="28"/>
          <w:szCs w:val="28"/>
        </w:rPr>
        <w:t xml:space="preserve"> materiale de ambalare sau utilaj </w:t>
      </w:r>
      <w:r w:rsidR="00590B56">
        <w:rPr>
          <w:sz w:val="28"/>
          <w:szCs w:val="28"/>
        </w:rPr>
        <w:t>de protecție (ex.: măști etc.).</w:t>
      </w:r>
    </w:p>
    <w:p w:rsidR="00B83159" w:rsidRPr="00E657BB" w:rsidRDefault="00B83159" w:rsidP="00B83159">
      <w:pPr>
        <w:pStyle w:val="a4"/>
        <w:widowControl/>
        <w:numPr>
          <w:ilvl w:val="0"/>
          <w:numId w:val="3"/>
        </w:numPr>
        <w:tabs>
          <w:tab w:val="left" w:pos="990"/>
          <w:tab w:val="left" w:pos="1260"/>
        </w:tabs>
        <w:autoSpaceDE/>
        <w:autoSpaceDN/>
        <w:ind w:left="0" w:firstLine="709"/>
        <w:rPr>
          <w:sz w:val="28"/>
          <w:szCs w:val="28"/>
        </w:rPr>
      </w:pPr>
      <w:r w:rsidRPr="00E657BB">
        <w:rPr>
          <w:sz w:val="28"/>
          <w:szCs w:val="28"/>
          <w:lang w:eastAsia="ru-RU"/>
        </w:rPr>
        <w:t xml:space="preserve">Igienizarea și dezinfectarea periodică a blocului alimentar, a utilajului, inventarului, instrumentarului de lucru, a echipamentului de protecție personală cu dezinfectanți uzuali admiși în blocuri alimentare de către Ministerul Sănătății, Muncii și Protecției </w:t>
      </w:r>
      <w:r w:rsidR="00590B56">
        <w:rPr>
          <w:sz w:val="28"/>
          <w:szCs w:val="28"/>
          <w:lang w:eastAsia="ru-RU"/>
        </w:rPr>
        <w:t>Sociale.</w:t>
      </w:r>
    </w:p>
    <w:p w:rsidR="00B83159" w:rsidRPr="00E657BB" w:rsidRDefault="00B83159" w:rsidP="00B83159">
      <w:pPr>
        <w:pStyle w:val="a4"/>
        <w:widowControl/>
        <w:numPr>
          <w:ilvl w:val="0"/>
          <w:numId w:val="3"/>
        </w:numPr>
        <w:tabs>
          <w:tab w:val="left" w:pos="990"/>
          <w:tab w:val="left" w:pos="1260"/>
        </w:tabs>
        <w:autoSpaceDE/>
        <w:autoSpaceDN/>
        <w:ind w:left="0" w:firstLine="709"/>
        <w:contextualSpacing/>
        <w:rPr>
          <w:sz w:val="28"/>
          <w:szCs w:val="28"/>
        </w:rPr>
      </w:pPr>
      <w:r w:rsidRPr="00E657BB">
        <w:rPr>
          <w:rFonts w:eastAsia="Calibri"/>
          <w:sz w:val="28"/>
          <w:szCs w:val="28"/>
        </w:rPr>
        <w:t>Stabilirea unui grafic eșalonat de sosire/ plecare a copiilor din instituție, cu respectarea distanței fizice/sociale, pentru a evita supraaglomerarea.</w:t>
      </w:r>
      <w:r w:rsidRPr="00E657BB">
        <w:rPr>
          <w:sz w:val="28"/>
          <w:szCs w:val="28"/>
        </w:rPr>
        <w:t xml:space="preserve"> La aducerea la instituție și la luarea copilului acasă, p</w:t>
      </w:r>
      <w:r w:rsidRPr="00E657BB">
        <w:rPr>
          <w:rFonts w:eastAsia="Calibri"/>
          <w:sz w:val="28"/>
          <w:szCs w:val="28"/>
        </w:rPr>
        <w:t xml:space="preserve">ărinții vor fi echipați cu măști și </w:t>
      </w:r>
      <w:r>
        <w:rPr>
          <w:rFonts w:eastAsia="Calibri"/>
          <w:sz w:val="28"/>
          <w:szCs w:val="28"/>
        </w:rPr>
        <w:t>vor</w:t>
      </w:r>
      <w:r w:rsidRPr="00E657BB">
        <w:rPr>
          <w:rFonts w:eastAsia="Calibri"/>
          <w:sz w:val="28"/>
          <w:szCs w:val="28"/>
        </w:rPr>
        <w:t xml:space="preserve"> aștepta la poarta instituției - păstrând distanța socială. Despre aceste și alte reguli obligatoriu de respectat părinții vor fi informați online înainte de redeschiderea instituției de educație timpurie.</w:t>
      </w:r>
    </w:p>
    <w:p w:rsidR="00B83159" w:rsidRPr="00E657BB" w:rsidRDefault="00B83159" w:rsidP="00B83159">
      <w:pPr>
        <w:widowControl/>
        <w:numPr>
          <w:ilvl w:val="0"/>
          <w:numId w:val="3"/>
        </w:numPr>
        <w:tabs>
          <w:tab w:val="left" w:pos="990"/>
          <w:tab w:val="left" w:pos="1170"/>
          <w:tab w:val="left" w:pos="1260"/>
        </w:tabs>
        <w:autoSpaceDE/>
        <w:autoSpaceDN/>
        <w:ind w:left="0" w:firstLine="709"/>
        <w:jc w:val="both"/>
        <w:rPr>
          <w:sz w:val="28"/>
          <w:szCs w:val="28"/>
        </w:rPr>
      </w:pPr>
      <w:r w:rsidRPr="00E657BB">
        <w:rPr>
          <w:sz w:val="28"/>
          <w:szCs w:val="28"/>
          <w:shd w:val="clear" w:color="auto" w:fill="FFFFFF"/>
        </w:rPr>
        <w:t>Asigurarea accesului pe teritoriul și în incinta instituției doar a copiilor și personalului angajat și doar după efectuarea filtrului de dimineață, la poarta instituției (sau la intrarea în blocurile grupelor - în cazul instituțiilor mari), prin verificarea temperaturii (care nu trebuie să depășească 37,0</w:t>
      </w:r>
      <w:r w:rsidRPr="00E657BB">
        <w:rPr>
          <w:sz w:val="28"/>
          <w:szCs w:val="28"/>
          <w:shd w:val="clear" w:color="auto" w:fill="FFFFFF"/>
          <w:vertAlign w:val="superscript"/>
        </w:rPr>
        <w:t>0</w:t>
      </w:r>
      <w:r w:rsidRPr="00E657BB">
        <w:rPr>
          <w:sz w:val="28"/>
          <w:szCs w:val="28"/>
          <w:shd w:val="clear" w:color="auto" w:fill="FFFFFF"/>
        </w:rPr>
        <w:t>C), în absența stării febrile, a semnelor/simptomelor bolii respiratorii acute virale, și dezinfecția mâinilor.</w:t>
      </w:r>
      <w:r w:rsidRPr="00E657BB">
        <w:rPr>
          <w:sz w:val="28"/>
          <w:szCs w:val="28"/>
        </w:rPr>
        <w:t xml:space="preserve"> În cazul depistării temperaturii ridicate la copil, acesta va fi predat părintelui/ reprezentantului legal pentru a fi consultat la medic. Angajatul cu semne de viroză respiratorie acută nu se admite la serviciu, se autoizolează în carantină ș</w:t>
      </w:r>
      <w:r w:rsidR="00590B56">
        <w:rPr>
          <w:sz w:val="28"/>
          <w:szCs w:val="28"/>
        </w:rPr>
        <w:t>i informează medicul de familie.</w:t>
      </w:r>
    </w:p>
    <w:p w:rsidR="00B83159" w:rsidRPr="00E657BB" w:rsidRDefault="00B83159" w:rsidP="00B83159">
      <w:pPr>
        <w:pStyle w:val="a4"/>
        <w:widowControl/>
        <w:numPr>
          <w:ilvl w:val="0"/>
          <w:numId w:val="3"/>
        </w:numPr>
        <w:tabs>
          <w:tab w:val="left" w:pos="990"/>
          <w:tab w:val="left" w:pos="1260"/>
        </w:tabs>
        <w:autoSpaceDE/>
        <w:autoSpaceDN/>
        <w:ind w:left="0" w:firstLine="709"/>
        <w:rPr>
          <w:sz w:val="28"/>
          <w:szCs w:val="28"/>
        </w:rPr>
      </w:pPr>
      <w:r w:rsidRPr="00E657BB">
        <w:rPr>
          <w:sz w:val="28"/>
          <w:szCs w:val="28"/>
        </w:rPr>
        <w:t xml:space="preserve">În incinta instituției, în spațiile închise personalul IET va purta măști și la necesitate – alte mijloace de protecție personală (ex., halate, ecrane de protecție, mănuși). </w:t>
      </w:r>
    </w:p>
    <w:p w:rsidR="00B83159" w:rsidRDefault="00B83159" w:rsidP="00B83159">
      <w:pPr>
        <w:pStyle w:val="a4"/>
        <w:widowControl/>
        <w:numPr>
          <w:ilvl w:val="0"/>
          <w:numId w:val="3"/>
        </w:numPr>
        <w:tabs>
          <w:tab w:val="left" w:pos="990"/>
          <w:tab w:val="left" w:pos="1260"/>
        </w:tabs>
        <w:autoSpaceDE/>
        <w:autoSpaceDN/>
        <w:ind w:left="0" w:firstLine="709"/>
        <w:rPr>
          <w:sz w:val="28"/>
          <w:szCs w:val="28"/>
        </w:rPr>
      </w:pPr>
      <w:r w:rsidRPr="00E657BB">
        <w:rPr>
          <w:sz w:val="28"/>
          <w:szCs w:val="28"/>
        </w:rPr>
        <w:t>Se va restricționa categoric accesul părinților și al altor persoane străine pe teritoriul și în încăperile instituției de educație timpurie pe toată perioada cât persistă pericolul infectării c</w:t>
      </w:r>
      <w:r>
        <w:rPr>
          <w:sz w:val="28"/>
          <w:szCs w:val="28"/>
        </w:rPr>
        <w:t>u Covid-19.</w:t>
      </w:r>
      <w:r w:rsidRPr="00E657BB">
        <w:rPr>
          <w:sz w:val="28"/>
          <w:szCs w:val="28"/>
        </w:rPr>
        <w:t xml:space="preserve"> Porțile/ ușile de la intrare vor fi închise pe pa</w:t>
      </w:r>
      <w:r>
        <w:rPr>
          <w:sz w:val="28"/>
          <w:szCs w:val="28"/>
        </w:rPr>
        <w:t>rcursul întregii zile și nopți.</w:t>
      </w:r>
    </w:p>
    <w:p w:rsidR="00B83159" w:rsidRPr="00B83159" w:rsidRDefault="00B83159" w:rsidP="00B83159">
      <w:pPr>
        <w:pStyle w:val="a4"/>
        <w:widowControl/>
        <w:numPr>
          <w:ilvl w:val="0"/>
          <w:numId w:val="3"/>
        </w:numPr>
        <w:tabs>
          <w:tab w:val="left" w:pos="990"/>
          <w:tab w:val="left" w:pos="1260"/>
        </w:tabs>
        <w:autoSpaceDE/>
        <w:autoSpaceDN/>
        <w:ind w:left="0" w:firstLine="709"/>
        <w:rPr>
          <w:sz w:val="28"/>
          <w:szCs w:val="28"/>
        </w:rPr>
      </w:pPr>
      <w:r w:rsidRPr="00B83159">
        <w:rPr>
          <w:sz w:val="28"/>
          <w:szCs w:val="28"/>
        </w:rPr>
        <w:t xml:space="preserve">Reprezentanții agenților economici și specialiștii invitați (lăcătuș, electrician etc.), reprezentanții </w:t>
      </w:r>
      <w:r w:rsidRPr="00B83159">
        <w:rPr>
          <w:sz w:val="28"/>
          <w:szCs w:val="28"/>
          <w:shd w:val="clear" w:color="auto" w:fill="FFFFFF"/>
        </w:rPr>
        <w:t xml:space="preserve">organelor de verificare și control  și </w:t>
      </w:r>
      <w:r w:rsidRPr="00B83159">
        <w:rPr>
          <w:sz w:val="28"/>
          <w:szCs w:val="28"/>
        </w:rPr>
        <w:t xml:space="preserve">părinții/ reprezentanții legali ai copilului (dacă există necesitate stringentă de a intra în incinta instituției) vor solicita acces prin programare prealabilă sau apel telefonic (după caz), vor fi întâmpinați la poartă și conduși de către personalul desemnat de directorul instituției către locul destinației, după verificarea temperaturii, dezinfectarea mâinilor cu soluție pe bază de alcool de 70%, iar la finisarea activității/ lucrării - iarăși conduși spre poartă/ ieșire. Aceștia vor purta, în mod </w:t>
      </w:r>
      <w:r w:rsidRPr="00B83159">
        <w:rPr>
          <w:sz w:val="28"/>
          <w:szCs w:val="28"/>
        </w:rPr>
        <w:lastRenderedPageBreak/>
        <w:t xml:space="preserve">obligatoriu, măști, ecrane de protecție (după caz) și botoșei de unică folosință (pentru interior) și vor respecta distanța socială recomandată. </w:t>
      </w:r>
    </w:p>
    <w:p w:rsidR="00B83159" w:rsidRPr="00E657BB" w:rsidRDefault="00B83159" w:rsidP="00B83159">
      <w:pPr>
        <w:pStyle w:val="a4"/>
        <w:widowControl/>
        <w:numPr>
          <w:ilvl w:val="0"/>
          <w:numId w:val="4"/>
        </w:numPr>
        <w:tabs>
          <w:tab w:val="left" w:pos="1134"/>
          <w:tab w:val="left" w:pos="1418"/>
        </w:tabs>
        <w:autoSpaceDE/>
        <w:autoSpaceDN/>
        <w:ind w:left="0" w:firstLine="709"/>
        <w:rPr>
          <w:rFonts w:eastAsia="Calibri"/>
          <w:sz w:val="28"/>
          <w:szCs w:val="28"/>
        </w:rPr>
      </w:pPr>
      <w:r w:rsidRPr="00E657BB">
        <w:rPr>
          <w:sz w:val="28"/>
          <w:szCs w:val="28"/>
        </w:rPr>
        <w:t>În funcție de vârsta copiilor, se vor încuraja măsuri/abordări  didactice care să formeze deprinderi igienice optimale la copii, bazate pe joc și pe conștientizare, cu o atenție la sănătatea mintală a copiilor în contextul specific pandemiei (anxietate sporită a părinților ș</w:t>
      </w:r>
      <w:r>
        <w:rPr>
          <w:sz w:val="28"/>
          <w:szCs w:val="28"/>
        </w:rPr>
        <w:t>i copiilor, restricții la joacă</w:t>
      </w:r>
      <w:r w:rsidRPr="00E657BB">
        <w:rPr>
          <w:sz w:val="28"/>
          <w:szCs w:val="28"/>
        </w:rPr>
        <w:t xml:space="preserve"> etc.). </w:t>
      </w:r>
    </w:p>
    <w:p w:rsidR="00B83159" w:rsidRPr="00E657BB" w:rsidRDefault="00B83159" w:rsidP="00B83159">
      <w:pPr>
        <w:pStyle w:val="a4"/>
        <w:widowControl/>
        <w:numPr>
          <w:ilvl w:val="0"/>
          <w:numId w:val="4"/>
        </w:numPr>
        <w:tabs>
          <w:tab w:val="left" w:pos="1134"/>
          <w:tab w:val="left" w:pos="1418"/>
        </w:tabs>
        <w:autoSpaceDE/>
        <w:autoSpaceDN/>
        <w:ind w:left="0" w:firstLine="709"/>
        <w:rPr>
          <w:rFonts w:eastAsia="Calibri"/>
          <w:sz w:val="28"/>
          <w:szCs w:val="28"/>
        </w:rPr>
      </w:pPr>
      <w:r w:rsidRPr="00E657BB">
        <w:rPr>
          <w:rFonts w:eastAsia="Calibri"/>
          <w:sz w:val="28"/>
          <w:szCs w:val="28"/>
        </w:rPr>
        <w:t>Se interzice organizarea activităților festive (matinee, zile de nașteri), a activităților extrașcolare (excursii, marșuri turistice, concursuri cu participarea copiilor din alte grupe/ instituții educaționale sau a părinților/reprezentanților legali ai copilului), a adunărilor de părinți sau a activităților metodice (seminare, ateliere de lucru etc.) cu participarea specialiștilor din afara instituției.</w:t>
      </w:r>
    </w:p>
    <w:p w:rsidR="00B83159" w:rsidRPr="00E657BB" w:rsidRDefault="00B83159" w:rsidP="00B83159">
      <w:pPr>
        <w:pStyle w:val="a4"/>
        <w:widowControl/>
        <w:numPr>
          <w:ilvl w:val="0"/>
          <w:numId w:val="4"/>
        </w:numPr>
        <w:tabs>
          <w:tab w:val="left" w:pos="1134"/>
        </w:tabs>
        <w:autoSpaceDE/>
        <w:autoSpaceDN/>
        <w:ind w:left="0" w:firstLine="709"/>
        <w:rPr>
          <w:rFonts w:eastAsia="Calibri"/>
          <w:sz w:val="28"/>
          <w:szCs w:val="28"/>
        </w:rPr>
      </w:pPr>
      <w:r w:rsidRPr="00E657BB">
        <w:rPr>
          <w:sz w:val="28"/>
          <w:szCs w:val="28"/>
        </w:rPr>
        <w:t>Rolurile și responsabilitățile actorilor implicați - APL/fondator privat, director, cadre didactice, nedidactice, personal auxiliar, precum și ale părinților -  vor fi detaliat explicite și vor fi aduse la cunoștința acestora, pentru a permite o pregătire adecvată situației și o conștientizare a responsabilități</w:t>
      </w:r>
      <w:r>
        <w:rPr>
          <w:sz w:val="28"/>
          <w:szCs w:val="28"/>
        </w:rPr>
        <w:t>i personale (și instituționale)</w:t>
      </w:r>
      <w:r w:rsidRPr="00E657BB">
        <w:rPr>
          <w:sz w:val="28"/>
          <w:szCs w:val="28"/>
        </w:rPr>
        <w:t xml:space="preserve"> la redeschidere.</w:t>
      </w:r>
    </w:p>
    <w:p w:rsidR="00B83159" w:rsidRPr="00E657BB" w:rsidRDefault="00B83159" w:rsidP="00B83159">
      <w:pPr>
        <w:pStyle w:val="a4"/>
        <w:widowControl/>
        <w:numPr>
          <w:ilvl w:val="0"/>
          <w:numId w:val="4"/>
        </w:numPr>
        <w:tabs>
          <w:tab w:val="left" w:pos="900"/>
          <w:tab w:val="left" w:pos="1080"/>
          <w:tab w:val="left" w:pos="1260"/>
        </w:tabs>
        <w:adjustRightInd w:val="0"/>
        <w:ind w:left="0" w:firstLine="709"/>
        <w:rPr>
          <w:rFonts w:eastAsia="Calibri"/>
          <w:sz w:val="28"/>
          <w:szCs w:val="28"/>
          <w:shd w:val="clear" w:color="auto" w:fill="FFFFFF"/>
        </w:rPr>
      </w:pPr>
      <w:r w:rsidRPr="00E657BB">
        <w:rPr>
          <w:sz w:val="28"/>
          <w:szCs w:val="28"/>
        </w:rPr>
        <w:t xml:space="preserve">APL/ fondatorul privat de comun cu administrația instituției vor informa și instrui personalul, părinții, agenții economici referitor la măsurile de sănătate publică adoptate pentru prevenirea infecției Covid-19 în instituția de educație timpurie prin afișarea materialelor informative, care promovează regulile de igienă și distanțare socială, prin sesiuni de informare/ instruire (online) cu solicitarea de a coopera și de a </w:t>
      </w:r>
      <w:r w:rsidRPr="00E657BB">
        <w:rPr>
          <w:rFonts w:eastAsia="Calibri"/>
          <w:sz w:val="28"/>
          <w:szCs w:val="28"/>
          <w:shd w:val="clear" w:color="auto" w:fill="FFFFFF"/>
        </w:rPr>
        <w:t>contribui activ la punerea în aplicare a măsurilor nenegociabile, inclusiv</w:t>
      </w:r>
      <w:r w:rsidRPr="00E657BB">
        <w:rPr>
          <w:sz w:val="28"/>
          <w:szCs w:val="28"/>
        </w:rPr>
        <w:t xml:space="preserve"> igiena corespunzătoare și frecventă a mâinilor, igiena respiratorie, purtarea măștii, păstrarea distanței fizice/sociale, cunoașterea simptomelor COVID-19 și ce trebuie să se întreprindă dacă un copil sau un adult prezintă semne de boală etc. </w:t>
      </w:r>
    </w:p>
    <w:p w:rsidR="00B83159" w:rsidRPr="00E657BB" w:rsidRDefault="00B83159" w:rsidP="00B83159">
      <w:pPr>
        <w:pStyle w:val="a4"/>
        <w:widowControl/>
        <w:numPr>
          <w:ilvl w:val="0"/>
          <w:numId w:val="4"/>
        </w:numPr>
        <w:tabs>
          <w:tab w:val="left" w:pos="1134"/>
        </w:tabs>
        <w:autoSpaceDE/>
        <w:autoSpaceDN/>
        <w:ind w:left="0" w:firstLine="709"/>
        <w:rPr>
          <w:rFonts w:eastAsia="Calibri"/>
          <w:sz w:val="28"/>
          <w:szCs w:val="28"/>
        </w:rPr>
      </w:pPr>
      <w:r w:rsidRPr="00E657BB">
        <w:rPr>
          <w:sz w:val="28"/>
          <w:szCs w:val="28"/>
        </w:rPr>
        <w:t>Structurile teritoriale ANSP și ANSA vor asigura monitorizarea respectării măsurilor stipulate în prezenta Instrucțiune.</w:t>
      </w:r>
    </w:p>
    <w:p w:rsidR="00B83159" w:rsidRPr="00E657BB" w:rsidRDefault="00B83159" w:rsidP="00B83159">
      <w:pPr>
        <w:pStyle w:val="a4"/>
        <w:widowControl/>
        <w:numPr>
          <w:ilvl w:val="0"/>
          <w:numId w:val="4"/>
        </w:numPr>
        <w:tabs>
          <w:tab w:val="left" w:pos="1134"/>
        </w:tabs>
        <w:autoSpaceDE/>
        <w:autoSpaceDN/>
        <w:ind w:left="0" w:firstLine="709"/>
        <w:rPr>
          <w:sz w:val="28"/>
          <w:szCs w:val="28"/>
        </w:rPr>
      </w:pPr>
      <w:r w:rsidRPr="00E657BB">
        <w:rPr>
          <w:sz w:val="28"/>
          <w:szCs w:val="28"/>
        </w:rPr>
        <w:t>În situația nerespectării prevederilor prezentei Instrucțiunii de către toți actorii implicați (APL, administrația instituției, personalul și părinții) și a nedeclarării cazului/ cazurilor de infectare sau de contactare cu persoane diagnosticate pozitiv cu COVID-19 în rândul copiilor și al personalului, activitatea instituției de educație timpurie se sistează.</w:t>
      </w:r>
    </w:p>
    <w:p w:rsidR="00B83159" w:rsidRPr="00E657BB" w:rsidRDefault="00B83159" w:rsidP="00B83159">
      <w:pPr>
        <w:widowControl/>
        <w:numPr>
          <w:ilvl w:val="0"/>
          <w:numId w:val="4"/>
        </w:numPr>
        <w:tabs>
          <w:tab w:val="left" w:pos="284"/>
          <w:tab w:val="left" w:pos="1134"/>
        </w:tabs>
        <w:autoSpaceDE/>
        <w:autoSpaceDN/>
        <w:ind w:left="0" w:firstLine="709"/>
        <w:jc w:val="both"/>
        <w:rPr>
          <w:rFonts w:eastAsia="Calibri"/>
          <w:sz w:val="28"/>
          <w:szCs w:val="28"/>
        </w:rPr>
      </w:pPr>
      <w:r w:rsidRPr="00E657BB">
        <w:rPr>
          <w:sz w:val="28"/>
          <w:szCs w:val="28"/>
        </w:rPr>
        <w:t>Prevederile prezentei Instrucțiuni sunt obligatorii pentru toate instituțiile care oferă servicii de educație timpurie – publice și private.</w:t>
      </w:r>
    </w:p>
    <w:p w:rsidR="00B83159" w:rsidRDefault="00B83159" w:rsidP="00B83159">
      <w:pPr>
        <w:rPr>
          <w:rFonts w:eastAsia="Calibri"/>
          <w:sz w:val="24"/>
          <w:szCs w:val="24"/>
        </w:rPr>
      </w:pPr>
    </w:p>
    <w:sectPr w:rsidR="00B83159" w:rsidSect="0027781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1F" w:rsidRDefault="00525E1F" w:rsidP="00B83159">
      <w:r>
        <w:separator/>
      </w:r>
    </w:p>
  </w:endnote>
  <w:endnote w:type="continuationSeparator" w:id="0">
    <w:p w:rsidR="00525E1F" w:rsidRDefault="00525E1F" w:rsidP="00B8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59" w:rsidRPr="00B83159" w:rsidRDefault="00B83159" w:rsidP="00B83159">
    <w:pPr>
      <w:pStyle w:val="a6"/>
      <w:pBdr>
        <w:top w:val="thinThickSmallGap" w:sz="24" w:space="1" w:color="622423" w:themeColor="accent2" w:themeShade="7F"/>
      </w:pBdr>
      <w:rPr>
        <w:rFonts w:ascii="Arial Narrow" w:eastAsiaTheme="majorEastAsia" w:hAnsi="Arial Narrow" w:cstheme="majorBidi"/>
        <w:sz w:val="20"/>
        <w:szCs w:val="20"/>
      </w:rPr>
    </w:pPr>
    <w:r w:rsidRPr="00B83159">
      <w:rPr>
        <w:rFonts w:ascii="Arial Narrow" w:eastAsiaTheme="majorEastAsia" w:hAnsi="Arial Narrow" w:cstheme="majorBidi"/>
        <w:sz w:val="20"/>
        <w:szCs w:val="20"/>
      </w:rPr>
      <w:t xml:space="preserve">INSTRUCȚIUNE  </w:t>
    </w:r>
    <w:r>
      <w:rPr>
        <w:rFonts w:ascii="Arial Narrow" w:eastAsiaTheme="majorEastAsia" w:hAnsi="Arial Narrow" w:cstheme="majorBidi"/>
        <w:sz w:val="20"/>
        <w:szCs w:val="20"/>
      </w:rPr>
      <w:t>privind pregătirea pentru</w:t>
    </w:r>
    <w:r w:rsidRPr="00B83159">
      <w:rPr>
        <w:rFonts w:ascii="Arial Narrow" w:eastAsiaTheme="majorEastAsia" w:hAnsi="Arial Narrow" w:cstheme="majorBidi"/>
        <w:sz w:val="20"/>
        <w:szCs w:val="20"/>
      </w:rPr>
      <w:t xml:space="preserve"> redeschidere și reluarea activității instituțiilor de educație timpurie în contextul pandemiei  Covid-19, Anexa nr.2 la</w:t>
    </w:r>
    <w:r>
      <w:rPr>
        <w:rFonts w:ascii="Arial Narrow" w:eastAsiaTheme="majorEastAsia" w:hAnsi="Arial Narrow" w:cstheme="majorBidi"/>
        <w:sz w:val="20"/>
        <w:szCs w:val="20"/>
      </w:rPr>
      <w:t xml:space="preserve"> Hotărârea nr.21 din 24.07.2020 </w:t>
    </w:r>
    <w:r w:rsidRPr="00B83159">
      <w:rPr>
        <w:rFonts w:ascii="Arial Narrow" w:eastAsiaTheme="majorEastAsia" w:hAnsi="Arial Narrow" w:cstheme="majorBidi"/>
        <w:sz w:val="20"/>
        <w:szCs w:val="20"/>
      </w:rPr>
      <w:t>a Comisiei Naționale Extraordinare de Sănătate Publică</w:t>
    </w:r>
    <w:r w:rsidRPr="00B83159">
      <w:rPr>
        <w:rFonts w:ascii="Arial Narrow" w:eastAsiaTheme="majorEastAsia" w:hAnsi="Arial Narrow" w:cstheme="majorBidi"/>
        <w:sz w:val="20"/>
        <w:szCs w:val="20"/>
      </w:rPr>
      <w:ptab w:relativeTo="margin" w:alignment="right" w:leader="none"/>
    </w:r>
    <w:r w:rsidRPr="00B83159">
      <w:rPr>
        <w:rFonts w:ascii="Arial Narrow" w:eastAsiaTheme="majorEastAsia" w:hAnsi="Arial Narrow" w:cstheme="majorBidi"/>
        <w:sz w:val="20"/>
        <w:szCs w:val="20"/>
      </w:rPr>
      <w:t xml:space="preserve">Pagină </w:t>
    </w:r>
    <w:r w:rsidR="00277814" w:rsidRPr="00B83159">
      <w:rPr>
        <w:rFonts w:ascii="Arial Narrow" w:eastAsiaTheme="minorEastAsia" w:hAnsi="Arial Narrow" w:cstheme="minorBidi"/>
        <w:sz w:val="20"/>
        <w:szCs w:val="20"/>
      </w:rPr>
      <w:fldChar w:fldCharType="begin"/>
    </w:r>
    <w:r w:rsidRPr="00B83159">
      <w:rPr>
        <w:rFonts w:ascii="Arial Narrow" w:hAnsi="Arial Narrow"/>
        <w:sz w:val="20"/>
        <w:szCs w:val="20"/>
      </w:rPr>
      <w:instrText>PAGE   \* MERGEFORMAT</w:instrText>
    </w:r>
    <w:r w:rsidR="00277814" w:rsidRPr="00B83159">
      <w:rPr>
        <w:rFonts w:ascii="Arial Narrow" w:eastAsiaTheme="minorEastAsia" w:hAnsi="Arial Narrow" w:cstheme="minorBidi"/>
        <w:sz w:val="20"/>
        <w:szCs w:val="20"/>
      </w:rPr>
      <w:fldChar w:fldCharType="separate"/>
    </w:r>
    <w:r w:rsidR="001A0331" w:rsidRPr="001A0331">
      <w:rPr>
        <w:rFonts w:ascii="Arial Narrow" w:eastAsiaTheme="majorEastAsia" w:hAnsi="Arial Narrow" w:cstheme="majorBidi"/>
        <w:noProof/>
        <w:sz w:val="20"/>
        <w:szCs w:val="20"/>
      </w:rPr>
      <w:t>1</w:t>
    </w:r>
    <w:r w:rsidR="00277814" w:rsidRPr="00B83159">
      <w:rPr>
        <w:rFonts w:ascii="Arial Narrow" w:eastAsiaTheme="majorEastAsia" w:hAnsi="Arial Narrow" w:cstheme="majorBidi"/>
        <w:sz w:val="20"/>
        <w:szCs w:val="20"/>
      </w:rPr>
      <w:fldChar w:fldCharType="end"/>
    </w:r>
  </w:p>
  <w:p w:rsidR="00B83159" w:rsidRDefault="00B8315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1F" w:rsidRDefault="00525E1F" w:rsidP="00B83159">
      <w:r>
        <w:separator/>
      </w:r>
    </w:p>
  </w:footnote>
  <w:footnote w:type="continuationSeparator" w:id="0">
    <w:p w:rsidR="00525E1F" w:rsidRDefault="00525E1F" w:rsidP="00B83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0BF1"/>
    <w:multiLevelType w:val="hybridMultilevel"/>
    <w:tmpl w:val="C632FEE6"/>
    <w:lvl w:ilvl="0" w:tplc="5CD85680">
      <w:start w:val="1"/>
      <w:numFmt w:val="decimal"/>
      <w:lvlText w:val="%1."/>
      <w:lvlJc w:val="left"/>
      <w:pPr>
        <w:ind w:left="-52" w:hanging="360"/>
      </w:pPr>
      <w:rPr>
        <w:b/>
        <w:strike w:val="0"/>
        <w:color w:val="auto"/>
        <w:u w:val="none"/>
        <w:lang w:val="ro-RO"/>
      </w:rPr>
    </w:lvl>
    <w:lvl w:ilvl="1" w:tplc="08190019">
      <w:start w:val="1"/>
      <w:numFmt w:val="lowerLetter"/>
      <w:lvlText w:val="%2."/>
      <w:lvlJc w:val="left"/>
      <w:pPr>
        <w:ind w:left="668" w:hanging="360"/>
      </w:pPr>
    </w:lvl>
    <w:lvl w:ilvl="2" w:tplc="0819001B" w:tentative="1">
      <w:start w:val="1"/>
      <w:numFmt w:val="lowerRoman"/>
      <w:lvlText w:val="%3."/>
      <w:lvlJc w:val="right"/>
      <w:pPr>
        <w:ind w:left="1388" w:hanging="180"/>
      </w:pPr>
    </w:lvl>
    <w:lvl w:ilvl="3" w:tplc="0819000F" w:tentative="1">
      <w:start w:val="1"/>
      <w:numFmt w:val="decimal"/>
      <w:lvlText w:val="%4."/>
      <w:lvlJc w:val="left"/>
      <w:pPr>
        <w:ind w:left="2108" w:hanging="360"/>
      </w:pPr>
    </w:lvl>
    <w:lvl w:ilvl="4" w:tplc="08190019" w:tentative="1">
      <w:start w:val="1"/>
      <w:numFmt w:val="lowerLetter"/>
      <w:lvlText w:val="%5."/>
      <w:lvlJc w:val="left"/>
      <w:pPr>
        <w:ind w:left="2828" w:hanging="360"/>
      </w:pPr>
    </w:lvl>
    <w:lvl w:ilvl="5" w:tplc="0819001B" w:tentative="1">
      <w:start w:val="1"/>
      <w:numFmt w:val="lowerRoman"/>
      <w:lvlText w:val="%6."/>
      <w:lvlJc w:val="right"/>
      <w:pPr>
        <w:ind w:left="3548" w:hanging="180"/>
      </w:pPr>
    </w:lvl>
    <w:lvl w:ilvl="6" w:tplc="0819000F" w:tentative="1">
      <w:start w:val="1"/>
      <w:numFmt w:val="decimal"/>
      <w:lvlText w:val="%7."/>
      <w:lvlJc w:val="left"/>
      <w:pPr>
        <w:ind w:left="4268" w:hanging="360"/>
      </w:pPr>
    </w:lvl>
    <w:lvl w:ilvl="7" w:tplc="08190019" w:tentative="1">
      <w:start w:val="1"/>
      <w:numFmt w:val="lowerLetter"/>
      <w:lvlText w:val="%8."/>
      <w:lvlJc w:val="left"/>
      <w:pPr>
        <w:ind w:left="4988" w:hanging="360"/>
      </w:pPr>
    </w:lvl>
    <w:lvl w:ilvl="8" w:tplc="0819001B" w:tentative="1">
      <w:start w:val="1"/>
      <w:numFmt w:val="lowerRoman"/>
      <w:lvlText w:val="%9."/>
      <w:lvlJc w:val="right"/>
      <w:pPr>
        <w:ind w:left="5708" w:hanging="180"/>
      </w:pPr>
    </w:lvl>
  </w:abstractNum>
  <w:abstractNum w:abstractNumId="1" w15:restartNumberingAfterBreak="0">
    <w:nsid w:val="300D0D4B"/>
    <w:multiLevelType w:val="hybridMultilevel"/>
    <w:tmpl w:val="B18CDB44"/>
    <w:lvl w:ilvl="0" w:tplc="CFA0C8B0">
      <w:start w:val="7"/>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74290"/>
    <w:multiLevelType w:val="hybridMultilevel"/>
    <w:tmpl w:val="3FAAF172"/>
    <w:lvl w:ilvl="0" w:tplc="6180FA46">
      <w:start w:val="1"/>
      <w:numFmt w:val="decimal"/>
      <w:lvlText w:val="%1)"/>
      <w:lvlJc w:val="left"/>
      <w:pPr>
        <w:ind w:left="308" w:hanging="360"/>
      </w:pPr>
      <w:rPr>
        <w:rFonts w:eastAsia="Calibri" w:hint="default"/>
        <w:sz w:val="28"/>
        <w:szCs w:val="28"/>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3" w15:restartNumberingAfterBreak="0">
    <w:nsid w:val="7D684079"/>
    <w:multiLevelType w:val="hybridMultilevel"/>
    <w:tmpl w:val="E5BAA5C8"/>
    <w:lvl w:ilvl="0" w:tplc="54B40C1C">
      <w:start w:val="1"/>
      <w:numFmt w:val="decimal"/>
      <w:lvlText w:val="%1)"/>
      <w:lvlJc w:val="left"/>
      <w:pPr>
        <w:ind w:left="308" w:hanging="360"/>
      </w:pPr>
      <w:rPr>
        <w:rFonts w:hint="default"/>
        <w:color w:val="auto"/>
      </w:rPr>
    </w:lvl>
    <w:lvl w:ilvl="1" w:tplc="08090019" w:tentative="1">
      <w:start w:val="1"/>
      <w:numFmt w:val="lowerLetter"/>
      <w:lvlText w:val="%2."/>
      <w:lvlJc w:val="left"/>
      <w:pPr>
        <w:ind w:left="1028" w:hanging="360"/>
      </w:pPr>
    </w:lvl>
    <w:lvl w:ilvl="2" w:tplc="0809001B" w:tentative="1">
      <w:start w:val="1"/>
      <w:numFmt w:val="lowerRoman"/>
      <w:lvlText w:val="%3."/>
      <w:lvlJc w:val="right"/>
      <w:pPr>
        <w:ind w:left="1748" w:hanging="180"/>
      </w:pPr>
    </w:lvl>
    <w:lvl w:ilvl="3" w:tplc="0809000F" w:tentative="1">
      <w:start w:val="1"/>
      <w:numFmt w:val="decimal"/>
      <w:lvlText w:val="%4."/>
      <w:lvlJc w:val="left"/>
      <w:pPr>
        <w:ind w:left="2468" w:hanging="360"/>
      </w:pPr>
    </w:lvl>
    <w:lvl w:ilvl="4" w:tplc="08090019" w:tentative="1">
      <w:start w:val="1"/>
      <w:numFmt w:val="lowerLetter"/>
      <w:lvlText w:val="%5."/>
      <w:lvlJc w:val="left"/>
      <w:pPr>
        <w:ind w:left="3188" w:hanging="360"/>
      </w:pPr>
    </w:lvl>
    <w:lvl w:ilvl="5" w:tplc="0809001B" w:tentative="1">
      <w:start w:val="1"/>
      <w:numFmt w:val="lowerRoman"/>
      <w:lvlText w:val="%6."/>
      <w:lvlJc w:val="right"/>
      <w:pPr>
        <w:ind w:left="3908" w:hanging="180"/>
      </w:pPr>
    </w:lvl>
    <w:lvl w:ilvl="6" w:tplc="0809000F" w:tentative="1">
      <w:start w:val="1"/>
      <w:numFmt w:val="decimal"/>
      <w:lvlText w:val="%7."/>
      <w:lvlJc w:val="left"/>
      <w:pPr>
        <w:ind w:left="4628" w:hanging="360"/>
      </w:pPr>
    </w:lvl>
    <w:lvl w:ilvl="7" w:tplc="08090019" w:tentative="1">
      <w:start w:val="1"/>
      <w:numFmt w:val="lowerLetter"/>
      <w:lvlText w:val="%8."/>
      <w:lvlJc w:val="left"/>
      <w:pPr>
        <w:ind w:left="5348" w:hanging="360"/>
      </w:pPr>
    </w:lvl>
    <w:lvl w:ilvl="8" w:tplc="0809001B" w:tentative="1">
      <w:start w:val="1"/>
      <w:numFmt w:val="lowerRoman"/>
      <w:lvlText w:val="%9."/>
      <w:lvlJc w:val="right"/>
      <w:pPr>
        <w:ind w:left="606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59"/>
    <w:rsid w:val="001A0331"/>
    <w:rsid w:val="00277814"/>
    <w:rsid w:val="00525E1F"/>
    <w:rsid w:val="00590B56"/>
    <w:rsid w:val="007163D8"/>
    <w:rsid w:val="009B0602"/>
    <w:rsid w:val="00A46AA6"/>
    <w:rsid w:val="00B83159"/>
    <w:rsid w:val="00CD72A7"/>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AAF7C-C6AB-44A2-8ABF-0D5D5626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83159"/>
    <w:pPr>
      <w:widowControl w:val="0"/>
      <w:autoSpaceDE w:val="0"/>
      <w:autoSpaceDN w:val="0"/>
      <w:spacing w:after="0" w:line="240" w:lineRule="auto"/>
    </w:pPr>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orptextCaracter"/>
    <w:uiPriority w:val="1"/>
    <w:qFormat/>
    <w:rsid w:val="00B83159"/>
    <w:pPr>
      <w:ind w:left="100" w:firstLine="709"/>
      <w:jc w:val="both"/>
    </w:pPr>
    <w:rPr>
      <w:sz w:val="28"/>
      <w:szCs w:val="28"/>
    </w:rPr>
  </w:style>
  <w:style w:type="character" w:customStyle="1" w:styleId="CorptextCaracter">
    <w:name w:val="Corp text Caracter"/>
    <w:basedOn w:val="a0"/>
    <w:link w:val="a3"/>
    <w:uiPriority w:val="1"/>
    <w:rsid w:val="00B83159"/>
    <w:rPr>
      <w:rFonts w:ascii="Times New Roman" w:eastAsia="Times New Roman" w:hAnsi="Times New Roman" w:cs="Times New Roman"/>
      <w:sz w:val="28"/>
      <w:szCs w:val="28"/>
      <w:lang w:val="ro-RO"/>
    </w:rPr>
  </w:style>
  <w:style w:type="paragraph" w:styleId="a4">
    <w:name w:val="List Paragraph"/>
    <w:aliases w:val="List Paragraph 1"/>
    <w:basedOn w:val="a"/>
    <w:link w:val="ListparagrafCaracter"/>
    <w:uiPriority w:val="34"/>
    <w:qFormat/>
    <w:rsid w:val="00B83159"/>
    <w:pPr>
      <w:ind w:left="100" w:firstLine="709"/>
      <w:jc w:val="both"/>
    </w:pPr>
  </w:style>
  <w:style w:type="character" w:customStyle="1" w:styleId="ListparagrafCaracter">
    <w:name w:val="Listă paragraf Caracter"/>
    <w:aliases w:val="List Paragraph 1 Caracter"/>
    <w:link w:val="a4"/>
    <w:uiPriority w:val="34"/>
    <w:rsid w:val="00B83159"/>
    <w:rPr>
      <w:rFonts w:ascii="Times New Roman" w:eastAsia="Times New Roman" w:hAnsi="Times New Roman" w:cs="Times New Roman"/>
      <w:lang w:val="ro-RO"/>
    </w:rPr>
  </w:style>
  <w:style w:type="paragraph" w:styleId="a5">
    <w:name w:val="header"/>
    <w:basedOn w:val="a"/>
    <w:link w:val="AntetCaracter"/>
    <w:uiPriority w:val="99"/>
    <w:unhideWhenUsed/>
    <w:rsid w:val="00B83159"/>
    <w:pPr>
      <w:tabs>
        <w:tab w:val="center" w:pos="4677"/>
        <w:tab w:val="right" w:pos="9355"/>
      </w:tabs>
    </w:pPr>
  </w:style>
  <w:style w:type="character" w:customStyle="1" w:styleId="AntetCaracter">
    <w:name w:val="Antet Caracter"/>
    <w:basedOn w:val="a0"/>
    <w:link w:val="a5"/>
    <w:uiPriority w:val="99"/>
    <w:rsid w:val="00B83159"/>
    <w:rPr>
      <w:rFonts w:ascii="Times New Roman" w:eastAsia="Times New Roman" w:hAnsi="Times New Roman" w:cs="Times New Roman"/>
      <w:lang w:val="ro-RO"/>
    </w:rPr>
  </w:style>
  <w:style w:type="paragraph" w:styleId="a6">
    <w:name w:val="footer"/>
    <w:basedOn w:val="a"/>
    <w:link w:val="SubsolCaracter"/>
    <w:uiPriority w:val="99"/>
    <w:unhideWhenUsed/>
    <w:rsid w:val="00B83159"/>
    <w:pPr>
      <w:tabs>
        <w:tab w:val="center" w:pos="4677"/>
        <w:tab w:val="right" w:pos="9355"/>
      </w:tabs>
    </w:pPr>
  </w:style>
  <w:style w:type="character" w:customStyle="1" w:styleId="SubsolCaracter">
    <w:name w:val="Subsol Caracter"/>
    <w:basedOn w:val="a0"/>
    <w:link w:val="a6"/>
    <w:uiPriority w:val="99"/>
    <w:rsid w:val="00B83159"/>
    <w:rPr>
      <w:rFonts w:ascii="Times New Roman" w:eastAsia="Times New Roman" w:hAnsi="Times New Roman" w:cs="Times New Roman"/>
      <w:lang w:val="ro-RO"/>
    </w:rPr>
  </w:style>
  <w:style w:type="paragraph" w:styleId="a7">
    <w:name w:val="Balloon Text"/>
    <w:basedOn w:val="a"/>
    <w:link w:val="TextnBalonCaracter"/>
    <w:uiPriority w:val="99"/>
    <w:semiHidden/>
    <w:unhideWhenUsed/>
    <w:rsid w:val="00B83159"/>
    <w:rPr>
      <w:rFonts w:ascii="Tahoma" w:hAnsi="Tahoma" w:cs="Tahoma"/>
      <w:sz w:val="16"/>
      <w:szCs w:val="16"/>
    </w:rPr>
  </w:style>
  <w:style w:type="character" w:customStyle="1" w:styleId="TextnBalonCaracter">
    <w:name w:val="Text în Balon Caracter"/>
    <w:basedOn w:val="a0"/>
    <w:link w:val="a7"/>
    <w:uiPriority w:val="99"/>
    <w:semiHidden/>
    <w:rsid w:val="00B83159"/>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Cutasevici</dc:creator>
  <cp:lastModifiedBy>Пользователь</cp:lastModifiedBy>
  <cp:revision>2</cp:revision>
  <dcterms:created xsi:type="dcterms:W3CDTF">2020-08-19T06:22:00Z</dcterms:created>
  <dcterms:modified xsi:type="dcterms:W3CDTF">2020-08-19T06:22:00Z</dcterms:modified>
</cp:coreProperties>
</file>