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>
    <v:background id="_x0000_s1025" o:bwmode="white" fillcolor="#ffc">
      <v:fill r:id="rId4" o:title="Пергамент" type="tile"/>
    </v:background>
  </w:background>
  <w:body>
    <w:p w:rsidR="008E79E8" w:rsidRDefault="009E7F3F" w:rsidP="001F37A8">
      <w:pPr>
        <w:pStyle w:val="Style59"/>
        <w:widowControl/>
        <w:tabs>
          <w:tab w:val="left" w:pos="715"/>
        </w:tabs>
        <w:spacing w:line="240" w:lineRule="auto"/>
        <w:ind w:right="72" w:firstLine="0"/>
        <w:rPr>
          <w:rFonts w:ascii="Times New Roman" w:hAnsi="Times New Roman"/>
          <w:b/>
          <w:noProof/>
          <w:lang w:val="en-US"/>
        </w:rPr>
      </w:pPr>
      <w:r>
        <w:rPr>
          <w:rFonts w:ascii="Times New Roman" w:hAnsi="Times New Roman"/>
          <w:b/>
          <w:noProof/>
          <w:lang w:val="en-US"/>
        </w:rPr>
        <w:t xml:space="preserve"> </w:t>
      </w:r>
    </w:p>
    <w:p w:rsidR="001F37A8" w:rsidRPr="00CC1031" w:rsidRDefault="001F37A8" w:rsidP="001F37A8">
      <w:pPr>
        <w:pStyle w:val="Style59"/>
        <w:widowControl/>
        <w:tabs>
          <w:tab w:val="left" w:pos="715"/>
        </w:tabs>
        <w:spacing w:line="240" w:lineRule="auto"/>
        <w:ind w:right="72" w:firstLine="0"/>
        <w:rPr>
          <w:rFonts w:ascii="Times New Roman" w:hAnsi="Times New Roman"/>
          <w:b/>
          <w:noProof/>
          <w:lang w:val="en-US"/>
        </w:rPr>
      </w:pPr>
      <w:r w:rsidRPr="00CC1031">
        <w:rPr>
          <w:rFonts w:ascii="Times New Roman" w:hAnsi="Times New Roman"/>
          <w:b/>
          <w:noProof/>
          <w:lang w:val="en-US"/>
        </w:rPr>
        <w:t>AVIZAT:                                                                                                                                                                                                                       APROBAT:</w:t>
      </w:r>
    </w:p>
    <w:p w:rsidR="001F37A8" w:rsidRPr="00CC1031" w:rsidRDefault="00DA5504" w:rsidP="001F37A8">
      <w:pPr>
        <w:pStyle w:val="Style59"/>
        <w:widowControl/>
        <w:tabs>
          <w:tab w:val="left" w:pos="715"/>
        </w:tabs>
        <w:spacing w:line="240" w:lineRule="auto"/>
        <w:ind w:right="72" w:firstLine="0"/>
        <w:rPr>
          <w:rFonts w:ascii="Times New Roman" w:hAnsi="Times New Roman"/>
          <w:b/>
          <w:noProof/>
          <w:lang w:val="en-US"/>
        </w:rPr>
      </w:pPr>
      <w:r>
        <w:rPr>
          <w:rFonts w:ascii="Times New Roman" w:hAnsi="Times New Roman"/>
          <w:b/>
          <w:noProof/>
          <w:lang w:val="en-US"/>
        </w:rPr>
        <w:t>Consiliul profesoral  nr.4</w:t>
      </w:r>
      <w:r w:rsidR="001F37A8" w:rsidRPr="00CC1031">
        <w:rPr>
          <w:rFonts w:ascii="Times New Roman" w:hAnsi="Times New Roman"/>
          <w:b/>
          <w:noProof/>
          <w:lang w:val="en-US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noProof/>
          <w:lang w:val="en-US"/>
        </w:rPr>
        <w:t xml:space="preserve">             </w:t>
      </w:r>
      <w:r w:rsidR="001F37A8" w:rsidRPr="00CC1031">
        <w:rPr>
          <w:rFonts w:ascii="Times New Roman" w:hAnsi="Times New Roman"/>
          <w:b/>
          <w:noProof/>
          <w:lang w:val="en-US"/>
        </w:rPr>
        <w:t xml:space="preserve"> </w:t>
      </w:r>
      <w:r w:rsidR="008E79E8">
        <w:rPr>
          <w:rFonts w:ascii="Times New Roman" w:hAnsi="Times New Roman"/>
          <w:b/>
          <w:noProof/>
          <w:lang w:val="en-US"/>
        </w:rPr>
        <w:t xml:space="preserve"> Consiliul de </w:t>
      </w:r>
      <w:r w:rsidR="001F37A8" w:rsidRPr="00CC1031">
        <w:rPr>
          <w:rFonts w:ascii="Times New Roman" w:hAnsi="Times New Roman"/>
          <w:b/>
          <w:noProof/>
          <w:lang w:val="en-US"/>
        </w:rPr>
        <w:t>administraţie</w:t>
      </w:r>
      <w:r w:rsidR="008E79E8">
        <w:rPr>
          <w:rFonts w:ascii="Times New Roman" w:hAnsi="Times New Roman"/>
          <w:b/>
          <w:noProof/>
          <w:lang w:val="en-US"/>
        </w:rPr>
        <w:t xml:space="preserve"> nr.5</w:t>
      </w:r>
    </w:p>
    <w:p w:rsidR="001F37A8" w:rsidRPr="00CC1031" w:rsidRDefault="00DA5504" w:rsidP="001F37A8">
      <w:pPr>
        <w:pStyle w:val="Style59"/>
        <w:widowControl/>
        <w:tabs>
          <w:tab w:val="left" w:pos="715"/>
        </w:tabs>
        <w:spacing w:line="240" w:lineRule="auto"/>
        <w:ind w:right="72" w:firstLine="0"/>
        <w:rPr>
          <w:rFonts w:ascii="Times New Roman" w:hAnsi="Times New Roman"/>
          <w:b/>
          <w:noProof/>
          <w:lang w:val="en-US"/>
        </w:rPr>
      </w:pPr>
      <w:r>
        <w:rPr>
          <w:rFonts w:ascii="Times New Roman" w:hAnsi="Times New Roman"/>
          <w:b/>
          <w:noProof/>
          <w:lang w:val="en-US"/>
        </w:rPr>
        <w:t xml:space="preserve">  09 decembrie</w:t>
      </w:r>
      <w:r w:rsidR="001F37A8" w:rsidRPr="00CC1031">
        <w:rPr>
          <w:rFonts w:ascii="Times New Roman" w:hAnsi="Times New Roman"/>
          <w:b/>
          <w:noProof/>
          <w:lang w:val="en-US"/>
        </w:rPr>
        <w:t xml:space="preserve">  </w:t>
      </w:r>
      <w:r w:rsidR="001F37A8" w:rsidRPr="00DA5504">
        <w:rPr>
          <w:rFonts w:ascii="Times New Roman" w:hAnsi="Times New Roman"/>
          <w:b/>
          <w:noProof/>
          <w:lang w:val="en-US"/>
        </w:rPr>
        <w:t xml:space="preserve">2019  </w:t>
      </w:r>
      <w:r w:rsidR="001F37A8" w:rsidRPr="00CC1031">
        <w:rPr>
          <w:rFonts w:ascii="Times New Roman" w:hAnsi="Times New Roman"/>
          <w:b/>
          <w:noProof/>
          <w:lang w:val="en-US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noProof/>
          <w:lang w:val="en-US"/>
        </w:rPr>
        <w:t xml:space="preserve">                          </w:t>
      </w:r>
      <w:r w:rsidR="009E7F3F">
        <w:rPr>
          <w:rFonts w:ascii="Times New Roman" w:hAnsi="Times New Roman"/>
          <w:b/>
          <w:noProof/>
          <w:lang w:val="en-US"/>
        </w:rPr>
        <w:t xml:space="preserve">            </w:t>
      </w:r>
      <w:r w:rsidR="00CC1031">
        <w:rPr>
          <w:rFonts w:ascii="Times New Roman" w:hAnsi="Times New Roman"/>
          <w:b/>
          <w:noProof/>
          <w:lang w:val="en-US"/>
        </w:rPr>
        <w:t xml:space="preserve">  </w:t>
      </w:r>
      <w:r w:rsidR="009E7F3F">
        <w:rPr>
          <w:rFonts w:ascii="Times New Roman" w:hAnsi="Times New Roman"/>
          <w:b/>
          <w:noProof/>
          <w:lang w:val="en-US"/>
        </w:rPr>
        <w:t xml:space="preserve">                           27 decembrie</w:t>
      </w:r>
      <w:r w:rsidR="001F37A8" w:rsidRPr="00CC1031">
        <w:rPr>
          <w:rFonts w:ascii="Times New Roman" w:hAnsi="Times New Roman"/>
          <w:b/>
          <w:noProof/>
          <w:lang w:val="en-US"/>
        </w:rPr>
        <w:t xml:space="preserve"> </w:t>
      </w:r>
      <w:r w:rsidR="001F37A8" w:rsidRPr="009E7F3F">
        <w:rPr>
          <w:rFonts w:ascii="Times New Roman" w:hAnsi="Times New Roman"/>
          <w:b/>
          <w:noProof/>
          <w:lang w:val="en-US"/>
        </w:rPr>
        <w:t xml:space="preserve"> 2019                                                                                                                                                                                        </w:t>
      </w:r>
    </w:p>
    <w:p w:rsidR="001F37A8" w:rsidRDefault="001F37A8" w:rsidP="005F1178">
      <w:pPr>
        <w:spacing w:after="0"/>
        <w:jc w:val="center"/>
        <w:rPr>
          <w:sz w:val="36"/>
          <w:szCs w:val="36"/>
          <w:lang w:val="ro-MD"/>
        </w:rPr>
      </w:pPr>
    </w:p>
    <w:p w:rsidR="001F37A8" w:rsidRDefault="001F37A8" w:rsidP="001F37A8">
      <w:pPr>
        <w:spacing w:after="0"/>
        <w:rPr>
          <w:sz w:val="36"/>
          <w:szCs w:val="36"/>
          <w:lang w:val="ro-MD"/>
        </w:rPr>
      </w:pPr>
    </w:p>
    <w:p w:rsidR="00872120" w:rsidRPr="009A0207" w:rsidRDefault="00FD4F5F" w:rsidP="005F1178">
      <w:pPr>
        <w:spacing w:after="0"/>
        <w:jc w:val="center"/>
        <w:rPr>
          <w:sz w:val="36"/>
          <w:szCs w:val="36"/>
          <w:lang w:val="ro-MD"/>
        </w:rPr>
      </w:pPr>
      <w:r>
        <w:rPr>
          <w:sz w:val="36"/>
          <w:szCs w:val="36"/>
          <w:lang w:val="ro-MD"/>
        </w:rPr>
        <w:t xml:space="preserve">  </w:t>
      </w:r>
      <w:r w:rsidR="003E41A1" w:rsidRPr="009A0207">
        <w:rPr>
          <w:sz w:val="36"/>
          <w:szCs w:val="36"/>
          <w:lang w:val="ro-MD"/>
        </w:rPr>
        <w:t xml:space="preserve">MINISTERUL EDUCAȚIEI, CULTURII ȘI CERCETĂRII </w:t>
      </w:r>
    </w:p>
    <w:p w:rsidR="003E41A1" w:rsidRPr="009A0207" w:rsidRDefault="003E41A1" w:rsidP="005F1178">
      <w:pPr>
        <w:spacing w:after="0"/>
        <w:jc w:val="center"/>
        <w:rPr>
          <w:sz w:val="36"/>
          <w:szCs w:val="36"/>
          <w:lang w:val="ro-MD"/>
        </w:rPr>
      </w:pPr>
      <w:r w:rsidRPr="009A0207">
        <w:rPr>
          <w:sz w:val="36"/>
          <w:szCs w:val="36"/>
          <w:lang w:val="ro-MD"/>
        </w:rPr>
        <w:t>AL REPUBLICII MOLDOVA</w:t>
      </w:r>
    </w:p>
    <w:p w:rsidR="003E41A1" w:rsidRPr="009A0207" w:rsidRDefault="003E41A1" w:rsidP="005F1178">
      <w:pPr>
        <w:spacing w:after="0" w:line="240" w:lineRule="auto"/>
        <w:jc w:val="center"/>
        <w:rPr>
          <w:sz w:val="36"/>
          <w:szCs w:val="36"/>
          <w:lang w:val="ro-MD"/>
        </w:rPr>
      </w:pPr>
      <w:r w:rsidRPr="009A0207">
        <w:rPr>
          <w:sz w:val="36"/>
          <w:szCs w:val="36"/>
          <w:lang w:val="ro-MD"/>
        </w:rPr>
        <w:t>DIRECȚIA G</w:t>
      </w:r>
      <w:r w:rsidR="00EA39AF" w:rsidRPr="009A0207">
        <w:rPr>
          <w:sz w:val="36"/>
          <w:szCs w:val="36"/>
          <w:lang w:val="ro-MD"/>
        </w:rPr>
        <w:t>E</w:t>
      </w:r>
      <w:r w:rsidRPr="009A0207">
        <w:rPr>
          <w:sz w:val="36"/>
          <w:szCs w:val="36"/>
          <w:lang w:val="ro-MD"/>
        </w:rPr>
        <w:t>N</w:t>
      </w:r>
      <w:r w:rsidR="00EA39AF" w:rsidRPr="009A0207">
        <w:rPr>
          <w:sz w:val="36"/>
          <w:szCs w:val="36"/>
          <w:lang w:val="ro-MD"/>
        </w:rPr>
        <w:t>E</w:t>
      </w:r>
      <w:r w:rsidRPr="009A0207">
        <w:rPr>
          <w:sz w:val="36"/>
          <w:szCs w:val="36"/>
          <w:lang w:val="ro-MD"/>
        </w:rPr>
        <w:t>RALĂ EDUCAȚIE ȘTEFAN VODĂ</w:t>
      </w:r>
    </w:p>
    <w:p w:rsidR="001F37A8" w:rsidRDefault="001F37A8" w:rsidP="001F37A8">
      <w:pPr>
        <w:spacing w:after="0"/>
        <w:jc w:val="center"/>
        <w:rPr>
          <w:sz w:val="36"/>
          <w:szCs w:val="36"/>
          <w:lang w:val="ro-MD"/>
        </w:rPr>
      </w:pPr>
    </w:p>
    <w:p w:rsidR="00CC1031" w:rsidRPr="009A0207" w:rsidRDefault="00CC1031" w:rsidP="001F37A8">
      <w:pPr>
        <w:spacing w:after="0"/>
        <w:jc w:val="center"/>
        <w:rPr>
          <w:lang w:val="ro-MD"/>
        </w:rPr>
      </w:pPr>
    </w:p>
    <w:p w:rsidR="00BE0201" w:rsidRPr="001F37A8" w:rsidRDefault="00BE0201" w:rsidP="005F1178">
      <w:pPr>
        <w:spacing w:after="0" w:line="360" w:lineRule="auto"/>
        <w:jc w:val="center"/>
        <w:rPr>
          <w:b/>
          <w:sz w:val="44"/>
          <w:szCs w:val="44"/>
          <w:u w:val="single"/>
          <w:lang w:val="ro-MD"/>
        </w:rPr>
      </w:pPr>
      <w:r w:rsidRPr="001F37A8">
        <w:rPr>
          <w:b/>
          <w:sz w:val="44"/>
          <w:szCs w:val="44"/>
          <w:u w:val="single"/>
          <w:lang w:val="ro-MD"/>
        </w:rPr>
        <w:t xml:space="preserve">PROIECTUL </w:t>
      </w:r>
    </w:p>
    <w:p w:rsidR="00BE0201" w:rsidRPr="001F37A8" w:rsidRDefault="00BF71BF" w:rsidP="005F1178">
      <w:pPr>
        <w:spacing w:after="0" w:line="360" w:lineRule="auto"/>
        <w:jc w:val="center"/>
        <w:rPr>
          <w:b/>
          <w:sz w:val="44"/>
          <w:szCs w:val="44"/>
          <w:u w:val="single"/>
          <w:lang w:val="ro-MD"/>
        </w:rPr>
      </w:pPr>
      <w:r w:rsidRPr="001F37A8">
        <w:rPr>
          <w:b/>
          <w:sz w:val="44"/>
          <w:szCs w:val="44"/>
          <w:u w:val="single"/>
          <w:lang w:val="ro-MD"/>
        </w:rPr>
        <w:t xml:space="preserve"> DE DEZVOLTARE</w:t>
      </w:r>
      <w:r w:rsidR="003209D6" w:rsidRPr="001F37A8">
        <w:rPr>
          <w:b/>
          <w:sz w:val="44"/>
          <w:szCs w:val="44"/>
          <w:u w:val="single"/>
          <w:lang w:val="ro-MD"/>
        </w:rPr>
        <w:t xml:space="preserve"> </w:t>
      </w:r>
      <w:r w:rsidRPr="001F37A8">
        <w:rPr>
          <w:b/>
          <w:sz w:val="44"/>
          <w:szCs w:val="44"/>
          <w:u w:val="single"/>
          <w:lang w:val="ro-MD"/>
        </w:rPr>
        <w:t>INSTITUȚIONALĂ</w:t>
      </w:r>
    </w:p>
    <w:p w:rsidR="00BE0201" w:rsidRPr="001F37A8" w:rsidRDefault="003209D6" w:rsidP="001060A9">
      <w:pPr>
        <w:spacing w:line="240" w:lineRule="auto"/>
        <w:jc w:val="center"/>
        <w:rPr>
          <w:b/>
          <w:sz w:val="40"/>
          <w:szCs w:val="40"/>
          <w:lang w:val="ro-MD"/>
        </w:rPr>
      </w:pPr>
      <w:r w:rsidRPr="001F37A8">
        <w:rPr>
          <w:b/>
          <w:sz w:val="40"/>
          <w:szCs w:val="40"/>
          <w:lang w:val="ro-MD"/>
        </w:rPr>
        <w:t xml:space="preserve">AL </w:t>
      </w:r>
      <w:r w:rsidR="00BE0201" w:rsidRPr="001F37A8">
        <w:rPr>
          <w:b/>
          <w:sz w:val="40"/>
          <w:szCs w:val="40"/>
          <w:lang w:val="ro-MD"/>
        </w:rPr>
        <w:t>INSTITUȚIEI PUBLICE LICEULUI TEORETIC</w:t>
      </w:r>
    </w:p>
    <w:p w:rsidR="002172E7" w:rsidRPr="001F37A8" w:rsidRDefault="00BE0201" w:rsidP="001060A9">
      <w:pPr>
        <w:spacing w:line="240" w:lineRule="auto"/>
        <w:jc w:val="center"/>
        <w:rPr>
          <w:b/>
          <w:sz w:val="40"/>
          <w:szCs w:val="40"/>
          <w:lang w:val="ro-MD"/>
        </w:rPr>
      </w:pPr>
      <w:r w:rsidRPr="001F37A8">
        <w:rPr>
          <w:b/>
          <w:sz w:val="40"/>
          <w:szCs w:val="40"/>
          <w:lang w:val="ro-MD"/>
        </w:rPr>
        <w:t xml:space="preserve"> „ȘTEFAN VODĂ”, OR. ȘTEFAN VODĂ</w:t>
      </w:r>
    </w:p>
    <w:p w:rsidR="001F37A8" w:rsidRPr="00CC1031" w:rsidRDefault="001F37A8" w:rsidP="001F37A8">
      <w:pPr>
        <w:pStyle w:val="Style59"/>
        <w:widowControl/>
        <w:tabs>
          <w:tab w:val="left" w:pos="715"/>
        </w:tabs>
        <w:spacing w:after="100" w:afterAutospacing="1" w:line="276" w:lineRule="auto"/>
        <w:ind w:left="720" w:right="567" w:firstLine="0"/>
        <w:jc w:val="center"/>
        <w:rPr>
          <w:rStyle w:val="FontStyle79"/>
          <w:b/>
          <w:sz w:val="40"/>
          <w:szCs w:val="40"/>
          <w:lang w:val="ro-RO" w:eastAsia="ro-RO"/>
        </w:rPr>
      </w:pPr>
      <w:r w:rsidRPr="00CC1031">
        <w:rPr>
          <w:rStyle w:val="FontStyle79"/>
          <w:b/>
          <w:sz w:val="40"/>
          <w:szCs w:val="40"/>
          <w:lang w:val="ro-RO" w:eastAsia="ro-RO"/>
        </w:rPr>
        <w:t>PENTRU ANII 2019-2024</w:t>
      </w:r>
    </w:p>
    <w:p w:rsidR="001060A9" w:rsidRPr="009A0207" w:rsidRDefault="001060A9" w:rsidP="008E79E8">
      <w:pPr>
        <w:spacing w:line="240" w:lineRule="auto"/>
        <w:rPr>
          <w:b/>
          <w:sz w:val="32"/>
          <w:szCs w:val="32"/>
          <w:lang w:val="ro-MD"/>
        </w:rPr>
      </w:pPr>
    </w:p>
    <w:p w:rsidR="00B65E32" w:rsidRDefault="006E056B" w:rsidP="001F37A8">
      <w:pPr>
        <w:spacing w:after="0"/>
        <w:jc w:val="center"/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>Ș</w:t>
      </w:r>
      <w:r w:rsidR="00844D6A">
        <w:rPr>
          <w:sz w:val="28"/>
          <w:szCs w:val="28"/>
          <w:lang w:val="ro-MD"/>
        </w:rPr>
        <w:t xml:space="preserve">tefan Vodă, </w:t>
      </w:r>
      <w:r w:rsidR="004C1DE3" w:rsidRPr="009A0207">
        <w:rPr>
          <w:sz w:val="28"/>
          <w:szCs w:val="28"/>
          <w:lang w:val="ro-MD"/>
        </w:rPr>
        <w:t>2019</w:t>
      </w:r>
    </w:p>
    <w:p w:rsidR="00CF471F" w:rsidRDefault="00CF471F" w:rsidP="003E41A1">
      <w:pPr>
        <w:jc w:val="center"/>
        <w:rPr>
          <w:sz w:val="28"/>
          <w:szCs w:val="28"/>
          <w:lang w:val="ro-MD"/>
        </w:rPr>
      </w:pPr>
    </w:p>
    <w:p w:rsidR="008E79E8" w:rsidRDefault="008E79E8" w:rsidP="003E41A1">
      <w:pPr>
        <w:jc w:val="center"/>
        <w:rPr>
          <w:sz w:val="28"/>
          <w:szCs w:val="28"/>
          <w:lang w:val="ro-MD"/>
        </w:rPr>
      </w:pPr>
    </w:p>
    <w:p w:rsidR="008E79E8" w:rsidRPr="009A0207" w:rsidRDefault="008E79E8" w:rsidP="008E79E8">
      <w:pPr>
        <w:rPr>
          <w:sz w:val="28"/>
          <w:szCs w:val="28"/>
          <w:lang w:val="ro-MD"/>
        </w:rPr>
      </w:pPr>
    </w:p>
    <w:p w:rsidR="005F1178" w:rsidRPr="00844D6A" w:rsidRDefault="005F1178" w:rsidP="005F1178">
      <w:pPr>
        <w:pStyle w:val="Style59"/>
        <w:widowControl/>
        <w:shd w:val="clear" w:color="auto" w:fill="FABF8F"/>
        <w:tabs>
          <w:tab w:val="left" w:pos="715"/>
        </w:tabs>
        <w:spacing w:before="100" w:beforeAutospacing="1" w:after="100" w:afterAutospacing="1" w:line="360" w:lineRule="auto"/>
        <w:ind w:left="709" w:right="567" w:firstLine="0"/>
        <w:jc w:val="center"/>
        <w:rPr>
          <w:rFonts w:ascii="Cambria" w:hAnsi="Cambria"/>
          <w:b/>
          <w:color w:val="984806"/>
          <w:sz w:val="32"/>
          <w:szCs w:val="32"/>
          <w:lang w:val="ro-MD"/>
        </w:rPr>
      </w:pPr>
      <w:r w:rsidRPr="00844D6A">
        <w:rPr>
          <w:rFonts w:ascii="Cambria" w:hAnsi="Cambria"/>
          <w:b/>
          <w:color w:val="984806"/>
          <w:sz w:val="32"/>
          <w:szCs w:val="32"/>
          <w:lang w:val="ro-MD"/>
        </w:rPr>
        <w:lastRenderedPageBreak/>
        <w:t xml:space="preserve">Cuprinsul </w:t>
      </w:r>
    </w:p>
    <w:tbl>
      <w:tblPr>
        <w:tblW w:w="14490" w:type="dxa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0588"/>
        <w:gridCol w:w="1814"/>
      </w:tblGrid>
      <w:tr w:rsidR="005F1178" w:rsidRPr="009A0207" w:rsidTr="007B45EF">
        <w:trPr>
          <w:trHeight w:val="288"/>
          <w:tblHeader/>
        </w:trPr>
        <w:tc>
          <w:tcPr>
            <w:tcW w:w="2088" w:type="dxa"/>
            <w:shd w:val="clear" w:color="auto" w:fill="E36C0A"/>
          </w:tcPr>
          <w:p w:rsidR="005F1178" w:rsidRPr="005F1959" w:rsidRDefault="005F1178" w:rsidP="00623C29">
            <w:pPr>
              <w:spacing w:after="0" w:line="360" w:lineRule="auto"/>
              <w:ind w:left="342"/>
              <w:rPr>
                <w:rFonts w:cs="Times New Roman"/>
                <w:b/>
                <w:color w:val="FFFFFF"/>
                <w:szCs w:val="24"/>
                <w:lang w:val="ro-MD"/>
              </w:rPr>
            </w:pPr>
            <w:r w:rsidRPr="005F1959">
              <w:rPr>
                <w:rFonts w:cs="Times New Roman"/>
                <w:b/>
                <w:color w:val="FFFFFF"/>
                <w:szCs w:val="24"/>
                <w:lang w:val="ro-MD"/>
              </w:rPr>
              <w:t>Nr. d/o</w:t>
            </w:r>
          </w:p>
        </w:tc>
        <w:tc>
          <w:tcPr>
            <w:tcW w:w="10588" w:type="dxa"/>
            <w:shd w:val="clear" w:color="auto" w:fill="E36C0A"/>
          </w:tcPr>
          <w:p w:rsidR="005F1178" w:rsidRPr="005F1959" w:rsidRDefault="005F1178" w:rsidP="00623C29">
            <w:pPr>
              <w:spacing w:after="0" w:line="360" w:lineRule="auto"/>
              <w:jc w:val="center"/>
              <w:rPr>
                <w:rFonts w:cs="Times New Roman"/>
                <w:b/>
                <w:color w:val="FFFFFF"/>
                <w:szCs w:val="24"/>
                <w:lang w:val="ro-MD"/>
              </w:rPr>
            </w:pPr>
            <w:r w:rsidRPr="005F1959">
              <w:rPr>
                <w:rFonts w:cs="Times New Roman"/>
                <w:b/>
                <w:color w:val="FFFFFF"/>
                <w:szCs w:val="24"/>
                <w:lang w:val="ro-MD"/>
              </w:rPr>
              <w:t xml:space="preserve">Denumire </w:t>
            </w:r>
          </w:p>
        </w:tc>
        <w:tc>
          <w:tcPr>
            <w:tcW w:w="1814" w:type="dxa"/>
            <w:shd w:val="clear" w:color="auto" w:fill="E36C0A"/>
          </w:tcPr>
          <w:p w:rsidR="005F1178" w:rsidRPr="005F1959" w:rsidRDefault="005F1178" w:rsidP="00623C29">
            <w:pPr>
              <w:spacing w:after="0" w:line="360" w:lineRule="auto"/>
              <w:jc w:val="center"/>
              <w:rPr>
                <w:rFonts w:cs="Times New Roman"/>
                <w:b/>
                <w:color w:val="FFFFFF"/>
                <w:szCs w:val="24"/>
                <w:lang w:val="ro-MD"/>
              </w:rPr>
            </w:pPr>
            <w:r w:rsidRPr="005F1959">
              <w:rPr>
                <w:rFonts w:cs="Times New Roman"/>
                <w:b/>
                <w:color w:val="FFFFFF"/>
                <w:szCs w:val="24"/>
                <w:lang w:val="ro-MD"/>
              </w:rPr>
              <w:t>Pagina</w:t>
            </w:r>
          </w:p>
        </w:tc>
      </w:tr>
      <w:tr w:rsidR="005F1178" w:rsidRPr="009A0207" w:rsidTr="007B45EF">
        <w:trPr>
          <w:trHeight w:val="360"/>
        </w:trPr>
        <w:tc>
          <w:tcPr>
            <w:tcW w:w="2088" w:type="dxa"/>
            <w:shd w:val="clear" w:color="auto" w:fill="FFFF99"/>
          </w:tcPr>
          <w:p w:rsidR="005F1178" w:rsidRPr="005F1959" w:rsidRDefault="00BB696A" w:rsidP="009E66B6">
            <w:pPr>
              <w:pStyle w:val="1"/>
            </w:pPr>
            <w:r w:rsidRPr="005F1959">
              <w:t xml:space="preserve"> Capitolul</w:t>
            </w:r>
            <w:r w:rsidR="005F1178" w:rsidRPr="005F1959">
              <w:t xml:space="preserve"> I</w:t>
            </w:r>
          </w:p>
        </w:tc>
        <w:tc>
          <w:tcPr>
            <w:tcW w:w="10588" w:type="dxa"/>
            <w:shd w:val="clear" w:color="auto" w:fill="FFFF99"/>
          </w:tcPr>
          <w:p w:rsidR="005F1178" w:rsidRPr="005F1959" w:rsidRDefault="001A3DF9" w:rsidP="009E66B6">
            <w:pPr>
              <w:pStyle w:val="1"/>
            </w:pPr>
            <w:r w:rsidRPr="005F1959">
              <w:t>CONTEXTUL GENERAL</w:t>
            </w:r>
          </w:p>
        </w:tc>
        <w:tc>
          <w:tcPr>
            <w:tcW w:w="1814" w:type="dxa"/>
            <w:shd w:val="clear" w:color="auto" w:fill="FFFF99"/>
          </w:tcPr>
          <w:p w:rsidR="005F1178" w:rsidRPr="005F1959" w:rsidRDefault="005F1178" w:rsidP="00623C29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o-MD"/>
              </w:rPr>
            </w:pPr>
          </w:p>
        </w:tc>
      </w:tr>
      <w:tr w:rsidR="005F1178" w:rsidRPr="009A0207" w:rsidTr="007B45EF">
        <w:trPr>
          <w:trHeight w:val="360"/>
        </w:trPr>
        <w:tc>
          <w:tcPr>
            <w:tcW w:w="2088" w:type="dxa"/>
            <w:shd w:val="clear" w:color="auto" w:fill="D6E3BC"/>
          </w:tcPr>
          <w:p w:rsidR="005F1178" w:rsidRPr="005F1959" w:rsidRDefault="005F1178" w:rsidP="00623C29">
            <w:pPr>
              <w:spacing w:after="0" w:line="240" w:lineRule="auto"/>
              <w:ind w:left="342"/>
              <w:rPr>
                <w:rFonts w:cs="Times New Roman"/>
                <w:szCs w:val="24"/>
                <w:lang w:val="ro-MD"/>
              </w:rPr>
            </w:pPr>
          </w:p>
        </w:tc>
        <w:tc>
          <w:tcPr>
            <w:tcW w:w="10588" w:type="dxa"/>
            <w:shd w:val="clear" w:color="auto" w:fill="D6E3BC"/>
          </w:tcPr>
          <w:p w:rsidR="005F1178" w:rsidRPr="005F1959" w:rsidRDefault="000B2D62" w:rsidP="00623C29">
            <w:pPr>
              <w:spacing w:after="0" w:line="240" w:lineRule="auto"/>
              <w:rPr>
                <w:rFonts w:cs="Times New Roman"/>
                <w:szCs w:val="24"/>
                <w:lang w:val="ro-MD"/>
              </w:rPr>
            </w:pPr>
            <w:r w:rsidRPr="005F1959">
              <w:rPr>
                <w:rFonts w:cs="Times New Roman"/>
                <w:szCs w:val="24"/>
                <w:lang w:val="ro-MD"/>
              </w:rPr>
              <w:t>Introducere</w:t>
            </w:r>
          </w:p>
        </w:tc>
        <w:tc>
          <w:tcPr>
            <w:tcW w:w="1814" w:type="dxa"/>
            <w:shd w:val="clear" w:color="auto" w:fill="D6E3BC"/>
          </w:tcPr>
          <w:p w:rsidR="005F1178" w:rsidRPr="005F1959" w:rsidRDefault="000B2D62" w:rsidP="00623C29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o-MD"/>
              </w:rPr>
            </w:pPr>
            <w:r w:rsidRPr="005F1959">
              <w:rPr>
                <w:rFonts w:cs="Times New Roman"/>
                <w:b/>
                <w:szCs w:val="24"/>
                <w:lang w:val="ro-MD"/>
              </w:rPr>
              <w:t>3</w:t>
            </w:r>
          </w:p>
        </w:tc>
      </w:tr>
      <w:tr w:rsidR="000B2D62" w:rsidRPr="009A0207" w:rsidTr="007B45EF">
        <w:trPr>
          <w:trHeight w:val="360"/>
        </w:trPr>
        <w:tc>
          <w:tcPr>
            <w:tcW w:w="2088" w:type="dxa"/>
            <w:shd w:val="clear" w:color="auto" w:fill="D6E3BC"/>
          </w:tcPr>
          <w:p w:rsidR="000B2D62" w:rsidRPr="005F1959" w:rsidRDefault="000B2D62" w:rsidP="000B2D62">
            <w:pPr>
              <w:spacing w:after="0" w:line="240" w:lineRule="auto"/>
              <w:ind w:left="342"/>
              <w:rPr>
                <w:rFonts w:cs="Times New Roman"/>
                <w:szCs w:val="24"/>
                <w:lang w:val="ro-MD"/>
              </w:rPr>
            </w:pPr>
            <w:r w:rsidRPr="005F1959">
              <w:rPr>
                <w:rFonts w:cs="Times New Roman"/>
                <w:szCs w:val="24"/>
                <w:lang w:val="ro-MD"/>
              </w:rPr>
              <w:t>1.1</w:t>
            </w:r>
          </w:p>
        </w:tc>
        <w:tc>
          <w:tcPr>
            <w:tcW w:w="10588" w:type="dxa"/>
            <w:shd w:val="clear" w:color="auto" w:fill="D6E3BC"/>
          </w:tcPr>
          <w:p w:rsidR="000B2D62" w:rsidRPr="005F1959" w:rsidRDefault="000B2D62" w:rsidP="000B2D62">
            <w:pPr>
              <w:spacing w:after="0" w:line="240" w:lineRule="auto"/>
              <w:rPr>
                <w:rFonts w:cs="Times New Roman"/>
                <w:szCs w:val="24"/>
                <w:lang w:val="ro-MD"/>
              </w:rPr>
            </w:pPr>
            <w:r w:rsidRPr="005F1959">
              <w:rPr>
                <w:rFonts w:cs="Times New Roman"/>
                <w:szCs w:val="24"/>
                <w:lang w:val="ro-MD"/>
              </w:rPr>
              <w:t>Definirea Programului</w:t>
            </w:r>
          </w:p>
        </w:tc>
        <w:tc>
          <w:tcPr>
            <w:tcW w:w="1814" w:type="dxa"/>
            <w:shd w:val="clear" w:color="auto" w:fill="D6E3BC"/>
          </w:tcPr>
          <w:p w:rsidR="000B2D62" w:rsidRPr="005F1959" w:rsidRDefault="00DD187E" w:rsidP="000B2D6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o-MD"/>
              </w:rPr>
            </w:pPr>
            <w:r>
              <w:rPr>
                <w:rFonts w:cs="Times New Roman"/>
                <w:b/>
                <w:szCs w:val="24"/>
                <w:lang w:val="ro-MD"/>
              </w:rPr>
              <w:t>3</w:t>
            </w:r>
          </w:p>
        </w:tc>
      </w:tr>
      <w:tr w:rsidR="000B2D62" w:rsidRPr="009A0207" w:rsidTr="007B45EF">
        <w:trPr>
          <w:trHeight w:val="360"/>
        </w:trPr>
        <w:tc>
          <w:tcPr>
            <w:tcW w:w="2088" w:type="dxa"/>
            <w:shd w:val="clear" w:color="auto" w:fill="D6E3BC"/>
          </w:tcPr>
          <w:p w:rsidR="000B2D62" w:rsidRPr="005F1959" w:rsidRDefault="000B2D62" w:rsidP="000B2D62">
            <w:pPr>
              <w:spacing w:after="0" w:line="240" w:lineRule="auto"/>
              <w:ind w:left="342"/>
              <w:rPr>
                <w:rFonts w:cs="Times New Roman"/>
                <w:szCs w:val="24"/>
                <w:lang w:val="ro-MD"/>
              </w:rPr>
            </w:pPr>
            <w:r w:rsidRPr="005F1959">
              <w:rPr>
                <w:rFonts w:cs="Times New Roman"/>
                <w:szCs w:val="24"/>
                <w:lang w:val="ro-MD"/>
              </w:rPr>
              <w:t>1.2</w:t>
            </w:r>
          </w:p>
        </w:tc>
        <w:tc>
          <w:tcPr>
            <w:tcW w:w="10588" w:type="dxa"/>
            <w:shd w:val="clear" w:color="auto" w:fill="D6E3BC"/>
          </w:tcPr>
          <w:p w:rsidR="000B2D62" w:rsidRPr="005F1959" w:rsidRDefault="000B2D62" w:rsidP="000B2D62">
            <w:pPr>
              <w:spacing w:after="0" w:line="240" w:lineRule="auto"/>
              <w:rPr>
                <w:rFonts w:cs="Times New Roman"/>
                <w:szCs w:val="24"/>
                <w:lang w:val="ro-MD"/>
              </w:rPr>
            </w:pPr>
            <w:r w:rsidRPr="005F1959">
              <w:rPr>
                <w:rFonts w:cs="Times New Roman"/>
                <w:szCs w:val="24"/>
                <w:lang w:val="ro-MD"/>
              </w:rPr>
              <w:t>Actualitatea Programului</w:t>
            </w:r>
          </w:p>
        </w:tc>
        <w:tc>
          <w:tcPr>
            <w:tcW w:w="1814" w:type="dxa"/>
            <w:shd w:val="clear" w:color="auto" w:fill="D6E3BC"/>
          </w:tcPr>
          <w:p w:rsidR="000B2D62" w:rsidRPr="005F1959" w:rsidRDefault="00DD187E" w:rsidP="000B2D6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o-MD"/>
              </w:rPr>
            </w:pPr>
            <w:r>
              <w:rPr>
                <w:rFonts w:cs="Times New Roman"/>
                <w:b/>
                <w:szCs w:val="24"/>
                <w:lang w:val="ro-MD"/>
              </w:rPr>
              <w:t>3</w:t>
            </w:r>
          </w:p>
        </w:tc>
      </w:tr>
      <w:tr w:rsidR="000B2D62" w:rsidRPr="009A0207" w:rsidTr="007B45EF">
        <w:trPr>
          <w:trHeight w:val="360"/>
        </w:trPr>
        <w:tc>
          <w:tcPr>
            <w:tcW w:w="2088" w:type="dxa"/>
            <w:shd w:val="clear" w:color="auto" w:fill="D6E3BC"/>
          </w:tcPr>
          <w:p w:rsidR="000B2D62" w:rsidRPr="005F1959" w:rsidRDefault="000B2D62" w:rsidP="000B2D62">
            <w:pPr>
              <w:spacing w:after="0" w:line="240" w:lineRule="auto"/>
              <w:ind w:left="342"/>
              <w:rPr>
                <w:rFonts w:cs="Times New Roman"/>
                <w:szCs w:val="24"/>
                <w:lang w:val="ro-MD"/>
              </w:rPr>
            </w:pPr>
            <w:r w:rsidRPr="005F1959">
              <w:rPr>
                <w:rFonts w:cs="Times New Roman"/>
                <w:szCs w:val="24"/>
                <w:lang w:val="ro-MD"/>
              </w:rPr>
              <w:t>1.3</w:t>
            </w:r>
          </w:p>
        </w:tc>
        <w:tc>
          <w:tcPr>
            <w:tcW w:w="10588" w:type="dxa"/>
            <w:shd w:val="clear" w:color="auto" w:fill="D6E3BC"/>
          </w:tcPr>
          <w:p w:rsidR="000B2D62" w:rsidRPr="005F1959" w:rsidRDefault="000B2D62" w:rsidP="000B2D62">
            <w:pPr>
              <w:spacing w:after="0" w:line="240" w:lineRule="auto"/>
              <w:rPr>
                <w:rFonts w:cs="Times New Roman"/>
                <w:szCs w:val="24"/>
                <w:lang w:val="ro-MD"/>
              </w:rPr>
            </w:pPr>
            <w:r w:rsidRPr="005F1959">
              <w:rPr>
                <w:rFonts w:cs="Times New Roman"/>
                <w:szCs w:val="24"/>
                <w:lang w:val="ro-MD"/>
              </w:rPr>
              <w:t>Scopul Programului</w:t>
            </w:r>
          </w:p>
        </w:tc>
        <w:tc>
          <w:tcPr>
            <w:tcW w:w="1814" w:type="dxa"/>
            <w:shd w:val="clear" w:color="auto" w:fill="D6E3BC"/>
          </w:tcPr>
          <w:p w:rsidR="000B2D62" w:rsidRPr="005F1959" w:rsidRDefault="00DD187E" w:rsidP="000B2D6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o-MD"/>
              </w:rPr>
            </w:pPr>
            <w:r>
              <w:rPr>
                <w:rFonts w:cs="Times New Roman"/>
                <w:b/>
                <w:szCs w:val="24"/>
                <w:lang w:val="ro-MD"/>
              </w:rPr>
              <w:t>4</w:t>
            </w:r>
          </w:p>
        </w:tc>
      </w:tr>
      <w:tr w:rsidR="001E16AE" w:rsidRPr="008E79E8" w:rsidTr="007B45EF">
        <w:trPr>
          <w:trHeight w:val="360"/>
        </w:trPr>
        <w:tc>
          <w:tcPr>
            <w:tcW w:w="2088" w:type="dxa"/>
            <w:shd w:val="clear" w:color="auto" w:fill="D6E3BC"/>
          </w:tcPr>
          <w:p w:rsidR="001E16AE" w:rsidRPr="005F1959" w:rsidRDefault="001E16AE" w:rsidP="001E16AE">
            <w:pPr>
              <w:spacing w:after="0" w:line="240" w:lineRule="auto"/>
              <w:ind w:left="342"/>
              <w:rPr>
                <w:rFonts w:cs="Times New Roman"/>
                <w:szCs w:val="24"/>
                <w:lang w:val="ro-MD"/>
              </w:rPr>
            </w:pPr>
            <w:r w:rsidRPr="005F1959">
              <w:rPr>
                <w:rFonts w:cs="Times New Roman"/>
                <w:szCs w:val="24"/>
                <w:lang w:val="ro-MD"/>
              </w:rPr>
              <w:t>1.4</w:t>
            </w:r>
          </w:p>
        </w:tc>
        <w:tc>
          <w:tcPr>
            <w:tcW w:w="10588" w:type="dxa"/>
            <w:shd w:val="clear" w:color="auto" w:fill="D6E3BC"/>
          </w:tcPr>
          <w:p w:rsidR="001E16AE" w:rsidRPr="005F1959" w:rsidRDefault="001E16AE" w:rsidP="001E16AE">
            <w:pPr>
              <w:spacing w:after="0" w:line="240" w:lineRule="auto"/>
              <w:rPr>
                <w:rFonts w:cs="Times New Roman"/>
                <w:szCs w:val="24"/>
                <w:lang w:val="ro-MD"/>
              </w:rPr>
            </w:pPr>
            <w:r w:rsidRPr="005F1959">
              <w:rPr>
                <w:rFonts w:cs="Times New Roman"/>
                <w:szCs w:val="24"/>
                <w:lang w:val="ro-MD"/>
              </w:rPr>
              <w:t>Cadru normativ de politici educaționale</w:t>
            </w:r>
          </w:p>
        </w:tc>
        <w:tc>
          <w:tcPr>
            <w:tcW w:w="1814" w:type="dxa"/>
            <w:shd w:val="clear" w:color="auto" w:fill="D6E3BC"/>
          </w:tcPr>
          <w:p w:rsidR="001E16AE" w:rsidRPr="005F1959" w:rsidRDefault="00DD187E" w:rsidP="001E16AE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o-MD"/>
              </w:rPr>
            </w:pPr>
            <w:r>
              <w:rPr>
                <w:rFonts w:cs="Times New Roman"/>
                <w:b/>
                <w:szCs w:val="24"/>
                <w:lang w:val="ro-MD"/>
              </w:rPr>
              <w:t>4</w:t>
            </w:r>
          </w:p>
        </w:tc>
      </w:tr>
      <w:tr w:rsidR="001E16AE" w:rsidRPr="009A0207" w:rsidTr="007B45EF">
        <w:trPr>
          <w:trHeight w:val="360"/>
        </w:trPr>
        <w:tc>
          <w:tcPr>
            <w:tcW w:w="2088" w:type="dxa"/>
            <w:shd w:val="clear" w:color="auto" w:fill="D6E3BC"/>
          </w:tcPr>
          <w:p w:rsidR="001E16AE" w:rsidRPr="005F1959" w:rsidRDefault="009B55D6" w:rsidP="001E16AE">
            <w:pPr>
              <w:spacing w:after="0" w:line="240" w:lineRule="auto"/>
              <w:ind w:left="342"/>
              <w:rPr>
                <w:rFonts w:cs="Times New Roman"/>
                <w:szCs w:val="24"/>
                <w:lang w:val="ro-MD"/>
              </w:rPr>
            </w:pPr>
            <w:r w:rsidRPr="005F1959">
              <w:rPr>
                <w:rFonts w:cs="Times New Roman"/>
                <w:szCs w:val="24"/>
                <w:lang w:val="ro-MD"/>
              </w:rPr>
              <w:t>1.5</w:t>
            </w:r>
          </w:p>
        </w:tc>
        <w:tc>
          <w:tcPr>
            <w:tcW w:w="10588" w:type="dxa"/>
            <w:shd w:val="clear" w:color="auto" w:fill="D6E3BC"/>
          </w:tcPr>
          <w:p w:rsidR="001E16AE" w:rsidRPr="005F1959" w:rsidRDefault="007B45EF" w:rsidP="007B45EF">
            <w:pPr>
              <w:spacing w:after="0" w:line="240" w:lineRule="auto"/>
              <w:rPr>
                <w:rFonts w:cs="Times New Roman"/>
                <w:szCs w:val="24"/>
                <w:lang w:val="ro-MD"/>
              </w:rPr>
            </w:pPr>
            <w:r w:rsidRPr="005F1959">
              <w:rPr>
                <w:rFonts w:cs="Times New Roman"/>
                <w:szCs w:val="24"/>
                <w:lang w:val="ro-MD"/>
              </w:rPr>
              <w:t>Funcțiile Programului</w:t>
            </w:r>
          </w:p>
        </w:tc>
        <w:tc>
          <w:tcPr>
            <w:tcW w:w="1814" w:type="dxa"/>
            <w:shd w:val="clear" w:color="auto" w:fill="D6E3BC"/>
          </w:tcPr>
          <w:p w:rsidR="001E16AE" w:rsidRPr="005F1959" w:rsidRDefault="00DD187E" w:rsidP="001E16AE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o-MD"/>
              </w:rPr>
            </w:pPr>
            <w:r>
              <w:rPr>
                <w:rFonts w:cs="Times New Roman"/>
                <w:b/>
                <w:szCs w:val="24"/>
                <w:lang w:val="ro-MD"/>
              </w:rPr>
              <w:t>5</w:t>
            </w:r>
          </w:p>
        </w:tc>
      </w:tr>
      <w:tr w:rsidR="007B45EF" w:rsidRPr="009A0207" w:rsidTr="007B45EF">
        <w:trPr>
          <w:trHeight w:val="360"/>
        </w:trPr>
        <w:tc>
          <w:tcPr>
            <w:tcW w:w="2088" w:type="dxa"/>
            <w:shd w:val="clear" w:color="auto" w:fill="D6E3BC"/>
          </w:tcPr>
          <w:p w:rsidR="007B45EF" w:rsidRPr="005F1959" w:rsidRDefault="007B45EF" w:rsidP="007B45EF">
            <w:pPr>
              <w:spacing w:after="0" w:line="240" w:lineRule="auto"/>
              <w:ind w:left="342"/>
              <w:rPr>
                <w:rFonts w:cs="Times New Roman"/>
                <w:szCs w:val="24"/>
                <w:lang w:val="ro-MD"/>
              </w:rPr>
            </w:pPr>
            <w:r w:rsidRPr="005F1959">
              <w:rPr>
                <w:rFonts w:cs="Times New Roman"/>
                <w:szCs w:val="24"/>
                <w:lang w:val="ro-MD"/>
              </w:rPr>
              <w:t>1.6</w:t>
            </w:r>
          </w:p>
        </w:tc>
        <w:tc>
          <w:tcPr>
            <w:tcW w:w="10588" w:type="dxa"/>
            <w:shd w:val="clear" w:color="auto" w:fill="D6E3BC"/>
          </w:tcPr>
          <w:p w:rsidR="007B45EF" w:rsidRPr="005F1959" w:rsidRDefault="007B45EF" w:rsidP="007B45EF">
            <w:pPr>
              <w:spacing w:after="0" w:line="240" w:lineRule="auto"/>
              <w:rPr>
                <w:rFonts w:cs="Times New Roman"/>
                <w:szCs w:val="24"/>
                <w:lang w:val="ro-MD"/>
              </w:rPr>
            </w:pPr>
            <w:r w:rsidRPr="005F1959">
              <w:rPr>
                <w:rFonts w:cs="Times New Roman"/>
                <w:szCs w:val="24"/>
                <w:lang w:val="ro-MD"/>
              </w:rPr>
              <w:t>Beneficiarii</w:t>
            </w:r>
          </w:p>
        </w:tc>
        <w:tc>
          <w:tcPr>
            <w:tcW w:w="1814" w:type="dxa"/>
            <w:shd w:val="clear" w:color="auto" w:fill="D6E3BC"/>
          </w:tcPr>
          <w:p w:rsidR="007B45EF" w:rsidRPr="005F1959" w:rsidRDefault="00DD187E" w:rsidP="007B45EF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o-MD"/>
              </w:rPr>
            </w:pPr>
            <w:r>
              <w:rPr>
                <w:rFonts w:cs="Times New Roman"/>
                <w:b/>
                <w:szCs w:val="24"/>
                <w:lang w:val="ro-MD"/>
              </w:rPr>
              <w:t>5</w:t>
            </w:r>
          </w:p>
        </w:tc>
      </w:tr>
      <w:tr w:rsidR="007B45EF" w:rsidRPr="007B45EF" w:rsidTr="007B45EF">
        <w:trPr>
          <w:trHeight w:val="360"/>
        </w:trPr>
        <w:tc>
          <w:tcPr>
            <w:tcW w:w="2088" w:type="dxa"/>
            <w:shd w:val="clear" w:color="auto" w:fill="D6E3BC"/>
          </w:tcPr>
          <w:p w:rsidR="007B45EF" w:rsidRPr="005F1959" w:rsidRDefault="009A1A5B" w:rsidP="009E66B6">
            <w:pPr>
              <w:pStyle w:val="1"/>
              <w:rPr>
                <w:highlight w:val="yellow"/>
              </w:rPr>
            </w:pPr>
            <w:r w:rsidRPr="009A1A5B">
              <w:t xml:space="preserve">      </w:t>
            </w:r>
            <w:r w:rsidR="007B45EF" w:rsidRPr="009A1A5B">
              <w:t xml:space="preserve"> </w:t>
            </w:r>
            <w:r w:rsidR="007B45EF" w:rsidRPr="007068A6">
              <w:t xml:space="preserve"> 1</w:t>
            </w:r>
            <w:r w:rsidR="007B45EF" w:rsidRPr="009A1A5B">
              <w:t>.7</w:t>
            </w:r>
          </w:p>
        </w:tc>
        <w:tc>
          <w:tcPr>
            <w:tcW w:w="10588" w:type="dxa"/>
            <w:shd w:val="clear" w:color="auto" w:fill="D6E3BC"/>
          </w:tcPr>
          <w:p w:rsidR="007B45EF" w:rsidRPr="005F1959" w:rsidRDefault="007B45EF" w:rsidP="007B45EF">
            <w:pPr>
              <w:spacing w:after="0" w:line="240" w:lineRule="auto"/>
              <w:rPr>
                <w:rFonts w:cs="Times New Roman"/>
                <w:szCs w:val="24"/>
                <w:lang w:val="ro-MD"/>
              </w:rPr>
            </w:pPr>
            <w:r w:rsidRPr="005F1959">
              <w:rPr>
                <w:szCs w:val="24"/>
                <w:lang w:val="ro-MD"/>
              </w:rPr>
              <w:t>Analiza situației actuale: acces, relevanță, calitate.</w:t>
            </w:r>
            <w:r w:rsidRPr="005F1959">
              <w:rPr>
                <w:rFonts w:cs="Times New Roman"/>
                <w:szCs w:val="24"/>
                <w:lang w:val="ro-MD"/>
              </w:rPr>
              <w:t xml:space="preserve"> Pașaportul instituţiei</w:t>
            </w:r>
          </w:p>
        </w:tc>
        <w:tc>
          <w:tcPr>
            <w:tcW w:w="1814" w:type="dxa"/>
            <w:shd w:val="clear" w:color="auto" w:fill="D6E3BC"/>
          </w:tcPr>
          <w:p w:rsidR="007B45EF" w:rsidRPr="005F1959" w:rsidRDefault="00215CC2" w:rsidP="007B45EF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o-MD"/>
              </w:rPr>
            </w:pPr>
            <w:r>
              <w:rPr>
                <w:rFonts w:cs="Times New Roman"/>
                <w:b/>
                <w:szCs w:val="24"/>
                <w:lang w:val="ro-MD"/>
              </w:rPr>
              <w:t>6</w:t>
            </w:r>
          </w:p>
        </w:tc>
      </w:tr>
      <w:tr w:rsidR="007B45EF" w:rsidRPr="00CE4859" w:rsidTr="007B45EF">
        <w:trPr>
          <w:trHeight w:val="161"/>
        </w:trPr>
        <w:tc>
          <w:tcPr>
            <w:tcW w:w="2088" w:type="dxa"/>
            <w:shd w:val="clear" w:color="auto" w:fill="FFFF99"/>
          </w:tcPr>
          <w:p w:rsidR="007B45EF" w:rsidRPr="005F1959" w:rsidRDefault="007B45EF" w:rsidP="007B45EF">
            <w:pPr>
              <w:spacing w:after="0" w:line="240" w:lineRule="auto"/>
              <w:ind w:left="342"/>
              <w:rPr>
                <w:rFonts w:cs="Times New Roman"/>
                <w:szCs w:val="24"/>
                <w:lang w:val="ro-MD"/>
              </w:rPr>
            </w:pPr>
            <w:r w:rsidRPr="005F1959">
              <w:rPr>
                <w:rFonts w:cs="Times New Roman"/>
                <w:szCs w:val="24"/>
                <w:lang w:val="ro-MD"/>
              </w:rPr>
              <w:t>1.8</w:t>
            </w:r>
          </w:p>
        </w:tc>
        <w:tc>
          <w:tcPr>
            <w:tcW w:w="10588" w:type="dxa"/>
            <w:shd w:val="clear" w:color="auto" w:fill="FFFF99"/>
          </w:tcPr>
          <w:p w:rsidR="007B45EF" w:rsidRPr="00651346" w:rsidRDefault="007B45EF" w:rsidP="007B45EF">
            <w:pPr>
              <w:spacing w:after="0" w:line="240" w:lineRule="auto"/>
              <w:rPr>
                <w:rFonts w:cs="Times New Roman"/>
                <w:szCs w:val="24"/>
                <w:lang w:val="ro-MD"/>
              </w:rPr>
            </w:pPr>
            <w:r w:rsidRPr="00651346">
              <w:rPr>
                <w:rFonts w:cs="Times New Roman"/>
                <w:szCs w:val="24"/>
                <w:lang w:val="ro-MD"/>
              </w:rPr>
              <w:t>Resurse umane</w:t>
            </w:r>
          </w:p>
        </w:tc>
        <w:tc>
          <w:tcPr>
            <w:tcW w:w="1814" w:type="dxa"/>
            <w:shd w:val="clear" w:color="auto" w:fill="FFFF99"/>
          </w:tcPr>
          <w:p w:rsidR="007B45EF" w:rsidRPr="005F1959" w:rsidRDefault="00215CC2" w:rsidP="007B45EF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highlight w:val="yellow"/>
                <w:lang w:val="ro-MD"/>
              </w:rPr>
            </w:pPr>
            <w:r w:rsidRPr="00651346">
              <w:rPr>
                <w:rFonts w:cs="Times New Roman"/>
                <w:b/>
                <w:szCs w:val="24"/>
                <w:lang w:val="ro-MD"/>
              </w:rPr>
              <w:t>6-15</w:t>
            </w:r>
          </w:p>
        </w:tc>
      </w:tr>
      <w:tr w:rsidR="007B45EF" w:rsidRPr="009A0207" w:rsidTr="007B45EF">
        <w:trPr>
          <w:trHeight w:val="360"/>
        </w:trPr>
        <w:tc>
          <w:tcPr>
            <w:tcW w:w="2088" w:type="dxa"/>
            <w:shd w:val="clear" w:color="auto" w:fill="D6E3BC"/>
          </w:tcPr>
          <w:p w:rsidR="007B45EF" w:rsidRPr="005F1959" w:rsidRDefault="007B45EF" w:rsidP="007B45EF">
            <w:pPr>
              <w:spacing w:after="0" w:line="240" w:lineRule="auto"/>
              <w:ind w:left="342"/>
              <w:rPr>
                <w:rFonts w:cs="Times New Roman"/>
                <w:szCs w:val="24"/>
                <w:lang w:val="ro-MD"/>
              </w:rPr>
            </w:pPr>
            <w:r w:rsidRPr="005F1959">
              <w:rPr>
                <w:rFonts w:cs="Times New Roman"/>
                <w:szCs w:val="24"/>
                <w:lang w:val="ro-MD"/>
              </w:rPr>
              <w:t>1.9</w:t>
            </w:r>
          </w:p>
        </w:tc>
        <w:tc>
          <w:tcPr>
            <w:tcW w:w="10588" w:type="dxa"/>
            <w:shd w:val="clear" w:color="auto" w:fill="D6E3BC"/>
          </w:tcPr>
          <w:p w:rsidR="007B45EF" w:rsidRPr="005F1959" w:rsidRDefault="007B45EF" w:rsidP="007B45EF">
            <w:pPr>
              <w:spacing w:after="0" w:line="240" w:lineRule="auto"/>
              <w:rPr>
                <w:rFonts w:cs="Times New Roman"/>
                <w:szCs w:val="24"/>
                <w:lang w:val="ro-MD"/>
              </w:rPr>
            </w:pPr>
            <w:r w:rsidRPr="005F1959">
              <w:rPr>
                <w:rFonts w:cs="Times New Roman"/>
                <w:szCs w:val="24"/>
                <w:lang w:val="ro-MD"/>
              </w:rPr>
              <w:t>Rezultatele procesului educațional</w:t>
            </w:r>
          </w:p>
        </w:tc>
        <w:tc>
          <w:tcPr>
            <w:tcW w:w="1814" w:type="dxa"/>
            <w:shd w:val="clear" w:color="auto" w:fill="D6E3BC"/>
          </w:tcPr>
          <w:p w:rsidR="007B45EF" w:rsidRPr="005F1959" w:rsidRDefault="00215CC2" w:rsidP="007B45EF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o-MD"/>
              </w:rPr>
            </w:pPr>
            <w:r>
              <w:rPr>
                <w:rFonts w:cs="Times New Roman"/>
                <w:b/>
                <w:szCs w:val="24"/>
                <w:lang w:val="ro-MD"/>
              </w:rPr>
              <w:t>15-20</w:t>
            </w:r>
          </w:p>
        </w:tc>
      </w:tr>
      <w:tr w:rsidR="007B45EF" w:rsidRPr="00C22365" w:rsidTr="007B45EF">
        <w:trPr>
          <w:trHeight w:val="360"/>
        </w:trPr>
        <w:tc>
          <w:tcPr>
            <w:tcW w:w="2088" w:type="dxa"/>
            <w:shd w:val="clear" w:color="auto" w:fill="D6E3BC"/>
          </w:tcPr>
          <w:p w:rsidR="007B45EF" w:rsidRPr="005F1959" w:rsidRDefault="008E79E8" w:rsidP="005F1959">
            <w:pPr>
              <w:spacing w:after="0" w:line="240" w:lineRule="auto"/>
              <w:jc w:val="center"/>
              <w:rPr>
                <w:rFonts w:cs="Times New Roman"/>
                <w:szCs w:val="24"/>
                <w:lang w:val="ro-MD"/>
              </w:rPr>
            </w:pPr>
            <w:r>
              <w:rPr>
                <w:rFonts w:cs="Times New Roman"/>
                <w:b/>
                <w:szCs w:val="24"/>
                <w:lang w:val="ro-MD"/>
              </w:rPr>
              <w:t xml:space="preserve">CAPITOLUL </w:t>
            </w:r>
            <w:r w:rsidR="007B45EF" w:rsidRPr="005F1959">
              <w:rPr>
                <w:rFonts w:cs="Times New Roman"/>
                <w:b/>
                <w:szCs w:val="24"/>
                <w:lang w:val="ro-MD"/>
              </w:rPr>
              <w:t>II</w:t>
            </w:r>
          </w:p>
        </w:tc>
        <w:tc>
          <w:tcPr>
            <w:tcW w:w="10588" w:type="dxa"/>
            <w:shd w:val="clear" w:color="auto" w:fill="D6E3BC"/>
          </w:tcPr>
          <w:p w:rsidR="007B45EF" w:rsidRPr="005F1959" w:rsidRDefault="007B45EF" w:rsidP="009E66B6">
            <w:pPr>
              <w:spacing w:after="0" w:line="240" w:lineRule="auto"/>
              <w:rPr>
                <w:rFonts w:cs="Times New Roman"/>
                <w:b/>
                <w:szCs w:val="24"/>
                <w:lang w:val="ro-MD"/>
              </w:rPr>
            </w:pPr>
            <w:r w:rsidRPr="005F1959">
              <w:rPr>
                <w:rFonts w:cs="Times New Roman"/>
                <w:b/>
                <w:szCs w:val="24"/>
                <w:lang w:val="ro-MD"/>
              </w:rPr>
              <w:t>ANALIZA  FACTORILOR, CONTEXTELOR ȘI TENDINȚELOR ÎN CADRUL EDUCAȚIONAL  (ANALIZA SWOT)</w:t>
            </w:r>
            <w:r w:rsidR="009E66B6">
              <w:rPr>
                <w:rFonts w:cs="Times New Roman"/>
                <w:b/>
                <w:szCs w:val="24"/>
                <w:lang w:val="ro-MD"/>
              </w:rPr>
              <w:t>. ANALIZA PESTE</w:t>
            </w:r>
          </w:p>
        </w:tc>
        <w:tc>
          <w:tcPr>
            <w:tcW w:w="1814" w:type="dxa"/>
            <w:shd w:val="clear" w:color="auto" w:fill="D6E3BC"/>
          </w:tcPr>
          <w:p w:rsidR="007B45EF" w:rsidRPr="005F1959" w:rsidRDefault="00215CC2" w:rsidP="007B45EF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o-MD"/>
              </w:rPr>
            </w:pPr>
            <w:r>
              <w:rPr>
                <w:rFonts w:cs="Times New Roman"/>
                <w:b/>
                <w:szCs w:val="24"/>
                <w:lang w:val="ro-MD"/>
              </w:rPr>
              <w:t>21-</w:t>
            </w:r>
            <w:r w:rsidR="00DC3C6A">
              <w:rPr>
                <w:rFonts w:cs="Times New Roman"/>
                <w:b/>
                <w:szCs w:val="24"/>
                <w:lang w:val="ro-MD"/>
              </w:rPr>
              <w:t>30</w:t>
            </w:r>
          </w:p>
        </w:tc>
      </w:tr>
      <w:tr w:rsidR="007B45EF" w:rsidRPr="009A0207" w:rsidTr="007B45EF">
        <w:trPr>
          <w:trHeight w:val="360"/>
        </w:trPr>
        <w:tc>
          <w:tcPr>
            <w:tcW w:w="2088" w:type="dxa"/>
            <w:shd w:val="clear" w:color="auto" w:fill="D6E3BC"/>
          </w:tcPr>
          <w:p w:rsidR="007B45EF" w:rsidRPr="005F1959" w:rsidRDefault="008E79E8" w:rsidP="005F1959">
            <w:pPr>
              <w:spacing w:after="0" w:line="240" w:lineRule="auto"/>
              <w:jc w:val="center"/>
              <w:rPr>
                <w:rFonts w:cs="Times New Roman"/>
                <w:szCs w:val="24"/>
                <w:lang w:val="ro-MD"/>
              </w:rPr>
            </w:pPr>
            <w:r>
              <w:rPr>
                <w:b/>
                <w:szCs w:val="24"/>
                <w:lang w:val="ro-MD"/>
              </w:rPr>
              <w:t>CAPITOLUL</w:t>
            </w:r>
            <w:r w:rsidR="007B45EF" w:rsidRPr="005F1959">
              <w:rPr>
                <w:b/>
                <w:szCs w:val="24"/>
                <w:lang w:val="ro-MD"/>
              </w:rPr>
              <w:t xml:space="preserve"> III</w:t>
            </w:r>
          </w:p>
        </w:tc>
        <w:tc>
          <w:tcPr>
            <w:tcW w:w="10588" w:type="dxa"/>
            <w:shd w:val="clear" w:color="auto" w:fill="D6E3BC"/>
          </w:tcPr>
          <w:p w:rsidR="007B45EF" w:rsidRPr="005F1959" w:rsidRDefault="007B45EF" w:rsidP="009E66B6">
            <w:pPr>
              <w:spacing w:after="0" w:line="240" w:lineRule="auto"/>
              <w:rPr>
                <w:rFonts w:cs="Times New Roman"/>
                <w:b/>
                <w:szCs w:val="24"/>
                <w:lang w:val="ro-MD"/>
              </w:rPr>
            </w:pPr>
            <w:r w:rsidRPr="005F1959">
              <w:rPr>
                <w:rFonts w:cs="Times New Roman"/>
                <w:b/>
                <w:szCs w:val="24"/>
                <w:lang w:val="ro-MD"/>
              </w:rPr>
              <w:t>VIZIUNEA MANAGERIALĂ</w:t>
            </w:r>
            <w:r w:rsidR="00DC3C6A">
              <w:rPr>
                <w:rFonts w:cs="Times New Roman"/>
                <w:b/>
                <w:szCs w:val="24"/>
                <w:lang w:val="ro-MD"/>
              </w:rPr>
              <w:t>. MISIUNEA INSTITUȚIEI.</w:t>
            </w:r>
          </w:p>
        </w:tc>
        <w:tc>
          <w:tcPr>
            <w:tcW w:w="1814" w:type="dxa"/>
            <w:shd w:val="clear" w:color="auto" w:fill="D6E3BC"/>
          </w:tcPr>
          <w:p w:rsidR="007B45EF" w:rsidRPr="005F1959" w:rsidRDefault="00DC3C6A" w:rsidP="007B45EF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o-MD"/>
              </w:rPr>
            </w:pPr>
            <w:r>
              <w:rPr>
                <w:rFonts w:cs="Times New Roman"/>
                <w:b/>
                <w:szCs w:val="24"/>
                <w:lang w:val="ro-MD"/>
              </w:rPr>
              <w:t>31-32</w:t>
            </w:r>
          </w:p>
        </w:tc>
      </w:tr>
      <w:tr w:rsidR="007B45EF" w:rsidRPr="009A0207" w:rsidTr="008E79E8">
        <w:trPr>
          <w:trHeight w:val="337"/>
        </w:trPr>
        <w:tc>
          <w:tcPr>
            <w:tcW w:w="2088" w:type="dxa"/>
            <w:shd w:val="clear" w:color="auto" w:fill="D6E3BC"/>
          </w:tcPr>
          <w:p w:rsidR="007B45EF" w:rsidRPr="005F1959" w:rsidRDefault="008E79E8" w:rsidP="009E66B6">
            <w:pPr>
              <w:pStyle w:val="1"/>
            </w:pPr>
            <w:r>
              <w:t xml:space="preserve">    </w:t>
            </w:r>
            <w:r w:rsidR="007B45EF" w:rsidRPr="005F1959">
              <w:t>Capitolul IV</w:t>
            </w:r>
          </w:p>
        </w:tc>
        <w:tc>
          <w:tcPr>
            <w:tcW w:w="10588" w:type="dxa"/>
            <w:shd w:val="clear" w:color="auto" w:fill="D6E3BC"/>
          </w:tcPr>
          <w:p w:rsidR="007B45EF" w:rsidRPr="005F1959" w:rsidRDefault="007B45EF" w:rsidP="008E79E8">
            <w:pPr>
              <w:spacing w:after="0"/>
              <w:rPr>
                <w:b/>
                <w:szCs w:val="24"/>
                <w:lang w:val="ro-MD"/>
              </w:rPr>
            </w:pPr>
            <w:r w:rsidRPr="005F1959">
              <w:rPr>
                <w:b/>
                <w:szCs w:val="24"/>
                <w:lang w:val="ro-MD"/>
              </w:rPr>
              <w:t>PRIORITĂȚILE INSTITUȚIEI PENTRU ANII 2019 - 2024</w:t>
            </w:r>
          </w:p>
        </w:tc>
        <w:tc>
          <w:tcPr>
            <w:tcW w:w="1814" w:type="dxa"/>
            <w:shd w:val="clear" w:color="auto" w:fill="D6E3BC"/>
          </w:tcPr>
          <w:p w:rsidR="007B45EF" w:rsidRPr="005F1959" w:rsidRDefault="00DC3C6A" w:rsidP="007B45EF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o-MD"/>
              </w:rPr>
            </w:pPr>
            <w:r>
              <w:rPr>
                <w:rFonts w:cs="Times New Roman"/>
                <w:b/>
                <w:szCs w:val="24"/>
                <w:lang w:val="ro-MD"/>
              </w:rPr>
              <w:t>34</w:t>
            </w:r>
          </w:p>
        </w:tc>
      </w:tr>
      <w:tr w:rsidR="007B45EF" w:rsidRPr="00731183" w:rsidTr="007B45EF">
        <w:trPr>
          <w:trHeight w:val="360"/>
        </w:trPr>
        <w:tc>
          <w:tcPr>
            <w:tcW w:w="2088" w:type="dxa"/>
            <w:shd w:val="clear" w:color="auto" w:fill="D6E3BC"/>
          </w:tcPr>
          <w:p w:rsidR="007B45EF" w:rsidRPr="005F1959" w:rsidRDefault="007B45EF" w:rsidP="005F1959">
            <w:pPr>
              <w:spacing w:after="0" w:line="240" w:lineRule="auto"/>
              <w:ind w:left="342"/>
              <w:jc w:val="center"/>
              <w:rPr>
                <w:rFonts w:cs="Times New Roman"/>
                <w:szCs w:val="24"/>
                <w:lang w:val="ro-MD"/>
              </w:rPr>
            </w:pPr>
          </w:p>
        </w:tc>
        <w:tc>
          <w:tcPr>
            <w:tcW w:w="10588" w:type="dxa"/>
            <w:shd w:val="clear" w:color="auto" w:fill="D6E3BC"/>
          </w:tcPr>
          <w:p w:rsidR="007B45EF" w:rsidRPr="005F1959" w:rsidRDefault="007B45EF" w:rsidP="007B45EF">
            <w:pPr>
              <w:spacing w:after="0" w:line="240" w:lineRule="auto"/>
              <w:rPr>
                <w:rFonts w:cs="Times New Roman"/>
                <w:szCs w:val="24"/>
                <w:lang w:val="ro-MD"/>
              </w:rPr>
            </w:pPr>
            <w:r w:rsidRPr="005F1959">
              <w:rPr>
                <w:rFonts w:cs="Times New Roman"/>
                <w:szCs w:val="24"/>
                <w:lang w:val="ro-MD"/>
              </w:rPr>
              <w:t>Domeniul Curriculum şi viaţa şcolară</w:t>
            </w:r>
          </w:p>
        </w:tc>
        <w:tc>
          <w:tcPr>
            <w:tcW w:w="1814" w:type="dxa"/>
            <w:shd w:val="clear" w:color="auto" w:fill="D6E3BC"/>
          </w:tcPr>
          <w:p w:rsidR="007B45EF" w:rsidRPr="005F1959" w:rsidRDefault="007B45EF" w:rsidP="007B45EF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o-MD"/>
              </w:rPr>
            </w:pPr>
          </w:p>
        </w:tc>
      </w:tr>
      <w:tr w:rsidR="007B45EF" w:rsidRPr="009A0207" w:rsidTr="007B45EF">
        <w:trPr>
          <w:trHeight w:val="183"/>
        </w:trPr>
        <w:tc>
          <w:tcPr>
            <w:tcW w:w="2088" w:type="dxa"/>
            <w:shd w:val="clear" w:color="auto" w:fill="FFFF99"/>
          </w:tcPr>
          <w:p w:rsidR="007B45EF" w:rsidRPr="005F1959" w:rsidRDefault="007B45EF" w:rsidP="005F1959">
            <w:pPr>
              <w:spacing w:after="0" w:line="240" w:lineRule="auto"/>
              <w:ind w:left="342"/>
              <w:jc w:val="center"/>
              <w:rPr>
                <w:rFonts w:cs="Times New Roman"/>
                <w:szCs w:val="24"/>
                <w:lang w:val="ro-MD"/>
              </w:rPr>
            </w:pPr>
          </w:p>
        </w:tc>
        <w:tc>
          <w:tcPr>
            <w:tcW w:w="10588" w:type="dxa"/>
            <w:shd w:val="clear" w:color="auto" w:fill="FFFF99"/>
          </w:tcPr>
          <w:p w:rsidR="007B45EF" w:rsidRPr="005F1959" w:rsidRDefault="007B45EF" w:rsidP="007B45EF">
            <w:pPr>
              <w:spacing w:after="0" w:line="240" w:lineRule="auto"/>
              <w:rPr>
                <w:rFonts w:cs="Times New Roman"/>
                <w:szCs w:val="24"/>
                <w:lang w:val="ro-MD"/>
              </w:rPr>
            </w:pPr>
            <w:r w:rsidRPr="005F1959">
              <w:rPr>
                <w:rFonts w:cs="Times New Roman"/>
                <w:szCs w:val="24"/>
                <w:lang w:val="ro-MD"/>
              </w:rPr>
              <w:t>Domeniul Resurse umane</w:t>
            </w:r>
          </w:p>
        </w:tc>
        <w:tc>
          <w:tcPr>
            <w:tcW w:w="1814" w:type="dxa"/>
            <w:shd w:val="clear" w:color="auto" w:fill="FFFF99"/>
          </w:tcPr>
          <w:p w:rsidR="007B45EF" w:rsidRPr="005F1959" w:rsidRDefault="007B45EF" w:rsidP="007B45EF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o-MD"/>
              </w:rPr>
            </w:pPr>
          </w:p>
        </w:tc>
      </w:tr>
      <w:tr w:rsidR="007B45EF" w:rsidRPr="00731183" w:rsidTr="007B45EF">
        <w:trPr>
          <w:trHeight w:val="360"/>
        </w:trPr>
        <w:tc>
          <w:tcPr>
            <w:tcW w:w="2088" w:type="dxa"/>
            <w:shd w:val="clear" w:color="auto" w:fill="D6E3BC"/>
          </w:tcPr>
          <w:p w:rsidR="007B45EF" w:rsidRPr="005F1959" w:rsidRDefault="007B45EF" w:rsidP="005F1959">
            <w:pPr>
              <w:spacing w:after="0" w:line="240" w:lineRule="auto"/>
              <w:ind w:left="342"/>
              <w:jc w:val="center"/>
              <w:rPr>
                <w:rFonts w:cs="Times New Roman"/>
                <w:szCs w:val="24"/>
                <w:lang w:val="ro-MD"/>
              </w:rPr>
            </w:pPr>
          </w:p>
        </w:tc>
        <w:tc>
          <w:tcPr>
            <w:tcW w:w="10588" w:type="dxa"/>
            <w:shd w:val="clear" w:color="auto" w:fill="D6E3BC"/>
          </w:tcPr>
          <w:p w:rsidR="007B45EF" w:rsidRPr="005F1959" w:rsidRDefault="007B45EF" w:rsidP="007B45EF">
            <w:pPr>
              <w:spacing w:after="0" w:line="240" w:lineRule="auto"/>
              <w:rPr>
                <w:rFonts w:cs="Times New Roman"/>
                <w:szCs w:val="24"/>
                <w:lang w:val="ro-MD"/>
              </w:rPr>
            </w:pPr>
            <w:r w:rsidRPr="005F1959">
              <w:rPr>
                <w:rFonts w:cs="Times New Roman"/>
                <w:szCs w:val="24"/>
                <w:lang w:val="ro-MD"/>
              </w:rPr>
              <w:t>Domeniul Resurse materiale şi financiare</w:t>
            </w:r>
          </w:p>
        </w:tc>
        <w:tc>
          <w:tcPr>
            <w:tcW w:w="1814" w:type="dxa"/>
            <w:shd w:val="clear" w:color="auto" w:fill="D6E3BC"/>
          </w:tcPr>
          <w:p w:rsidR="007B45EF" w:rsidRPr="005F1959" w:rsidRDefault="007B45EF" w:rsidP="007B45EF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o-MD"/>
              </w:rPr>
            </w:pPr>
          </w:p>
        </w:tc>
      </w:tr>
      <w:tr w:rsidR="007B45EF" w:rsidRPr="009A0207" w:rsidTr="007B45EF">
        <w:trPr>
          <w:trHeight w:val="360"/>
        </w:trPr>
        <w:tc>
          <w:tcPr>
            <w:tcW w:w="2088" w:type="dxa"/>
            <w:shd w:val="clear" w:color="auto" w:fill="D6E3BC"/>
          </w:tcPr>
          <w:p w:rsidR="007B45EF" w:rsidRPr="005F1959" w:rsidRDefault="007B45EF" w:rsidP="005F1959">
            <w:pPr>
              <w:spacing w:after="0" w:line="240" w:lineRule="auto"/>
              <w:ind w:left="342"/>
              <w:jc w:val="center"/>
              <w:rPr>
                <w:rFonts w:cs="Times New Roman"/>
                <w:szCs w:val="24"/>
                <w:lang w:val="ro-MD"/>
              </w:rPr>
            </w:pPr>
          </w:p>
        </w:tc>
        <w:tc>
          <w:tcPr>
            <w:tcW w:w="10588" w:type="dxa"/>
            <w:shd w:val="clear" w:color="auto" w:fill="D6E3BC"/>
          </w:tcPr>
          <w:p w:rsidR="007B45EF" w:rsidRPr="005F1959" w:rsidRDefault="007B45EF" w:rsidP="007B45EF">
            <w:pPr>
              <w:spacing w:after="0" w:line="240" w:lineRule="auto"/>
              <w:rPr>
                <w:rFonts w:cs="Times New Roman"/>
                <w:szCs w:val="24"/>
                <w:lang w:val="ro-MD"/>
              </w:rPr>
            </w:pPr>
            <w:r w:rsidRPr="005F1959">
              <w:rPr>
                <w:rFonts w:cs="Times New Roman"/>
                <w:szCs w:val="24"/>
                <w:lang w:val="ro-MD"/>
              </w:rPr>
              <w:t>Domeniul Relații cu comunitatea</w:t>
            </w:r>
          </w:p>
        </w:tc>
        <w:tc>
          <w:tcPr>
            <w:tcW w:w="1814" w:type="dxa"/>
            <w:shd w:val="clear" w:color="auto" w:fill="D6E3BC"/>
          </w:tcPr>
          <w:p w:rsidR="007B45EF" w:rsidRPr="005F1959" w:rsidRDefault="007B45EF" w:rsidP="007B45EF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o-MD"/>
              </w:rPr>
            </w:pPr>
          </w:p>
        </w:tc>
      </w:tr>
      <w:tr w:rsidR="007B45EF" w:rsidRPr="009A0207" w:rsidTr="007B45EF">
        <w:trPr>
          <w:trHeight w:val="360"/>
        </w:trPr>
        <w:tc>
          <w:tcPr>
            <w:tcW w:w="2088" w:type="dxa"/>
            <w:shd w:val="clear" w:color="auto" w:fill="D6E3BC"/>
          </w:tcPr>
          <w:p w:rsidR="007B45EF" w:rsidRPr="005F1959" w:rsidRDefault="007B45EF" w:rsidP="005F1959">
            <w:pPr>
              <w:spacing w:after="0" w:line="240" w:lineRule="auto"/>
              <w:ind w:left="342"/>
              <w:jc w:val="center"/>
              <w:rPr>
                <w:rFonts w:cs="Times New Roman"/>
                <w:szCs w:val="24"/>
                <w:lang w:val="ro-MD"/>
              </w:rPr>
            </w:pPr>
          </w:p>
        </w:tc>
        <w:tc>
          <w:tcPr>
            <w:tcW w:w="10588" w:type="dxa"/>
            <w:shd w:val="clear" w:color="auto" w:fill="D6E3BC"/>
          </w:tcPr>
          <w:p w:rsidR="007B45EF" w:rsidRPr="005F1959" w:rsidRDefault="007B45EF" w:rsidP="007B45EF">
            <w:pPr>
              <w:spacing w:after="0" w:line="240" w:lineRule="auto"/>
              <w:rPr>
                <w:rFonts w:cs="Times New Roman"/>
                <w:szCs w:val="24"/>
                <w:lang w:val="ro-MD"/>
              </w:rPr>
            </w:pPr>
            <w:r w:rsidRPr="005F1959">
              <w:rPr>
                <w:rFonts w:cs="Times New Roman"/>
                <w:szCs w:val="24"/>
                <w:lang w:val="ro-MD"/>
              </w:rPr>
              <w:t>Consolidarea resurselor materiale</w:t>
            </w:r>
          </w:p>
        </w:tc>
        <w:tc>
          <w:tcPr>
            <w:tcW w:w="1814" w:type="dxa"/>
            <w:shd w:val="clear" w:color="auto" w:fill="D6E3BC"/>
          </w:tcPr>
          <w:p w:rsidR="007B45EF" w:rsidRPr="005F1959" w:rsidRDefault="007B45EF" w:rsidP="007B45EF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o-MD"/>
              </w:rPr>
            </w:pPr>
          </w:p>
        </w:tc>
      </w:tr>
      <w:tr w:rsidR="007B45EF" w:rsidRPr="008E79E8" w:rsidTr="007B45EF">
        <w:trPr>
          <w:trHeight w:val="360"/>
        </w:trPr>
        <w:tc>
          <w:tcPr>
            <w:tcW w:w="2088" w:type="dxa"/>
            <w:shd w:val="clear" w:color="auto" w:fill="D6E3BC"/>
          </w:tcPr>
          <w:p w:rsidR="007B45EF" w:rsidRPr="005F1959" w:rsidRDefault="008E79E8" w:rsidP="005F195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CAPITOLUL</w:t>
            </w:r>
            <w:r w:rsidR="00CE13C5" w:rsidRPr="005F1959">
              <w:rPr>
                <w:b/>
                <w:szCs w:val="24"/>
              </w:rPr>
              <w:t xml:space="preserve"> V</w:t>
            </w:r>
          </w:p>
          <w:p w:rsidR="005F1959" w:rsidRPr="005F1959" w:rsidRDefault="005F1959" w:rsidP="0067465D">
            <w:pPr>
              <w:spacing w:after="0" w:line="240" w:lineRule="auto"/>
              <w:rPr>
                <w:b/>
                <w:szCs w:val="24"/>
              </w:rPr>
            </w:pPr>
          </w:p>
          <w:p w:rsidR="005F1959" w:rsidRDefault="008E79E8" w:rsidP="005F1959">
            <w:pPr>
              <w:spacing w:after="0" w:line="240" w:lineRule="auto"/>
              <w:jc w:val="center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CAPITOLUL</w:t>
            </w:r>
            <w:r w:rsidR="005F1959" w:rsidRPr="005F1959">
              <w:rPr>
                <w:b/>
                <w:szCs w:val="24"/>
                <w:lang w:val="ro-RO"/>
              </w:rPr>
              <w:t>V</w:t>
            </w:r>
            <w:r w:rsidR="0067465D">
              <w:rPr>
                <w:b/>
                <w:szCs w:val="24"/>
                <w:lang w:val="ro-RO"/>
              </w:rPr>
              <w:t>I</w:t>
            </w:r>
          </w:p>
          <w:p w:rsidR="0067465D" w:rsidRPr="005F1959" w:rsidRDefault="0067465D" w:rsidP="005F1959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o-RO"/>
              </w:rPr>
            </w:pPr>
          </w:p>
        </w:tc>
        <w:tc>
          <w:tcPr>
            <w:tcW w:w="10588" w:type="dxa"/>
            <w:shd w:val="clear" w:color="auto" w:fill="D6E3BC"/>
          </w:tcPr>
          <w:p w:rsidR="00CE13C5" w:rsidRPr="005F1959" w:rsidRDefault="00CE13C5" w:rsidP="00CE13C5">
            <w:pPr>
              <w:spacing w:after="0"/>
              <w:rPr>
                <w:rFonts w:cs="Times New Roman"/>
                <w:b/>
                <w:szCs w:val="24"/>
                <w:lang w:val="ro-RO"/>
              </w:rPr>
            </w:pPr>
            <w:r w:rsidRPr="005F1959">
              <w:rPr>
                <w:rFonts w:cs="Times New Roman"/>
                <w:b/>
                <w:szCs w:val="24"/>
                <w:lang w:val="ro-RO"/>
              </w:rPr>
              <w:t xml:space="preserve"> PLANIFICARE</w:t>
            </w:r>
            <w:r w:rsidR="00C70CAA">
              <w:rPr>
                <w:rFonts w:cs="Times New Roman"/>
                <w:b/>
                <w:szCs w:val="24"/>
                <w:lang w:val="ro-RO"/>
              </w:rPr>
              <w:t xml:space="preserve">: </w:t>
            </w:r>
            <w:r w:rsidRPr="005F1959">
              <w:rPr>
                <w:rFonts w:cs="Times New Roman"/>
                <w:b/>
                <w:szCs w:val="24"/>
                <w:lang w:val="ro-RO"/>
              </w:rPr>
              <w:t xml:space="preserve"> OPERAȚIONAL, ANALIZĂ A COSTURILOR ȘI SURSELE DE FINANȚARE</w:t>
            </w:r>
          </w:p>
          <w:p w:rsidR="00CE13C5" w:rsidRPr="002C6A7A" w:rsidRDefault="002C6A7A" w:rsidP="00CE13C5">
            <w:pPr>
              <w:spacing w:after="0"/>
              <w:rPr>
                <w:rFonts w:cs="Times New Roman"/>
                <w:b/>
                <w:szCs w:val="24"/>
                <w:lang w:val="ro-RO"/>
              </w:rPr>
            </w:pPr>
            <w:r>
              <w:rPr>
                <w:rFonts w:cs="Times New Roman"/>
                <w:b/>
                <w:szCs w:val="24"/>
                <w:lang w:val="ro-RO"/>
              </w:rPr>
              <w:t xml:space="preserve"> PENTRU ANII 2019-2024</w:t>
            </w:r>
          </w:p>
          <w:p w:rsidR="007B45EF" w:rsidRPr="008E79E8" w:rsidRDefault="007C104A" w:rsidP="008E79E8">
            <w:pPr>
              <w:rPr>
                <w:b/>
                <w:szCs w:val="24"/>
                <w:lang w:val="ro-MD"/>
              </w:rPr>
            </w:pPr>
            <w:r w:rsidRPr="005F1959">
              <w:rPr>
                <w:b/>
                <w:szCs w:val="24"/>
                <w:lang w:val="ro-MD"/>
              </w:rPr>
              <w:t xml:space="preserve"> IMPLEMENTA</w:t>
            </w:r>
            <w:r w:rsidR="008E79E8">
              <w:rPr>
                <w:b/>
                <w:szCs w:val="24"/>
                <w:lang w:val="ro-MD"/>
              </w:rPr>
              <w:t>REA ȘI MONITORIZAREA PROIECTULUI</w:t>
            </w:r>
          </w:p>
        </w:tc>
        <w:tc>
          <w:tcPr>
            <w:tcW w:w="1814" w:type="dxa"/>
            <w:shd w:val="clear" w:color="auto" w:fill="D6E3BC"/>
          </w:tcPr>
          <w:p w:rsidR="007B45EF" w:rsidRDefault="00E356D3" w:rsidP="007B45EF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o-MD"/>
              </w:rPr>
            </w:pPr>
            <w:r>
              <w:rPr>
                <w:rFonts w:cs="Times New Roman"/>
                <w:b/>
                <w:szCs w:val="24"/>
                <w:lang w:val="ro-MD"/>
              </w:rPr>
              <w:t>35</w:t>
            </w:r>
            <w:r w:rsidR="001C0F29">
              <w:rPr>
                <w:rFonts w:cs="Times New Roman"/>
                <w:b/>
                <w:szCs w:val="24"/>
                <w:lang w:val="ro-MD"/>
              </w:rPr>
              <w:t>-41</w:t>
            </w:r>
          </w:p>
          <w:p w:rsidR="00DC3C6A" w:rsidRDefault="00DC3C6A" w:rsidP="007B45EF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o-MD"/>
              </w:rPr>
            </w:pPr>
          </w:p>
          <w:p w:rsidR="00DC3C6A" w:rsidRPr="005F1959" w:rsidRDefault="001C0F29" w:rsidP="007B45EF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o-MD"/>
              </w:rPr>
            </w:pPr>
            <w:r>
              <w:rPr>
                <w:rFonts w:cs="Times New Roman"/>
                <w:b/>
                <w:szCs w:val="24"/>
                <w:lang w:val="ro-MD"/>
              </w:rPr>
              <w:t>42</w:t>
            </w:r>
          </w:p>
        </w:tc>
      </w:tr>
      <w:tr w:rsidR="007B45EF" w:rsidRPr="008E79E8" w:rsidTr="007B45EF">
        <w:trPr>
          <w:trHeight w:val="257"/>
        </w:trPr>
        <w:tc>
          <w:tcPr>
            <w:tcW w:w="2088" w:type="dxa"/>
            <w:shd w:val="clear" w:color="auto" w:fill="FFEEA7"/>
          </w:tcPr>
          <w:p w:rsidR="007B45EF" w:rsidRPr="005F1959" w:rsidRDefault="008E79E8" w:rsidP="008E79E8">
            <w:pPr>
              <w:spacing w:after="0" w:line="240" w:lineRule="auto"/>
              <w:rPr>
                <w:rFonts w:cs="Times New Roman"/>
                <w:b/>
                <w:szCs w:val="24"/>
                <w:lang w:val="ro-MD"/>
              </w:rPr>
            </w:pPr>
            <w:r>
              <w:rPr>
                <w:rFonts w:cs="Times New Roman"/>
                <w:b/>
                <w:szCs w:val="24"/>
                <w:lang w:val="ro-MD"/>
              </w:rPr>
              <w:t>CAPITOLUL</w:t>
            </w:r>
            <w:r w:rsidR="005F1959" w:rsidRPr="005F1959">
              <w:rPr>
                <w:rFonts w:cs="Times New Roman"/>
                <w:b/>
                <w:szCs w:val="24"/>
                <w:lang w:val="ro-MD"/>
              </w:rPr>
              <w:t xml:space="preserve"> VI</w:t>
            </w:r>
            <w:r w:rsidR="009E66B6">
              <w:rPr>
                <w:rFonts w:cs="Times New Roman"/>
                <w:b/>
                <w:szCs w:val="24"/>
                <w:lang w:val="ro-MD"/>
              </w:rPr>
              <w:t>I</w:t>
            </w:r>
          </w:p>
        </w:tc>
        <w:tc>
          <w:tcPr>
            <w:tcW w:w="10588" w:type="dxa"/>
            <w:shd w:val="clear" w:color="auto" w:fill="FFEEA7"/>
          </w:tcPr>
          <w:p w:rsidR="007B45EF" w:rsidRPr="005F1959" w:rsidRDefault="007B45EF" w:rsidP="007B45EF">
            <w:pPr>
              <w:spacing w:after="0" w:line="240" w:lineRule="auto"/>
              <w:rPr>
                <w:rFonts w:cs="Times New Roman"/>
                <w:b/>
                <w:szCs w:val="24"/>
                <w:lang w:val="ro-MD"/>
              </w:rPr>
            </w:pPr>
            <w:r w:rsidRPr="005F1959">
              <w:rPr>
                <w:rFonts w:cs="Times New Roman"/>
                <w:b/>
                <w:szCs w:val="24"/>
                <w:lang w:val="ro-MD"/>
              </w:rPr>
              <w:t>RISCURI ÎN PROCESUL DE IMPLEMENTARE A PROIECTULUI</w:t>
            </w:r>
          </w:p>
        </w:tc>
        <w:tc>
          <w:tcPr>
            <w:tcW w:w="1814" w:type="dxa"/>
            <w:shd w:val="clear" w:color="auto" w:fill="FFEEA7"/>
          </w:tcPr>
          <w:p w:rsidR="007B45EF" w:rsidRPr="005F1959" w:rsidRDefault="001C0F29" w:rsidP="007B45EF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o-MD"/>
              </w:rPr>
            </w:pPr>
            <w:r>
              <w:rPr>
                <w:rFonts w:cs="Times New Roman"/>
                <w:b/>
                <w:szCs w:val="24"/>
                <w:lang w:val="ro-MD"/>
              </w:rPr>
              <w:t>42</w:t>
            </w:r>
          </w:p>
        </w:tc>
      </w:tr>
    </w:tbl>
    <w:p w:rsidR="00DD187E" w:rsidRDefault="00DD187E" w:rsidP="001A3DF9">
      <w:pPr>
        <w:tabs>
          <w:tab w:val="left" w:pos="1134"/>
        </w:tabs>
        <w:ind w:left="360"/>
        <w:jc w:val="center"/>
        <w:rPr>
          <w:b/>
          <w:sz w:val="28"/>
          <w:szCs w:val="28"/>
          <w:u w:val="single"/>
          <w:lang w:val="ro-MD"/>
        </w:rPr>
      </w:pPr>
    </w:p>
    <w:p w:rsidR="00FE7219" w:rsidRPr="001A3DF9" w:rsidRDefault="00BB069F" w:rsidP="001A3DF9">
      <w:pPr>
        <w:tabs>
          <w:tab w:val="left" w:pos="1134"/>
        </w:tabs>
        <w:ind w:left="360"/>
        <w:jc w:val="center"/>
        <w:rPr>
          <w:b/>
          <w:sz w:val="28"/>
          <w:szCs w:val="28"/>
          <w:u w:val="single"/>
          <w:lang w:val="ro-MD"/>
        </w:rPr>
      </w:pPr>
      <w:r w:rsidRPr="001A3DF9">
        <w:rPr>
          <w:b/>
          <w:sz w:val="28"/>
          <w:szCs w:val="28"/>
          <w:u w:val="single"/>
          <w:lang w:val="ro-MD"/>
        </w:rPr>
        <w:t>INTRODUCERE</w:t>
      </w:r>
    </w:p>
    <w:p w:rsidR="00512670" w:rsidRPr="009A0207" w:rsidRDefault="00512670" w:rsidP="003C06BA">
      <w:pPr>
        <w:ind w:firstLine="708"/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>În secolul al XXI-lea</w:t>
      </w:r>
      <w:r w:rsidR="003C06BA" w:rsidRPr="009A0207">
        <w:rPr>
          <w:sz w:val="28"/>
          <w:szCs w:val="28"/>
          <w:lang w:val="ro-MD"/>
        </w:rPr>
        <w:t xml:space="preserve">, </w:t>
      </w:r>
      <w:r w:rsidRPr="009A0207">
        <w:rPr>
          <w:sz w:val="28"/>
          <w:szCs w:val="28"/>
          <w:lang w:val="ro-MD"/>
        </w:rPr>
        <w:t>bazat pe cunoaștere</w:t>
      </w:r>
      <w:r w:rsidR="003C06BA" w:rsidRPr="009A0207">
        <w:rPr>
          <w:sz w:val="28"/>
          <w:szCs w:val="28"/>
          <w:lang w:val="ro-MD"/>
        </w:rPr>
        <w:t xml:space="preserve">, </w:t>
      </w:r>
      <w:r w:rsidRPr="009A0207">
        <w:rPr>
          <w:sz w:val="28"/>
          <w:szCs w:val="28"/>
          <w:lang w:val="ro-MD"/>
        </w:rPr>
        <w:t>inovare și competi</w:t>
      </w:r>
      <w:r w:rsidR="00FD4E32" w:rsidRPr="009A0207">
        <w:rPr>
          <w:sz w:val="28"/>
          <w:szCs w:val="28"/>
          <w:lang w:val="ro-MD"/>
        </w:rPr>
        <w:t>ti</w:t>
      </w:r>
      <w:r w:rsidRPr="009A0207">
        <w:rPr>
          <w:sz w:val="28"/>
          <w:szCs w:val="28"/>
          <w:lang w:val="ro-MD"/>
        </w:rPr>
        <w:t>vitate, se impune crearea unui suport de resurse umane instruite și calif</w:t>
      </w:r>
      <w:r w:rsidR="009643DD" w:rsidRPr="009A0207">
        <w:rPr>
          <w:sz w:val="28"/>
          <w:szCs w:val="28"/>
          <w:lang w:val="ro-MD"/>
        </w:rPr>
        <w:t>i</w:t>
      </w:r>
      <w:r w:rsidRPr="009A0207">
        <w:rPr>
          <w:sz w:val="28"/>
          <w:szCs w:val="28"/>
          <w:lang w:val="ro-MD"/>
        </w:rPr>
        <w:t>cate, capabile să utilizeze, în mod eficient competențele formate în condiții de schimbare. Din această pe</w:t>
      </w:r>
      <w:r w:rsidR="009643DD" w:rsidRPr="009A0207">
        <w:rPr>
          <w:sz w:val="28"/>
          <w:szCs w:val="28"/>
          <w:lang w:val="ro-MD"/>
        </w:rPr>
        <w:t>r</w:t>
      </w:r>
      <w:r w:rsidRPr="009A0207">
        <w:rPr>
          <w:sz w:val="28"/>
          <w:szCs w:val="28"/>
          <w:lang w:val="ro-MD"/>
        </w:rPr>
        <w:t xml:space="preserve">spectivă, instruirea și educarea tinerilor </w:t>
      </w:r>
      <w:r w:rsidR="00614135" w:rsidRPr="009A0207">
        <w:rPr>
          <w:sz w:val="28"/>
          <w:szCs w:val="28"/>
          <w:lang w:val="ro-MD"/>
        </w:rPr>
        <w:t>este</w:t>
      </w:r>
      <w:r w:rsidRPr="009A0207">
        <w:rPr>
          <w:sz w:val="28"/>
          <w:szCs w:val="28"/>
          <w:lang w:val="ro-MD"/>
        </w:rPr>
        <w:t xml:space="preserve"> o problemă stringentă, pentru a cărei soluționare se fac eforturi financiare și intelectuale considerabile.</w:t>
      </w:r>
    </w:p>
    <w:p w:rsidR="00512670" w:rsidRPr="009A0207" w:rsidRDefault="00512670" w:rsidP="003C06BA">
      <w:pPr>
        <w:ind w:firstLine="708"/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 xml:space="preserve">În această perspectivă se include și Instituția Publică Liceul Teoretic </w:t>
      </w:r>
      <w:r w:rsidR="00A05C56" w:rsidRPr="009A0207">
        <w:rPr>
          <w:sz w:val="28"/>
          <w:szCs w:val="28"/>
          <w:lang w:val="ro-MD"/>
        </w:rPr>
        <w:t xml:space="preserve"> „</w:t>
      </w:r>
      <w:r w:rsidRPr="009A0207">
        <w:rPr>
          <w:sz w:val="28"/>
          <w:szCs w:val="28"/>
          <w:lang w:val="ro-MD"/>
        </w:rPr>
        <w:t>Ștefan Vodă” din or.</w:t>
      </w:r>
      <w:r w:rsidR="009643DD" w:rsidRPr="009A0207">
        <w:rPr>
          <w:sz w:val="28"/>
          <w:szCs w:val="28"/>
          <w:lang w:val="ro-MD"/>
        </w:rPr>
        <w:t xml:space="preserve"> </w:t>
      </w:r>
      <w:r w:rsidRPr="009A0207">
        <w:rPr>
          <w:sz w:val="28"/>
          <w:szCs w:val="28"/>
          <w:lang w:val="ro-MD"/>
        </w:rPr>
        <w:t>Ștefan Vodă, orientată spre pregătir</w:t>
      </w:r>
      <w:r w:rsidR="006C514C" w:rsidRPr="009A0207">
        <w:rPr>
          <w:sz w:val="28"/>
          <w:szCs w:val="28"/>
          <w:lang w:val="ro-MD"/>
        </w:rPr>
        <w:t xml:space="preserve">ea elevilor </w:t>
      </w:r>
      <w:r w:rsidR="00E72355" w:rsidRPr="009A0207">
        <w:rPr>
          <w:sz w:val="28"/>
          <w:szCs w:val="28"/>
          <w:lang w:val="ro-MD"/>
        </w:rPr>
        <w:t xml:space="preserve">pentru </w:t>
      </w:r>
      <w:r w:rsidR="006C514C" w:rsidRPr="009A0207">
        <w:rPr>
          <w:sz w:val="28"/>
          <w:szCs w:val="28"/>
          <w:lang w:val="ro-MD"/>
        </w:rPr>
        <w:t xml:space="preserve"> </w:t>
      </w:r>
      <w:r w:rsidR="00E72355" w:rsidRPr="009A0207">
        <w:rPr>
          <w:sz w:val="28"/>
          <w:szCs w:val="28"/>
          <w:lang w:val="ro-MD"/>
        </w:rPr>
        <w:t>viața socială</w:t>
      </w:r>
      <w:r w:rsidR="006F16F4">
        <w:rPr>
          <w:sz w:val="28"/>
          <w:szCs w:val="28"/>
          <w:lang w:val="ro-MD"/>
        </w:rPr>
        <w:t>. Prezentul proiect</w:t>
      </w:r>
      <w:r w:rsidRPr="009A0207">
        <w:rPr>
          <w:sz w:val="28"/>
          <w:szCs w:val="28"/>
          <w:lang w:val="ro-MD"/>
        </w:rPr>
        <w:t xml:space="preserve"> a fost conceput ca răspuns la necesitatea identificată de a ab</w:t>
      </w:r>
      <w:r w:rsidR="00A05C56" w:rsidRPr="009A0207">
        <w:rPr>
          <w:sz w:val="28"/>
          <w:szCs w:val="28"/>
          <w:lang w:val="ro-MD"/>
        </w:rPr>
        <w:t>orda activitatea managerială atâ</w:t>
      </w:r>
      <w:r w:rsidRPr="009A0207">
        <w:rPr>
          <w:sz w:val="28"/>
          <w:szCs w:val="28"/>
          <w:lang w:val="ro-MD"/>
        </w:rPr>
        <w:t>t pe termen scurt,</w:t>
      </w:r>
      <w:r w:rsidR="003C06BA" w:rsidRPr="009A0207">
        <w:rPr>
          <w:sz w:val="28"/>
          <w:szCs w:val="28"/>
          <w:lang w:val="ro-MD"/>
        </w:rPr>
        <w:t xml:space="preserve"> </w:t>
      </w:r>
      <w:r w:rsidR="00A05C56" w:rsidRPr="009A0207">
        <w:rPr>
          <w:sz w:val="28"/>
          <w:szCs w:val="28"/>
          <w:lang w:val="ro-MD"/>
        </w:rPr>
        <w:t>câ</w:t>
      </w:r>
      <w:r w:rsidRPr="009A0207">
        <w:rPr>
          <w:sz w:val="28"/>
          <w:szCs w:val="28"/>
          <w:lang w:val="ro-MD"/>
        </w:rPr>
        <w:t>t și pe termen lung, în directă corelare cu resursele existente, elementele de cultură organizațională, misiunea liceului</w:t>
      </w:r>
      <w:r w:rsidR="003C06BA" w:rsidRPr="009A0207">
        <w:rPr>
          <w:sz w:val="28"/>
          <w:szCs w:val="28"/>
          <w:lang w:val="ro-MD"/>
        </w:rPr>
        <w:t xml:space="preserve">, </w:t>
      </w:r>
      <w:r w:rsidRPr="009A0207">
        <w:rPr>
          <w:sz w:val="28"/>
          <w:szCs w:val="28"/>
          <w:lang w:val="ro-MD"/>
        </w:rPr>
        <w:t xml:space="preserve">finalitățile educației în </w:t>
      </w:r>
      <w:r w:rsidR="00A05C56" w:rsidRPr="009A0207">
        <w:rPr>
          <w:sz w:val="28"/>
          <w:szCs w:val="28"/>
          <w:lang w:val="ro-MD"/>
        </w:rPr>
        <w:t>general și ale învățămâ</w:t>
      </w:r>
      <w:r w:rsidRPr="009A0207">
        <w:rPr>
          <w:sz w:val="28"/>
          <w:szCs w:val="28"/>
          <w:lang w:val="ro-MD"/>
        </w:rPr>
        <w:t>ntului preuniversitar, în special.</w:t>
      </w:r>
    </w:p>
    <w:p w:rsidR="000B2D62" w:rsidRPr="00BD6D9B" w:rsidRDefault="0041366E" w:rsidP="000B2D62">
      <w:pPr>
        <w:pStyle w:val="a3"/>
        <w:numPr>
          <w:ilvl w:val="0"/>
          <w:numId w:val="26"/>
        </w:numPr>
        <w:jc w:val="center"/>
        <w:rPr>
          <w:b/>
          <w:sz w:val="28"/>
          <w:szCs w:val="28"/>
          <w:u w:val="single"/>
          <w:lang w:val="ro-MD"/>
        </w:rPr>
      </w:pPr>
      <w:r w:rsidRPr="001A3DF9">
        <w:rPr>
          <w:b/>
          <w:sz w:val="28"/>
          <w:szCs w:val="28"/>
          <w:u w:val="single"/>
          <w:lang w:val="ro-MD"/>
        </w:rPr>
        <w:t>CONTEXTUL GENERAL</w:t>
      </w:r>
    </w:p>
    <w:p w:rsidR="000B2D62" w:rsidRPr="000B2D62" w:rsidRDefault="000B2D62" w:rsidP="000B2D62">
      <w:pPr>
        <w:ind w:left="360"/>
        <w:rPr>
          <w:rFonts w:cs="Times New Roman"/>
          <w:b/>
          <w:sz w:val="32"/>
          <w:szCs w:val="32"/>
          <w:lang w:val="en-US"/>
        </w:rPr>
      </w:pPr>
      <w:r>
        <w:rPr>
          <w:rFonts w:cs="Times New Roman"/>
          <w:b/>
          <w:sz w:val="32"/>
          <w:szCs w:val="32"/>
          <w:lang w:val="ro-RO"/>
        </w:rPr>
        <w:t xml:space="preserve">1.1 </w:t>
      </w:r>
      <w:r w:rsidRPr="001353AB">
        <w:rPr>
          <w:rFonts w:cs="Times New Roman"/>
          <w:b/>
          <w:sz w:val="32"/>
          <w:szCs w:val="32"/>
          <w:lang w:val="ro-RO"/>
        </w:rPr>
        <w:t xml:space="preserve">Definirea Programului </w:t>
      </w:r>
    </w:p>
    <w:p w:rsidR="000B2D62" w:rsidRPr="003B58EA" w:rsidRDefault="000B2D62" w:rsidP="00557A82">
      <w:pPr>
        <w:ind w:left="360" w:firstLine="348"/>
        <w:jc w:val="both"/>
        <w:rPr>
          <w:rFonts w:cs="Times New Roman"/>
          <w:sz w:val="28"/>
          <w:szCs w:val="28"/>
          <w:lang w:val="ro-RO"/>
        </w:rPr>
      </w:pPr>
      <w:r w:rsidRPr="003B58EA">
        <w:rPr>
          <w:rFonts w:cs="Times New Roman"/>
          <w:sz w:val="28"/>
          <w:szCs w:val="28"/>
          <w:lang w:val="ro-RO"/>
        </w:rPr>
        <w:t xml:space="preserve">Programul de dezvoltare reprezintă un document de politică educațională </w:t>
      </w:r>
      <w:r>
        <w:rPr>
          <w:rFonts w:cs="Times New Roman"/>
          <w:sz w:val="28"/>
          <w:szCs w:val="28"/>
          <w:lang w:val="ro-RO"/>
        </w:rPr>
        <w:t>instituţională</w:t>
      </w:r>
      <w:r w:rsidRPr="003B58EA">
        <w:rPr>
          <w:rFonts w:cs="Times New Roman"/>
          <w:sz w:val="28"/>
          <w:szCs w:val="28"/>
          <w:lang w:val="ro-RO"/>
        </w:rPr>
        <w:t>, bazat pe prevederile politici</w:t>
      </w:r>
      <w:r>
        <w:rPr>
          <w:rFonts w:cs="Times New Roman"/>
          <w:sz w:val="28"/>
          <w:szCs w:val="28"/>
          <w:lang w:val="ro-RO"/>
        </w:rPr>
        <w:t>lor</w:t>
      </w:r>
      <w:r w:rsidRPr="003B58EA">
        <w:rPr>
          <w:rFonts w:cs="Times New Roman"/>
          <w:sz w:val="28"/>
          <w:szCs w:val="28"/>
          <w:lang w:val="ro-RO"/>
        </w:rPr>
        <w:t xml:space="preserve"> educaționale </w:t>
      </w:r>
      <w:r>
        <w:rPr>
          <w:rFonts w:cs="Times New Roman"/>
          <w:sz w:val="28"/>
          <w:szCs w:val="28"/>
          <w:lang w:val="ro-RO"/>
        </w:rPr>
        <w:t xml:space="preserve">locale, </w:t>
      </w:r>
      <w:r w:rsidRPr="003B58EA">
        <w:rPr>
          <w:rFonts w:cs="Times New Roman"/>
          <w:sz w:val="28"/>
          <w:szCs w:val="28"/>
          <w:lang w:val="ro-RO"/>
        </w:rPr>
        <w:t>naționale, elaborat în</w:t>
      </w:r>
      <w:r>
        <w:rPr>
          <w:rFonts w:cs="Times New Roman"/>
          <w:sz w:val="28"/>
          <w:szCs w:val="28"/>
          <w:lang w:val="ro-RO"/>
        </w:rPr>
        <w:t xml:space="preserve"> bază a </w:t>
      </w:r>
      <w:r w:rsidRPr="003B58EA">
        <w:rPr>
          <w:rFonts w:cs="Times New Roman"/>
          <w:sz w:val="28"/>
          <w:szCs w:val="28"/>
          <w:lang w:val="ro-RO"/>
        </w:rPr>
        <w:t xml:space="preserve">diverși factori educaționali, sociali și economici, prin care se trasează direcțiile de dezvoltare strategică a </w:t>
      </w:r>
      <w:r>
        <w:rPr>
          <w:rFonts w:cs="Times New Roman"/>
          <w:sz w:val="28"/>
          <w:szCs w:val="28"/>
          <w:lang w:val="ro-RO"/>
        </w:rPr>
        <w:t>instituţiei</w:t>
      </w:r>
      <w:r w:rsidRPr="003B58EA">
        <w:rPr>
          <w:rFonts w:cs="Times New Roman"/>
          <w:sz w:val="28"/>
          <w:szCs w:val="28"/>
          <w:lang w:val="ro-RO"/>
        </w:rPr>
        <w:t xml:space="preserve">  și se precizează finalitățile așteptate.</w:t>
      </w:r>
    </w:p>
    <w:p w:rsidR="000B2D62" w:rsidRPr="003B58EA" w:rsidRDefault="000B2D62" w:rsidP="000B2D62">
      <w:pPr>
        <w:ind w:left="720"/>
        <w:rPr>
          <w:lang w:val="ro-RO"/>
        </w:rPr>
      </w:pPr>
    </w:p>
    <w:p w:rsidR="000B2D62" w:rsidRPr="007025FC" w:rsidRDefault="000B2D62" w:rsidP="000B2D62">
      <w:pPr>
        <w:ind w:left="360"/>
        <w:rPr>
          <w:rFonts w:cs="Times New Roman"/>
          <w:b/>
          <w:sz w:val="32"/>
          <w:szCs w:val="32"/>
          <w:lang w:val="en-US"/>
        </w:rPr>
      </w:pPr>
      <w:r>
        <w:rPr>
          <w:rFonts w:cs="Times New Roman"/>
          <w:b/>
          <w:sz w:val="32"/>
          <w:szCs w:val="32"/>
          <w:lang w:val="ro-RO"/>
        </w:rPr>
        <w:t xml:space="preserve">1.2 </w:t>
      </w:r>
      <w:r w:rsidRPr="001353AB">
        <w:rPr>
          <w:rFonts w:cs="Times New Roman"/>
          <w:b/>
          <w:sz w:val="32"/>
          <w:szCs w:val="32"/>
          <w:lang w:val="ro-RO"/>
        </w:rPr>
        <w:t>Actualitatea Programului</w:t>
      </w:r>
    </w:p>
    <w:p w:rsidR="000B2D62" w:rsidRPr="00473903" w:rsidRDefault="000B2D62" w:rsidP="00557A82">
      <w:pPr>
        <w:pStyle w:val="a3"/>
        <w:ind w:left="426"/>
        <w:rPr>
          <w:rFonts w:cs="Times New Roman"/>
          <w:sz w:val="28"/>
          <w:szCs w:val="28"/>
          <w:lang w:val="ro-RO"/>
        </w:rPr>
      </w:pPr>
      <w:r w:rsidRPr="00473903">
        <w:rPr>
          <w:rFonts w:cs="Times New Roman"/>
          <w:sz w:val="28"/>
          <w:szCs w:val="28"/>
          <w:lang w:val="ro-RO"/>
        </w:rPr>
        <w:t>Programul de dezvoltare prezintă alternativele bazate pe cooperare și colaborare, care vor:</w:t>
      </w:r>
    </w:p>
    <w:p w:rsidR="000B2D62" w:rsidRPr="00473903" w:rsidRDefault="000B2D62" w:rsidP="000B2D62">
      <w:pPr>
        <w:pStyle w:val="a3"/>
        <w:numPr>
          <w:ilvl w:val="0"/>
          <w:numId w:val="32"/>
        </w:numPr>
        <w:spacing w:after="0" w:line="240" w:lineRule="auto"/>
        <w:rPr>
          <w:rFonts w:cs="Times New Roman"/>
          <w:sz w:val="28"/>
          <w:szCs w:val="28"/>
          <w:lang w:val="ro-RO"/>
        </w:rPr>
      </w:pPr>
      <w:r w:rsidRPr="00473903">
        <w:rPr>
          <w:rFonts w:cs="Times New Roman"/>
          <w:sz w:val="28"/>
          <w:szCs w:val="28"/>
          <w:lang w:val="ro-RO"/>
        </w:rPr>
        <w:t>asigura corelarea politic</w:t>
      </w:r>
      <w:r>
        <w:rPr>
          <w:rFonts w:cs="Times New Roman"/>
          <w:sz w:val="28"/>
          <w:szCs w:val="28"/>
          <w:lang w:val="ro-RO"/>
        </w:rPr>
        <w:t>i</w:t>
      </w:r>
      <w:r w:rsidRPr="00473903">
        <w:rPr>
          <w:rFonts w:cs="Times New Roman"/>
          <w:sz w:val="28"/>
          <w:szCs w:val="28"/>
          <w:lang w:val="ro-RO"/>
        </w:rPr>
        <w:t xml:space="preserve">lor educaționale </w:t>
      </w:r>
      <w:r>
        <w:rPr>
          <w:rFonts w:cs="Times New Roman"/>
          <w:sz w:val="28"/>
          <w:szCs w:val="28"/>
          <w:lang w:val="ro-RO"/>
        </w:rPr>
        <w:t>instituţionale</w:t>
      </w:r>
      <w:r w:rsidRPr="00473903">
        <w:rPr>
          <w:rFonts w:cs="Times New Roman"/>
          <w:sz w:val="28"/>
          <w:szCs w:val="28"/>
          <w:lang w:val="ro-RO"/>
        </w:rPr>
        <w:t xml:space="preserve"> cu cele locale</w:t>
      </w:r>
      <w:r>
        <w:rPr>
          <w:rFonts w:cs="Times New Roman"/>
          <w:sz w:val="28"/>
          <w:szCs w:val="28"/>
          <w:lang w:val="ro-RO"/>
        </w:rPr>
        <w:t>,</w:t>
      </w:r>
      <w:r w:rsidRPr="00473903">
        <w:rPr>
          <w:rFonts w:cs="Times New Roman"/>
          <w:sz w:val="28"/>
          <w:szCs w:val="28"/>
          <w:lang w:val="ro-RO"/>
        </w:rPr>
        <w:t xml:space="preserve"> naționale și internaționale;</w:t>
      </w:r>
    </w:p>
    <w:p w:rsidR="000B2D62" w:rsidRPr="00473903" w:rsidRDefault="000B2D62" w:rsidP="000B2D62">
      <w:pPr>
        <w:pStyle w:val="a3"/>
        <w:numPr>
          <w:ilvl w:val="0"/>
          <w:numId w:val="32"/>
        </w:numPr>
        <w:spacing w:after="0" w:line="240" w:lineRule="auto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stabili</w:t>
      </w:r>
      <w:r w:rsidRPr="00473903">
        <w:rPr>
          <w:rFonts w:cs="Times New Roman"/>
          <w:sz w:val="28"/>
          <w:szCs w:val="28"/>
          <w:lang w:val="ro-RO"/>
        </w:rPr>
        <w:t xml:space="preserve"> direcțiile de dezvoltare;</w:t>
      </w:r>
    </w:p>
    <w:p w:rsidR="000B2D62" w:rsidRPr="00473903" w:rsidRDefault="000B2D62" w:rsidP="000B2D62">
      <w:pPr>
        <w:pStyle w:val="a3"/>
        <w:numPr>
          <w:ilvl w:val="0"/>
          <w:numId w:val="32"/>
        </w:numPr>
        <w:spacing w:after="0" w:line="240" w:lineRule="auto"/>
        <w:rPr>
          <w:rFonts w:cs="Times New Roman"/>
          <w:sz w:val="28"/>
          <w:szCs w:val="28"/>
          <w:lang w:val="ro-RO"/>
        </w:rPr>
      </w:pPr>
      <w:r w:rsidRPr="00473903">
        <w:rPr>
          <w:rFonts w:cs="Times New Roman"/>
          <w:sz w:val="28"/>
          <w:szCs w:val="28"/>
          <w:lang w:val="ro-RO"/>
        </w:rPr>
        <w:t xml:space="preserve">asigura implemetarea graduală a obiectivelor stabilite întru obținerea calității, eficacității </w:t>
      </w:r>
      <w:r>
        <w:rPr>
          <w:rFonts w:cs="Times New Roman"/>
          <w:sz w:val="28"/>
          <w:szCs w:val="28"/>
          <w:lang w:val="ro-RO"/>
        </w:rPr>
        <w:t>activităţii instituţiei</w:t>
      </w:r>
      <w:r w:rsidRPr="00473903">
        <w:rPr>
          <w:rFonts w:cs="Times New Roman"/>
          <w:sz w:val="28"/>
          <w:szCs w:val="28"/>
          <w:lang w:val="ro-RO"/>
        </w:rPr>
        <w:t xml:space="preserve"> prin asigurarea accesului, calității educației.</w:t>
      </w:r>
    </w:p>
    <w:p w:rsidR="00DD187E" w:rsidRPr="00473903" w:rsidRDefault="00DD187E" w:rsidP="00C70CAA">
      <w:pPr>
        <w:rPr>
          <w:lang w:val="ro-RO"/>
        </w:rPr>
      </w:pPr>
    </w:p>
    <w:p w:rsidR="000B2D62" w:rsidRPr="00BD6D9B" w:rsidRDefault="00BD6D9B" w:rsidP="00BD6D9B">
      <w:pPr>
        <w:pStyle w:val="a3"/>
        <w:numPr>
          <w:ilvl w:val="1"/>
          <w:numId w:val="26"/>
        </w:numPr>
        <w:rPr>
          <w:rFonts w:cs="Times New Roman"/>
          <w:b/>
          <w:sz w:val="32"/>
          <w:szCs w:val="32"/>
          <w:lang w:val="en-US"/>
        </w:rPr>
      </w:pPr>
      <w:r>
        <w:rPr>
          <w:rFonts w:cs="Times New Roman"/>
          <w:b/>
          <w:sz w:val="32"/>
          <w:szCs w:val="32"/>
          <w:lang w:val="ro-RO"/>
        </w:rPr>
        <w:lastRenderedPageBreak/>
        <w:t xml:space="preserve"> </w:t>
      </w:r>
      <w:r w:rsidR="000B2D62" w:rsidRPr="00BD6D9B">
        <w:rPr>
          <w:rFonts w:cs="Times New Roman"/>
          <w:b/>
          <w:sz w:val="32"/>
          <w:szCs w:val="32"/>
          <w:lang w:val="ro-RO"/>
        </w:rPr>
        <w:t xml:space="preserve">Scopul Programului </w:t>
      </w:r>
    </w:p>
    <w:p w:rsidR="000B2D62" w:rsidRPr="0031175D" w:rsidRDefault="000B2D62" w:rsidP="00557A82">
      <w:pPr>
        <w:spacing w:line="240" w:lineRule="auto"/>
        <w:ind w:firstLine="360"/>
        <w:rPr>
          <w:rFonts w:cs="Times New Roman"/>
          <w:sz w:val="28"/>
          <w:szCs w:val="28"/>
          <w:u w:val="single"/>
          <w:lang w:val="ro-RO"/>
        </w:rPr>
      </w:pPr>
      <w:r w:rsidRPr="00BD6D9B">
        <w:rPr>
          <w:rFonts w:cs="Times New Roman"/>
          <w:sz w:val="28"/>
          <w:szCs w:val="28"/>
          <w:lang w:val="ro-RO"/>
        </w:rPr>
        <w:t xml:space="preserve">Scopul elaborării programului de dezvoltare al instituţiei constă în oportunitatea de a clarifica pe termen lung care sunt direcțiile și domeniile spre care se orientează efortul de dezvoltare al instituţiei, în necesitatea de a oferi un </w:t>
      </w:r>
      <w:r w:rsidR="00B308AF">
        <w:rPr>
          <w:rFonts w:cs="Times New Roman"/>
          <w:sz w:val="28"/>
          <w:szCs w:val="28"/>
          <w:lang w:val="ro-RO"/>
        </w:rPr>
        <w:t xml:space="preserve">răspuns coerent la imperativele </w:t>
      </w:r>
      <w:r w:rsidRPr="00BD6D9B">
        <w:rPr>
          <w:rFonts w:cs="Times New Roman"/>
          <w:sz w:val="28"/>
          <w:szCs w:val="28"/>
          <w:lang w:val="ro-RO"/>
        </w:rPr>
        <w:t>de dezvoltare la nivel instituţional.</w:t>
      </w:r>
      <w:r w:rsidR="00BD6D9B">
        <w:rPr>
          <w:rFonts w:cs="Times New Roman"/>
          <w:sz w:val="28"/>
          <w:szCs w:val="28"/>
          <w:lang w:val="ro-RO"/>
        </w:rPr>
        <w:t xml:space="preserve"> </w:t>
      </w:r>
      <w:r w:rsidR="00BD6D9B" w:rsidRPr="00C70CAA">
        <w:rPr>
          <w:rFonts w:cs="Times New Roman"/>
          <w:sz w:val="28"/>
          <w:szCs w:val="28"/>
          <w:u w:val="single"/>
          <w:lang w:val="ro-RO"/>
        </w:rPr>
        <w:t>Educ</w:t>
      </w:r>
      <w:r w:rsidR="00621F04">
        <w:rPr>
          <w:rFonts w:cs="Times New Roman"/>
          <w:sz w:val="28"/>
          <w:szCs w:val="28"/>
          <w:u w:val="single"/>
          <w:lang w:val="ro-RO"/>
        </w:rPr>
        <w:t>ație de calitate pentru toți elevii</w:t>
      </w:r>
      <w:r w:rsidR="00BD6D9B" w:rsidRPr="00C70CAA">
        <w:rPr>
          <w:rFonts w:cs="Times New Roman"/>
          <w:sz w:val="28"/>
          <w:szCs w:val="28"/>
          <w:u w:val="single"/>
          <w:lang w:val="ro-RO"/>
        </w:rPr>
        <w:t xml:space="preserve"> din instituție.</w:t>
      </w:r>
    </w:p>
    <w:p w:rsidR="000B2D62" w:rsidRPr="001353AB" w:rsidRDefault="00BD6D9B" w:rsidP="000B2D62">
      <w:pPr>
        <w:ind w:left="360"/>
        <w:rPr>
          <w:rFonts w:cs="Times New Roman"/>
          <w:b/>
          <w:sz w:val="32"/>
          <w:szCs w:val="32"/>
          <w:lang w:val="en-US"/>
        </w:rPr>
      </w:pPr>
      <w:r>
        <w:rPr>
          <w:rFonts w:cs="Times New Roman"/>
          <w:b/>
          <w:sz w:val="32"/>
          <w:szCs w:val="32"/>
          <w:lang w:val="ro-RO"/>
        </w:rPr>
        <w:t>1.4</w:t>
      </w:r>
      <w:r w:rsidR="000B2D62">
        <w:rPr>
          <w:rFonts w:cs="Times New Roman"/>
          <w:b/>
          <w:sz w:val="32"/>
          <w:szCs w:val="32"/>
          <w:lang w:val="ro-RO"/>
        </w:rPr>
        <w:t xml:space="preserve"> </w:t>
      </w:r>
      <w:r w:rsidR="000B2D62" w:rsidRPr="001353AB">
        <w:rPr>
          <w:rFonts w:cs="Times New Roman"/>
          <w:b/>
          <w:sz w:val="32"/>
          <w:szCs w:val="32"/>
          <w:lang w:val="ro-RO"/>
        </w:rPr>
        <w:t>Cadrul normativ și de politici educaționale</w:t>
      </w:r>
    </w:p>
    <w:p w:rsidR="000B2D62" w:rsidRPr="00F70D89" w:rsidRDefault="000B2D62" w:rsidP="000B2D62">
      <w:pPr>
        <w:pStyle w:val="a3"/>
        <w:numPr>
          <w:ilvl w:val="0"/>
          <w:numId w:val="33"/>
        </w:numPr>
        <w:spacing w:after="0" w:line="240" w:lineRule="auto"/>
        <w:rPr>
          <w:rFonts w:cs="Times New Roman"/>
          <w:sz w:val="28"/>
          <w:szCs w:val="28"/>
          <w:u w:val="single"/>
          <w:lang w:val="ro-RO"/>
        </w:rPr>
      </w:pPr>
      <w:r w:rsidRPr="00F70D89">
        <w:rPr>
          <w:rFonts w:cs="Times New Roman"/>
          <w:b/>
          <w:i/>
          <w:sz w:val="28"/>
          <w:szCs w:val="28"/>
          <w:u w:val="single"/>
          <w:lang w:val="ro-RO"/>
        </w:rPr>
        <w:t>Nivel național</w:t>
      </w:r>
    </w:p>
    <w:p w:rsidR="000B2D62" w:rsidRPr="00F70D89" w:rsidRDefault="000B2D62" w:rsidP="000B2D62">
      <w:pPr>
        <w:pStyle w:val="a3"/>
        <w:numPr>
          <w:ilvl w:val="0"/>
          <w:numId w:val="32"/>
        </w:numPr>
        <w:spacing w:after="0" w:line="240" w:lineRule="auto"/>
        <w:rPr>
          <w:rFonts w:cs="Times New Roman"/>
          <w:sz w:val="28"/>
          <w:szCs w:val="28"/>
          <w:lang w:val="ro-RO"/>
        </w:rPr>
      </w:pPr>
      <w:r w:rsidRPr="00F70D89">
        <w:rPr>
          <w:rFonts w:cs="Times New Roman"/>
          <w:sz w:val="28"/>
          <w:szCs w:val="28"/>
          <w:lang w:val="ro-RO"/>
        </w:rPr>
        <w:t>Codul Educației nr. 152 din 17 iulie 2014;</w:t>
      </w:r>
    </w:p>
    <w:p w:rsidR="000B2D62" w:rsidRPr="00F70D89" w:rsidRDefault="000B2D62" w:rsidP="000B2D62">
      <w:pPr>
        <w:pStyle w:val="a3"/>
        <w:numPr>
          <w:ilvl w:val="0"/>
          <w:numId w:val="32"/>
        </w:numPr>
        <w:spacing w:after="0" w:line="240" w:lineRule="auto"/>
        <w:rPr>
          <w:rFonts w:cs="Times New Roman"/>
          <w:sz w:val="28"/>
          <w:szCs w:val="28"/>
          <w:lang w:val="ro-RO"/>
        </w:rPr>
      </w:pPr>
      <w:r w:rsidRPr="00F70D89">
        <w:rPr>
          <w:rFonts w:cs="Times New Roman"/>
          <w:sz w:val="28"/>
          <w:szCs w:val="28"/>
          <w:lang w:val="ro-RO"/>
        </w:rPr>
        <w:t>St</w:t>
      </w:r>
      <w:r>
        <w:rPr>
          <w:rFonts w:cs="Times New Roman"/>
          <w:sz w:val="28"/>
          <w:szCs w:val="28"/>
          <w:lang w:val="ro-RO"/>
        </w:rPr>
        <w:t>rategia de dezvoltare a învățăm</w:t>
      </w:r>
      <w:r w:rsidRPr="00F70D89">
        <w:rPr>
          <w:rFonts w:cs="Times New Roman"/>
          <w:sz w:val="28"/>
          <w:szCs w:val="28"/>
          <w:lang w:val="ro-RO"/>
        </w:rPr>
        <w:t>â</w:t>
      </w:r>
      <w:r>
        <w:rPr>
          <w:rFonts w:cs="Times New Roman"/>
          <w:sz w:val="28"/>
          <w:szCs w:val="28"/>
          <w:lang w:val="ro-RO"/>
        </w:rPr>
        <w:t>n</w:t>
      </w:r>
      <w:r w:rsidRPr="00F70D89">
        <w:rPr>
          <w:rFonts w:cs="Times New Roman"/>
          <w:sz w:val="28"/>
          <w:szCs w:val="28"/>
          <w:lang w:val="ro-RO"/>
        </w:rPr>
        <w:t>tului ”Educ</w:t>
      </w:r>
      <w:r>
        <w:rPr>
          <w:rFonts w:cs="Times New Roman"/>
          <w:sz w:val="28"/>
          <w:szCs w:val="28"/>
          <w:lang w:val="ro-RO"/>
        </w:rPr>
        <w:t>a</w:t>
      </w:r>
      <w:r w:rsidRPr="00F70D89">
        <w:rPr>
          <w:rFonts w:cs="Times New Roman"/>
          <w:sz w:val="28"/>
          <w:szCs w:val="28"/>
          <w:lang w:val="ro-RO"/>
        </w:rPr>
        <w:t>ția 2020”;</w:t>
      </w:r>
    </w:p>
    <w:p w:rsidR="000B2D62" w:rsidRPr="00F70D89" w:rsidRDefault="000B2D62" w:rsidP="000B2D62">
      <w:pPr>
        <w:pStyle w:val="a3"/>
        <w:numPr>
          <w:ilvl w:val="0"/>
          <w:numId w:val="32"/>
        </w:numPr>
        <w:spacing w:after="0" w:line="240" w:lineRule="auto"/>
        <w:rPr>
          <w:rFonts w:cs="Times New Roman"/>
          <w:sz w:val="28"/>
          <w:szCs w:val="28"/>
          <w:lang w:val="ro-RO"/>
        </w:rPr>
      </w:pPr>
      <w:r w:rsidRPr="00F70D89">
        <w:rPr>
          <w:rFonts w:cs="Times New Roman"/>
          <w:sz w:val="28"/>
          <w:szCs w:val="28"/>
          <w:lang w:val="ro-RO"/>
        </w:rPr>
        <w:t>Codul Muncii al Republicii Moldova;</w:t>
      </w:r>
    </w:p>
    <w:p w:rsidR="000B2D62" w:rsidRDefault="000B2D62" w:rsidP="000B2D62">
      <w:pPr>
        <w:pStyle w:val="a3"/>
        <w:numPr>
          <w:ilvl w:val="0"/>
          <w:numId w:val="32"/>
        </w:numPr>
        <w:spacing w:after="0" w:line="240" w:lineRule="auto"/>
        <w:rPr>
          <w:rFonts w:cs="Times New Roman"/>
          <w:sz w:val="28"/>
          <w:szCs w:val="28"/>
          <w:lang w:val="ro-RO"/>
        </w:rPr>
      </w:pPr>
      <w:r w:rsidRPr="00F70D89">
        <w:rPr>
          <w:rFonts w:cs="Times New Roman"/>
          <w:sz w:val="28"/>
          <w:szCs w:val="28"/>
          <w:lang w:val="ro-RO"/>
        </w:rPr>
        <w:t>Standardele de calitate în contextul școlii prietenoase copilului;</w:t>
      </w:r>
    </w:p>
    <w:p w:rsidR="004971E4" w:rsidRPr="00F70D89" w:rsidRDefault="004971E4" w:rsidP="000B2D62">
      <w:pPr>
        <w:pStyle w:val="a3"/>
        <w:numPr>
          <w:ilvl w:val="0"/>
          <w:numId w:val="32"/>
        </w:numPr>
        <w:spacing w:after="0" w:line="240" w:lineRule="auto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Standarde de dotare minimă a cabinetelor la disciplinele școlare în instituțiile de învățământ secundar general;</w:t>
      </w:r>
    </w:p>
    <w:p w:rsidR="000B2D62" w:rsidRPr="00F70D89" w:rsidRDefault="000B2D62" w:rsidP="000B2D62">
      <w:pPr>
        <w:pStyle w:val="a3"/>
        <w:numPr>
          <w:ilvl w:val="0"/>
          <w:numId w:val="32"/>
        </w:numPr>
        <w:spacing w:after="0" w:line="240" w:lineRule="auto"/>
        <w:rPr>
          <w:rFonts w:cs="Times New Roman"/>
          <w:sz w:val="28"/>
          <w:szCs w:val="28"/>
          <w:lang w:val="ro-RO"/>
        </w:rPr>
      </w:pPr>
      <w:r w:rsidRPr="00F70D89">
        <w:rPr>
          <w:rFonts w:cs="Times New Roman"/>
          <w:sz w:val="28"/>
          <w:szCs w:val="28"/>
          <w:lang w:val="ro-RO"/>
        </w:rPr>
        <w:t>Programul de dezvoltare a educației incluzive 2011 – 2020;</w:t>
      </w:r>
    </w:p>
    <w:p w:rsidR="000B2D62" w:rsidRPr="00F70D89" w:rsidRDefault="000B2D62" w:rsidP="000B2D62">
      <w:pPr>
        <w:pStyle w:val="a3"/>
        <w:numPr>
          <w:ilvl w:val="0"/>
          <w:numId w:val="32"/>
        </w:numPr>
        <w:spacing w:after="0" w:line="240" w:lineRule="auto"/>
        <w:rPr>
          <w:rFonts w:cs="Times New Roman"/>
          <w:sz w:val="28"/>
          <w:szCs w:val="28"/>
          <w:lang w:val="ro-RO"/>
        </w:rPr>
      </w:pPr>
      <w:r w:rsidRPr="00F70D89">
        <w:rPr>
          <w:rFonts w:cs="Times New Roman"/>
          <w:sz w:val="28"/>
          <w:szCs w:val="28"/>
          <w:lang w:val="ro-RO"/>
        </w:rPr>
        <w:t>Constituția Republicii Moldova;</w:t>
      </w:r>
    </w:p>
    <w:p w:rsidR="000B2D62" w:rsidRPr="00F70D89" w:rsidRDefault="000B2D62" w:rsidP="000B2D62">
      <w:pPr>
        <w:pStyle w:val="a3"/>
        <w:numPr>
          <w:ilvl w:val="0"/>
          <w:numId w:val="32"/>
        </w:numPr>
        <w:spacing w:after="0" w:line="240" w:lineRule="auto"/>
        <w:rPr>
          <w:rFonts w:cs="Times New Roman"/>
          <w:sz w:val="28"/>
          <w:szCs w:val="28"/>
          <w:lang w:val="ro-RO"/>
        </w:rPr>
      </w:pPr>
      <w:r w:rsidRPr="00F70D89">
        <w:rPr>
          <w:rFonts w:cs="Times New Roman"/>
          <w:sz w:val="28"/>
          <w:szCs w:val="28"/>
          <w:lang w:val="ro-RO"/>
        </w:rPr>
        <w:t>Regulamentele el</w:t>
      </w:r>
      <w:r>
        <w:rPr>
          <w:rFonts w:cs="Times New Roman"/>
          <w:sz w:val="28"/>
          <w:szCs w:val="28"/>
          <w:lang w:val="ro-RO"/>
        </w:rPr>
        <w:t>a</w:t>
      </w:r>
      <w:r w:rsidRPr="00F70D89">
        <w:rPr>
          <w:rFonts w:cs="Times New Roman"/>
          <w:sz w:val="28"/>
          <w:szCs w:val="28"/>
          <w:lang w:val="ro-RO"/>
        </w:rPr>
        <w:t>borate de Ministerul Educației,</w:t>
      </w:r>
      <w:r w:rsidR="004971E4">
        <w:rPr>
          <w:rFonts w:cs="Times New Roman"/>
          <w:sz w:val="28"/>
          <w:szCs w:val="28"/>
          <w:lang w:val="ro-RO"/>
        </w:rPr>
        <w:t xml:space="preserve"> </w:t>
      </w:r>
      <w:r w:rsidRPr="00F70D89">
        <w:rPr>
          <w:rFonts w:cs="Times New Roman"/>
          <w:sz w:val="28"/>
          <w:szCs w:val="28"/>
          <w:lang w:val="ro-RO"/>
        </w:rPr>
        <w:t>Culturii şi Cercetării;</w:t>
      </w:r>
    </w:p>
    <w:p w:rsidR="000B2D62" w:rsidRPr="00F70D89" w:rsidRDefault="000B2D62" w:rsidP="000B2D62">
      <w:pPr>
        <w:pStyle w:val="a3"/>
        <w:numPr>
          <w:ilvl w:val="0"/>
          <w:numId w:val="32"/>
        </w:numPr>
        <w:spacing w:after="0" w:line="240" w:lineRule="auto"/>
        <w:rPr>
          <w:rFonts w:cs="Times New Roman"/>
          <w:sz w:val="28"/>
          <w:szCs w:val="28"/>
          <w:lang w:val="ro-RO"/>
        </w:rPr>
      </w:pPr>
      <w:r w:rsidRPr="00F70D89">
        <w:rPr>
          <w:rFonts w:cs="Times New Roman"/>
          <w:sz w:val="28"/>
          <w:szCs w:val="28"/>
          <w:lang w:val="ro-RO"/>
        </w:rPr>
        <w:t xml:space="preserve">Convenția colectivă </w:t>
      </w:r>
      <w:r w:rsidR="00B308AF">
        <w:rPr>
          <w:rFonts w:cs="Times New Roman"/>
          <w:sz w:val="28"/>
          <w:szCs w:val="28"/>
          <w:lang w:val="ro-RO"/>
        </w:rPr>
        <w:t xml:space="preserve">ramurală </w:t>
      </w:r>
      <w:r w:rsidRPr="00F70D89">
        <w:rPr>
          <w:rFonts w:cs="Times New Roman"/>
          <w:sz w:val="28"/>
          <w:szCs w:val="28"/>
          <w:lang w:val="ro-RO"/>
        </w:rPr>
        <w:t>de muncă.</w:t>
      </w:r>
    </w:p>
    <w:p w:rsidR="000B2D62" w:rsidRPr="00F70D89" w:rsidRDefault="000B2D62" w:rsidP="000B2D62">
      <w:pPr>
        <w:pStyle w:val="a3"/>
        <w:numPr>
          <w:ilvl w:val="0"/>
          <w:numId w:val="33"/>
        </w:numPr>
        <w:spacing w:after="0" w:line="240" w:lineRule="auto"/>
        <w:rPr>
          <w:rFonts w:cs="Times New Roman"/>
          <w:b/>
          <w:sz w:val="28"/>
          <w:szCs w:val="28"/>
          <w:u w:val="single"/>
          <w:lang w:val="ro-RO"/>
        </w:rPr>
      </w:pPr>
      <w:r w:rsidRPr="00F70D89">
        <w:rPr>
          <w:rFonts w:cs="Times New Roman"/>
          <w:b/>
          <w:i/>
          <w:sz w:val="28"/>
          <w:szCs w:val="28"/>
          <w:u w:val="single"/>
          <w:lang w:val="ro-RO"/>
        </w:rPr>
        <w:t>Nivel local</w:t>
      </w:r>
    </w:p>
    <w:p w:rsidR="000B2D62" w:rsidRPr="00F70D89" w:rsidRDefault="000B2D62" w:rsidP="000B2D62">
      <w:pPr>
        <w:pStyle w:val="a3"/>
        <w:numPr>
          <w:ilvl w:val="0"/>
          <w:numId w:val="32"/>
        </w:numPr>
        <w:spacing w:after="0" w:line="240" w:lineRule="auto"/>
        <w:rPr>
          <w:rFonts w:cs="Times New Roman"/>
          <w:b/>
          <w:sz w:val="28"/>
          <w:szCs w:val="28"/>
          <w:lang w:val="ro-RO"/>
        </w:rPr>
      </w:pPr>
      <w:r w:rsidRPr="00F70D89">
        <w:rPr>
          <w:rFonts w:cs="Times New Roman"/>
          <w:sz w:val="28"/>
          <w:szCs w:val="28"/>
          <w:lang w:val="ro-RO"/>
        </w:rPr>
        <w:t>Strategia de dezvoltare socio – economică a raionului;</w:t>
      </w:r>
    </w:p>
    <w:p w:rsidR="000B2D62" w:rsidRPr="00F70D89" w:rsidRDefault="000B2D62" w:rsidP="000B2D62">
      <w:pPr>
        <w:pStyle w:val="a3"/>
        <w:numPr>
          <w:ilvl w:val="0"/>
          <w:numId w:val="32"/>
        </w:numPr>
        <w:spacing w:after="0" w:line="240" w:lineRule="auto"/>
        <w:rPr>
          <w:rFonts w:cs="Times New Roman"/>
          <w:b/>
          <w:sz w:val="28"/>
          <w:szCs w:val="28"/>
          <w:lang w:val="ro-RO"/>
        </w:rPr>
      </w:pPr>
      <w:r w:rsidRPr="00F70D89">
        <w:rPr>
          <w:rFonts w:cs="Times New Roman"/>
          <w:sz w:val="28"/>
          <w:szCs w:val="28"/>
          <w:lang w:val="ro-RO"/>
        </w:rPr>
        <w:t>Regulamentul de activitate al DGE;</w:t>
      </w:r>
    </w:p>
    <w:p w:rsidR="000B2D62" w:rsidRPr="00F70D89" w:rsidRDefault="000B2D62" w:rsidP="000B2D62">
      <w:pPr>
        <w:pStyle w:val="a3"/>
        <w:numPr>
          <w:ilvl w:val="0"/>
          <w:numId w:val="32"/>
        </w:numPr>
        <w:spacing w:after="0" w:line="240" w:lineRule="auto"/>
        <w:rPr>
          <w:rFonts w:cs="Times New Roman"/>
          <w:b/>
          <w:sz w:val="28"/>
          <w:szCs w:val="28"/>
          <w:lang w:val="ro-RO"/>
        </w:rPr>
      </w:pPr>
      <w:r w:rsidRPr="00F70D89">
        <w:rPr>
          <w:rFonts w:cs="Times New Roman"/>
          <w:sz w:val="28"/>
          <w:szCs w:val="28"/>
          <w:lang w:val="ro-RO"/>
        </w:rPr>
        <w:t>Contractul colectiv de muncă;</w:t>
      </w:r>
    </w:p>
    <w:p w:rsidR="000B2D62" w:rsidRPr="00F70D89" w:rsidRDefault="000B2D62" w:rsidP="000B2D62">
      <w:pPr>
        <w:pStyle w:val="a3"/>
        <w:numPr>
          <w:ilvl w:val="0"/>
          <w:numId w:val="32"/>
        </w:numPr>
        <w:spacing w:after="0" w:line="240" w:lineRule="auto"/>
        <w:rPr>
          <w:rFonts w:cs="Times New Roman"/>
          <w:b/>
          <w:sz w:val="28"/>
          <w:szCs w:val="28"/>
          <w:lang w:val="ro-RO"/>
        </w:rPr>
      </w:pPr>
      <w:r w:rsidRPr="00F70D89">
        <w:rPr>
          <w:rFonts w:cs="Times New Roman"/>
          <w:sz w:val="28"/>
          <w:szCs w:val="28"/>
          <w:lang w:val="ro-RO"/>
        </w:rPr>
        <w:t xml:space="preserve">Programul de dezvoltare a sistemului educațional </w:t>
      </w:r>
      <w:r w:rsidR="00B308AF">
        <w:rPr>
          <w:rFonts w:cs="Times New Roman"/>
          <w:sz w:val="28"/>
          <w:szCs w:val="28"/>
          <w:lang w:val="ro-RO"/>
        </w:rPr>
        <w:t>din raion pe perioada 2015-2021;</w:t>
      </w:r>
    </w:p>
    <w:p w:rsidR="000B2D62" w:rsidRPr="00F70D89" w:rsidRDefault="000B2D62" w:rsidP="000B2D62">
      <w:pPr>
        <w:pStyle w:val="a3"/>
        <w:numPr>
          <w:ilvl w:val="0"/>
          <w:numId w:val="32"/>
        </w:numPr>
        <w:spacing w:after="0" w:line="240" w:lineRule="auto"/>
        <w:rPr>
          <w:rFonts w:cs="Times New Roman"/>
          <w:b/>
          <w:sz w:val="28"/>
          <w:szCs w:val="28"/>
          <w:lang w:val="ro-RO"/>
        </w:rPr>
      </w:pPr>
      <w:r w:rsidRPr="00F70D89">
        <w:rPr>
          <w:rFonts w:cs="Times New Roman"/>
          <w:sz w:val="28"/>
          <w:szCs w:val="28"/>
          <w:lang w:val="ro-RO"/>
        </w:rPr>
        <w:t>Regulam</w:t>
      </w:r>
      <w:r>
        <w:rPr>
          <w:rFonts w:cs="Times New Roman"/>
          <w:sz w:val="28"/>
          <w:szCs w:val="28"/>
          <w:lang w:val="ro-RO"/>
        </w:rPr>
        <w:t>en</w:t>
      </w:r>
      <w:r w:rsidRPr="00F70D89">
        <w:rPr>
          <w:rFonts w:cs="Times New Roman"/>
          <w:sz w:val="28"/>
          <w:szCs w:val="28"/>
          <w:lang w:val="ro-RO"/>
        </w:rPr>
        <w:t>t</w:t>
      </w:r>
      <w:r w:rsidR="00B308AF">
        <w:rPr>
          <w:rFonts w:cs="Times New Roman"/>
          <w:sz w:val="28"/>
          <w:szCs w:val="28"/>
          <w:lang w:val="ro-RO"/>
        </w:rPr>
        <w:t>ul Consiliului de Administrație;</w:t>
      </w:r>
    </w:p>
    <w:p w:rsidR="000B2D62" w:rsidRPr="00F70D89" w:rsidRDefault="000B2D62" w:rsidP="000B2D62">
      <w:pPr>
        <w:pStyle w:val="a3"/>
        <w:numPr>
          <w:ilvl w:val="0"/>
          <w:numId w:val="32"/>
        </w:numPr>
        <w:spacing w:after="0" w:line="240" w:lineRule="auto"/>
        <w:rPr>
          <w:rFonts w:cs="Times New Roman"/>
          <w:b/>
          <w:sz w:val="28"/>
          <w:szCs w:val="28"/>
          <w:lang w:val="ro-RO"/>
        </w:rPr>
      </w:pPr>
      <w:r w:rsidRPr="00F70D89">
        <w:rPr>
          <w:rFonts w:cs="Times New Roman"/>
          <w:sz w:val="28"/>
          <w:szCs w:val="28"/>
          <w:lang w:val="ro-RO"/>
        </w:rPr>
        <w:t xml:space="preserve">Strategia de durată medie de dezvoltare a rețelei, instituțiilor </w:t>
      </w:r>
      <w:r>
        <w:rPr>
          <w:rFonts w:cs="Times New Roman"/>
          <w:sz w:val="28"/>
          <w:szCs w:val="28"/>
          <w:lang w:val="ro-RO"/>
        </w:rPr>
        <w:t>de învățămân</w:t>
      </w:r>
      <w:r w:rsidRPr="00F70D89">
        <w:rPr>
          <w:rFonts w:cs="Times New Roman"/>
          <w:sz w:val="28"/>
          <w:szCs w:val="28"/>
          <w:lang w:val="ro-RO"/>
        </w:rPr>
        <w:t>t din raionul Ștefan Vodă.</w:t>
      </w:r>
    </w:p>
    <w:p w:rsidR="000B2D62" w:rsidRPr="00F70D89" w:rsidRDefault="000B2D62" w:rsidP="000B2D62">
      <w:pPr>
        <w:pStyle w:val="a3"/>
        <w:numPr>
          <w:ilvl w:val="0"/>
          <w:numId w:val="33"/>
        </w:numPr>
        <w:spacing w:after="0" w:line="240" w:lineRule="auto"/>
        <w:rPr>
          <w:rFonts w:cs="Times New Roman"/>
          <w:b/>
          <w:sz w:val="28"/>
          <w:szCs w:val="28"/>
          <w:u w:val="single"/>
          <w:lang w:val="ro-RO"/>
        </w:rPr>
      </w:pPr>
      <w:r w:rsidRPr="00F70D89">
        <w:rPr>
          <w:rFonts w:cs="Times New Roman"/>
          <w:b/>
          <w:i/>
          <w:sz w:val="28"/>
          <w:szCs w:val="28"/>
          <w:u w:val="single"/>
          <w:lang w:val="ro-RO"/>
        </w:rPr>
        <w:t>Nivel instituţional</w:t>
      </w:r>
    </w:p>
    <w:p w:rsidR="000B2D62" w:rsidRPr="00F70D89" w:rsidRDefault="000B2D62" w:rsidP="000B2D62">
      <w:pPr>
        <w:pStyle w:val="a3"/>
        <w:numPr>
          <w:ilvl w:val="0"/>
          <w:numId w:val="32"/>
        </w:numPr>
        <w:spacing w:after="0" w:line="240" w:lineRule="auto"/>
        <w:rPr>
          <w:rFonts w:cs="Times New Roman"/>
          <w:b/>
          <w:sz w:val="28"/>
          <w:szCs w:val="28"/>
          <w:lang w:val="ro-RO"/>
        </w:rPr>
      </w:pPr>
      <w:r w:rsidRPr="00F70D89">
        <w:rPr>
          <w:rFonts w:cs="Times New Roman"/>
          <w:sz w:val="28"/>
          <w:szCs w:val="28"/>
          <w:lang w:val="ro-RO"/>
        </w:rPr>
        <w:t>Regula</w:t>
      </w:r>
      <w:r w:rsidR="00557A82">
        <w:rPr>
          <w:rFonts w:cs="Times New Roman"/>
          <w:sz w:val="28"/>
          <w:szCs w:val="28"/>
          <w:lang w:val="ro-RO"/>
        </w:rPr>
        <w:t>mentul de organizare și funcționare</w:t>
      </w:r>
      <w:r>
        <w:rPr>
          <w:rFonts w:cs="Times New Roman"/>
          <w:sz w:val="28"/>
          <w:szCs w:val="28"/>
          <w:lang w:val="ro-RO"/>
        </w:rPr>
        <w:t xml:space="preserve"> a IP</w:t>
      </w:r>
      <w:r w:rsidR="001E16AE">
        <w:rPr>
          <w:rFonts w:cs="Times New Roman"/>
          <w:sz w:val="28"/>
          <w:szCs w:val="28"/>
          <w:lang w:val="ro-RO"/>
        </w:rPr>
        <w:t>LT ,,Ștefan Vodă</w:t>
      </w:r>
      <w:r w:rsidRPr="00F70D89">
        <w:rPr>
          <w:rFonts w:cs="Times New Roman"/>
          <w:sz w:val="28"/>
          <w:szCs w:val="28"/>
          <w:lang w:val="ro-RO"/>
        </w:rPr>
        <w:t>”</w:t>
      </w:r>
      <w:r w:rsidR="00557A82">
        <w:rPr>
          <w:rFonts w:cs="Times New Roman"/>
          <w:sz w:val="28"/>
          <w:szCs w:val="28"/>
          <w:lang w:val="ro-RO"/>
        </w:rPr>
        <w:t>, or. Ștefan Vodă</w:t>
      </w:r>
      <w:r w:rsidRPr="00F70D89">
        <w:rPr>
          <w:rFonts w:cs="Times New Roman"/>
          <w:sz w:val="28"/>
          <w:szCs w:val="28"/>
          <w:lang w:val="ro-RO"/>
        </w:rPr>
        <w:t>;</w:t>
      </w:r>
    </w:p>
    <w:p w:rsidR="000B2D62" w:rsidRPr="00C70CAA" w:rsidRDefault="000B2D62" w:rsidP="00C70CAA">
      <w:pPr>
        <w:pStyle w:val="a3"/>
        <w:numPr>
          <w:ilvl w:val="0"/>
          <w:numId w:val="32"/>
        </w:numPr>
        <w:spacing w:after="0" w:line="240" w:lineRule="auto"/>
        <w:rPr>
          <w:rFonts w:cs="Times New Roman"/>
          <w:b/>
          <w:sz w:val="28"/>
          <w:szCs w:val="28"/>
          <w:lang w:val="ro-RO"/>
        </w:rPr>
      </w:pPr>
      <w:r w:rsidRPr="00F70D89">
        <w:rPr>
          <w:rFonts w:cs="Times New Roman"/>
          <w:sz w:val="28"/>
          <w:szCs w:val="28"/>
          <w:lang w:val="ro-RO"/>
        </w:rPr>
        <w:t>Statutul</w:t>
      </w:r>
      <w:r w:rsidR="00C70CAA" w:rsidRPr="00C70CAA">
        <w:rPr>
          <w:rFonts w:cs="Times New Roman"/>
          <w:sz w:val="28"/>
          <w:szCs w:val="28"/>
          <w:lang w:val="ro-RO"/>
        </w:rPr>
        <w:t xml:space="preserve"> </w:t>
      </w:r>
      <w:r w:rsidR="00C70CAA">
        <w:rPr>
          <w:rFonts w:cs="Times New Roman"/>
          <w:sz w:val="28"/>
          <w:szCs w:val="28"/>
          <w:lang w:val="ro-RO"/>
        </w:rPr>
        <w:t>IPLT ,,Ștefan Vodă</w:t>
      </w:r>
      <w:r w:rsidR="00C70CAA" w:rsidRPr="00F70D89">
        <w:rPr>
          <w:rFonts w:cs="Times New Roman"/>
          <w:sz w:val="28"/>
          <w:szCs w:val="28"/>
          <w:lang w:val="ro-RO"/>
        </w:rPr>
        <w:t>”;</w:t>
      </w:r>
    </w:p>
    <w:p w:rsidR="000B2D62" w:rsidRPr="00F70D89" w:rsidRDefault="000B2D62" w:rsidP="000B2D62">
      <w:pPr>
        <w:pStyle w:val="a3"/>
        <w:numPr>
          <w:ilvl w:val="0"/>
          <w:numId w:val="32"/>
        </w:numPr>
        <w:spacing w:after="0" w:line="240" w:lineRule="auto"/>
        <w:rPr>
          <w:rFonts w:cs="Times New Roman"/>
          <w:b/>
          <w:sz w:val="28"/>
          <w:szCs w:val="28"/>
          <w:lang w:val="ro-RO"/>
        </w:rPr>
      </w:pPr>
      <w:r w:rsidRPr="00F70D89">
        <w:rPr>
          <w:rFonts w:cs="Times New Roman"/>
          <w:sz w:val="28"/>
          <w:szCs w:val="28"/>
          <w:lang w:val="ro-RO"/>
        </w:rPr>
        <w:t>Contractul colectiv de muncă;</w:t>
      </w:r>
    </w:p>
    <w:p w:rsidR="000B2D62" w:rsidRPr="00F70D89" w:rsidRDefault="00C70CAA" w:rsidP="000B2D62">
      <w:pPr>
        <w:pStyle w:val="a3"/>
        <w:numPr>
          <w:ilvl w:val="0"/>
          <w:numId w:val="32"/>
        </w:numPr>
        <w:spacing w:after="0" w:line="240" w:lineRule="auto"/>
        <w:rPr>
          <w:rFonts w:cs="Times New Roman"/>
          <w:b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Regulamentul - </w:t>
      </w:r>
      <w:r w:rsidR="0031175D">
        <w:rPr>
          <w:rFonts w:cs="Times New Roman"/>
          <w:sz w:val="28"/>
          <w:szCs w:val="28"/>
          <w:lang w:val="ro-RO"/>
        </w:rPr>
        <w:t>tip de activitate al C</w:t>
      </w:r>
      <w:r w:rsidR="008248EA">
        <w:rPr>
          <w:rFonts w:cs="Times New Roman"/>
          <w:sz w:val="28"/>
          <w:szCs w:val="28"/>
          <w:lang w:val="ro-RO"/>
        </w:rPr>
        <w:t>onsiliului de etică.</w:t>
      </w:r>
    </w:p>
    <w:p w:rsidR="000B2D62" w:rsidRPr="009508BD" w:rsidRDefault="000B2D62" w:rsidP="000B2D62">
      <w:pPr>
        <w:ind w:left="720"/>
        <w:rPr>
          <w:rFonts w:cs="Times New Roman"/>
          <w:sz w:val="28"/>
          <w:szCs w:val="28"/>
          <w:lang w:val="en-US"/>
        </w:rPr>
      </w:pPr>
    </w:p>
    <w:p w:rsidR="00651346" w:rsidRDefault="00651346" w:rsidP="00BD6D9B">
      <w:pPr>
        <w:ind w:left="435"/>
        <w:rPr>
          <w:rFonts w:cs="Times New Roman"/>
          <w:b/>
          <w:sz w:val="28"/>
          <w:szCs w:val="28"/>
          <w:lang w:val="ro-RO"/>
        </w:rPr>
      </w:pPr>
    </w:p>
    <w:p w:rsidR="000B2D62" w:rsidRPr="00BD6D9B" w:rsidRDefault="00BD6D9B" w:rsidP="00BD6D9B">
      <w:pPr>
        <w:ind w:left="435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ro-RO"/>
        </w:rPr>
        <w:t>1.5</w:t>
      </w:r>
      <w:r w:rsidR="000B2D62" w:rsidRPr="00BD6D9B">
        <w:rPr>
          <w:rFonts w:cs="Times New Roman"/>
          <w:b/>
          <w:sz w:val="28"/>
          <w:szCs w:val="28"/>
          <w:lang w:val="ro-RO"/>
        </w:rPr>
        <w:t xml:space="preserve">  Funcțiile programului</w:t>
      </w:r>
    </w:p>
    <w:p w:rsidR="000B2D62" w:rsidRPr="00F70D89" w:rsidRDefault="000B2D62" w:rsidP="000B2D62">
      <w:pPr>
        <w:pStyle w:val="a3"/>
        <w:ind w:left="360"/>
        <w:rPr>
          <w:rFonts w:cs="Times New Roman"/>
          <w:sz w:val="28"/>
          <w:szCs w:val="28"/>
          <w:lang w:val="ro-RO"/>
        </w:rPr>
      </w:pPr>
      <w:r w:rsidRPr="00F70D89">
        <w:rPr>
          <w:rFonts w:cs="Times New Roman"/>
          <w:sz w:val="28"/>
          <w:szCs w:val="28"/>
          <w:lang w:val="ro-RO"/>
        </w:rPr>
        <w:t>Printre funcțiile unui program de dezvoltare se numără:</w:t>
      </w:r>
    </w:p>
    <w:p w:rsidR="000B2D62" w:rsidRPr="00F70D89" w:rsidRDefault="000B2D62" w:rsidP="000B2D62">
      <w:pPr>
        <w:pStyle w:val="a3"/>
        <w:numPr>
          <w:ilvl w:val="0"/>
          <w:numId w:val="32"/>
        </w:numPr>
        <w:spacing w:after="0" w:line="240" w:lineRule="auto"/>
        <w:rPr>
          <w:rFonts w:cs="Times New Roman"/>
          <w:sz w:val="28"/>
          <w:szCs w:val="28"/>
          <w:lang w:val="ro-RO"/>
        </w:rPr>
      </w:pPr>
      <w:r w:rsidRPr="00F70D89">
        <w:rPr>
          <w:rFonts w:cs="Times New Roman"/>
          <w:sz w:val="28"/>
          <w:szCs w:val="28"/>
          <w:lang w:val="ro-RO"/>
        </w:rPr>
        <w:t>Funcția prospectivă / anticipativă (de a proiecta dezvoltarea înstituţi</w:t>
      </w:r>
      <w:r>
        <w:rPr>
          <w:rFonts w:cs="Times New Roman"/>
          <w:sz w:val="28"/>
          <w:szCs w:val="28"/>
          <w:lang w:val="ro-RO"/>
        </w:rPr>
        <w:t xml:space="preserve">ei </w:t>
      </w:r>
      <w:r w:rsidRPr="00F70D89">
        <w:rPr>
          <w:rFonts w:cs="Times New Roman"/>
          <w:sz w:val="28"/>
          <w:szCs w:val="28"/>
          <w:lang w:val="ro-RO"/>
        </w:rPr>
        <w:t>pe termen lung, conform tendințelor locale, naționale și internaționale de dezvoltare, de a anticipa problemele);</w:t>
      </w:r>
    </w:p>
    <w:p w:rsidR="000B2D62" w:rsidRPr="00F70D89" w:rsidRDefault="000B2D62" w:rsidP="000B2D62">
      <w:pPr>
        <w:pStyle w:val="a3"/>
        <w:numPr>
          <w:ilvl w:val="0"/>
          <w:numId w:val="32"/>
        </w:numPr>
        <w:spacing w:after="0" w:line="240" w:lineRule="auto"/>
        <w:rPr>
          <w:rFonts w:cs="Times New Roman"/>
          <w:sz w:val="28"/>
          <w:szCs w:val="28"/>
          <w:lang w:val="ro-RO"/>
        </w:rPr>
      </w:pPr>
      <w:r w:rsidRPr="00F70D89">
        <w:rPr>
          <w:rFonts w:cs="Times New Roman"/>
          <w:sz w:val="28"/>
          <w:szCs w:val="28"/>
          <w:lang w:val="ro-RO"/>
        </w:rPr>
        <w:t>Funcția ameliorativă (de a oferi soluții la problemele existente, de a remedia situația existentă);</w:t>
      </w:r>
    </w:p>
    <w:p w:rsidR="000B2D62" w:rsidRPr="00F70D89" w:rsidRDefault="000B2D62" w:rsidP="000B2D62">
      <w:pPr>
        <w:pStyle w:val="a3"/>
        <w:numPr>
          <w:ilvl w:val="0"/>
          <w:numId w:val="32"/>
        </w:numPr>
        <w:spacing w:after="0" w:line="240" w:lineRule="auto"/>
        <w:rPr>
          <w:rFonts w:cs="Times New Roman"/>
          <w:sz w:val="28"/>
          <w:szCs w:val="28"/>
          <w:lang w:val="ro-RO"/>
        </w:rPr>
      </w:pPr>
      <w:r w:rsidRPr="00F70D89">
        <w:rPr>
          <w:rFonts w:cs="Times New Roman"/>
          <w:sz w:val="28"/>
          <w:szCs w:val="28"/>
          <w:lang w:val="ro-RO"/>
        </w:rPr>
        <w:t>Funcția de regleme</w:t>
      </w:r>
      <w:r>
        <w:rPr>
          <w:rFonts w:cs="Times New Roman"/>
          <w:sz w:val="28"/>
          <w:szCs w:val="28"/>
          <w:lang w:val="ro-RO"/>
        </w:rPr>
        <w:t>n</w:t>
      </w:r>
      <w:r w:rsidRPr="00F70D89">
        <w:rPr>
          <w:rFonts w:cs="Times New Roman"/>
          <w:sz w:val="28"/>
          <w:szCs w:val="28"/>
          <w:lang w:val="ro-RO"/>
        </w:rPr>
        <w:t>tare a activității (programul stabilește prioritățile, activitățile oportune și precizează resursele necesare pentru desfășurarea optimă a activităților; devine documentul principal pentru desfășurarea activităților de dezvoltare a instituţiei pentru diverse domenii de activitate).</w:t>
      </w:r>
    </w:p>
    <w:p w:rsidR="000B2D62" w:rsidRPr="001353AB" w:rsidRDefault="00975FBC" w:rsidP="000B2D62">
      <w:pPr>
        <w:rPr>
          <w:lang w:val="en-US"/>
        </w:rPr>
      </w:pPr>
      <w:r>
        <w:rPr>
          <w:lang w:val="en-US"/>
        </w:rPr>
        <w:t xml:space="preserve"> </w:t>
      </w:r>
    </w:p>
    <w:p w:rsidR="000B2D62" w:rsidRPr="00BD6D9B" w:rsidRDefault="00BD6D9B" w:rsidP="00BD6D9B">
      <w:pPr>
        <w:pStyle w:val="a3"/>
        <w:ind w:left="810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ro-RO"/>
        </w:rPr>
        <w:t>1.6</w:t>
      </w:r>
      <w:r w:rsidR="000B2D62">
        <w:rPr>
          <w:rFonts w:cs="Times New Roman"/>
          <w:b/>
          <w:sz w:val="28"/>
          <w:szCs w:val="28"/>
          <w:lang w:val="ro-RO"/>
        </w:rPr>
        <w:t xml:space="preserve"> </w:t>
      </w:r>
      <w:r w:rsidR="000B2D62" w:rsidRPr="008C694D">
        <w:rPr>
          <w:rFonts w:cs="Times New Roman"/>
          <w:b/>
          <w:sz w:val="28"/>
          <w:szCs w:val="28"/>
          <w:lang w:val="ro-RO"/>
        </w:rPr>
        <w:t xml:space="preserve">Beneficiarii   </w:t>
      </w:r>
    </w:p>
    <w:p w:rsidR="000B2D62" w:rsidRPr="001353AB" w:rsidRDefault="000B2D62" w:rsidP="00C166DE">
      <w:pPr>
        <w:ind w:left="360" w:firstLine="348"/>
        <w:rPr>
          <w:rFonts w:cs="Times New Roman"/>
          <w:sz w:val="28"/>
          <w:szCs w:val="28"/>
          <w:lang w:val="ro-RO"/>
        </w:rPr>
      </w:pPr>
      <w:r w:rsidRPr="001353AB">
        <w:rPr>
          <w:rFonts w:cs="Times New Roman"/>
          <w:sz w:val="28"/>
          <w:szCs w:val="28"/>
          <w:lang w:val="ro-RO"/>
        </w:rPr>
        <w:t xml:space="preserve">De rezultatele programului de dezvoltare vor beneficia </w:t>
      </w:r>
      <w:r w:rsidR="00BD6D9B">
        <w:rPr>
          <w:rFonts w:cs="Times New Roman"/>
          <w:sz w:val="28"/>
          <w:szCs w:val="28"/>
          <w:lang w:val="ro-RO"/>
        </w:rPr>
        <w:t>circa 600</w:t>
      </w:r>
      <w:r>
        <w:rPr>
          <w:rFonts w:cs="Times New Roman"/>
          <w:sz w:val="28"/>
          <w:szCs w:val="28"/>
          <w:lang w:val="ro-RO"/>
        </w:rPr>
        <w:t xml:space="preserve"> </w:t>
      </w:r>
      <w:r w:rsidRPr="001353AB">
        <w:rPr>
          <w:rFonts w:cs="Times New Roman"/>
          <w:sz w:val="28"/>
          <w:szCs w:val="28"/>
          <w:lang w:val="ro-RO"/>
        </w:rPr>
        <w:t>elevi,</w:t>
      </w:r>
      <w:r w:rsidR="00BD6D9B">
        <w:rPr>
          <w:rFonts w:cs="Times New Roman"/>
          <w:sz w:val="28"/>
          <w:szCs w:val="28"/>
          <w:lang w:val="ro-RO"/>
        </w:rPr>
        <w:t xml:space="preserve"> cadre </w:t>
      </w:r>
      <w:r>
        <w:rPr>
          <w:rFonts w:cs="Times New Roman"/>
          <w:sz w:val="28"/>
          <w:szCs w:val="28"/>
          <w:lang w:val="ro-RO"/>
        </w:rPr>
        <w:t>d</w:t>
      </w:r>
      <w:r w:rsidR="00BD6D9B">
        <w:rPr>
          <w:rFonts w:cs="Times New Roman"/>
          <w:sz w:val="28"/>
          <w:szCs w:val="28"/>
          <w:lang w:val="ro-RO"/>
        </w:rPr>
        <w:t>idactice</w:t>
      </w:r>
      <w:r>
        <w:rPr>
          <w:rFonts w:cs="Times New Roman"/>
          <w:sz w:val="28"/>
          <w:szCs w:val="28"/>
          <w:lang w:val="ro-RO"/>
        </w:rPr>
        <w:t>,</w:t>
      </w:r>
      <w:r w:rsidRPr="001353AB">
        <w:rPr>
          <w:rFonts w:cs="Times New Roman"/>
          <w:sz w:val="28"/>
          <w:szCs w:val="28"/>
          <w:lang w:val="ro-RO"/>
        </w:rPr>
        <w:t xml:space="preserve"> părinț</w:t>
      </w:r>
      <w:r>
        <w:rPr>
          <w:rFonts w:cs="Times New Roman"/>
          <w:sz w:val="28"/>
          <w:szCs w:val="28"/>
          <w:lang w:val="ro-RO"/>
        </w:rPr>
        <w:t>ii,</w:t>
      </w:r>
      <w:r w:rsidRPr="001353AB">
        <w:rPr>
          <w:rFonts w:cs="Times New Roman"/>
          <w:sz w:val="28"/>
          <w:szCs w:val="28"/>
          <w:lang w:val="ro-RO"/>
        </w:rPr>
        <w:t xml:space="preserve"> </w:t>
      </w:r>
      <w:r>
        <w:rPr>
          <w:rFonts w:cs="Times New Roman"/>
          <w:sz w:val="28"/>
          <w:szCs w:val="28"/>
          <w:lang w:val="ro-RO"/>
        </w:rPr>
        <w:t>instituţiile de învăţământ din localitate</w:t>
      </w:r>
      <w:r w:rsidRPr="001353AB">
        <w:rPr>
          <w:rFonts w:cs="Times New Roman"/>
          <w:sz w:val="28"/>
          <w:szCs w:val="28"/>
          <w:lang w:val="ro-RO"/>
        </w:rPr>
        <w:t xml:space="preserve">, </w:t>
      </w:r>
      <w:r>
        <w:rPr>
          <w:rFonts w:cs="Times New Roman"/>
          <w:sz w:val="28"/>
          <w:szCs w:val="28"/>
          <w:lang w:val="ro-RO"/>
        </w:rPr>
        <w:t xml:space="preserve">comunitatea </w:t>
      </w:r>
      <w:r w:rsidRPr="001353AB">
        <w:rPr>
          <w:rFonts w:cs="Times New Roman"/>
          <w:sz w:val="28"/>
          <w:szCs w:val="28"/>
          <w:lang w:val="ro-RO"/>
        </w:rPr>
        <w:t>în ansamblu.</w:t>
      </w:r>
    </w:p>
    <w:p w:rsidR="000B2D62" w:rsidRDefault="000B2D62" w:rsidP="000B2D62">
      <w:pPr>
        <w:pStyle w:val="Style59"/>
        <w:widowControl/>
        <w:tabs>
          <w:tab w:val="left" w:pos="715"/>
        </w:tabs>
        <w:spacing w:before="100" w:beforeAutospacing="1" w:after="100" w:afterAutospacing="1" w:line="360" w:lineRule="auto"/>
        <w:ind w:right="567" w:firstLine="0"/>
        <w:rPr>
          <w:sz w:val="16"/>
          <w:szCs w:val="16"/>
          <w:lang w:val="ro-RO"/>
        </w:rPr>
      </w:pPr>
    </w:p>
    <w:p w:rsidR="000B2D62" w:rsidRDefault="000B2D62" w:rsidP="000B2D62">
      <w:pPr>
        <w:pStyle w:val="Style59"/>
        <w:widowControl/>
        <w:tabs>
          <w:tab w:val="left" w:pos="715"/>
        </w:tabs>
        <w:spacing w:before="100" w:beforeAutospacing="1" w:after="100" w:afterAutospacing="1" w:line="360" w:lineRule="auto"/>
        <w:ind w:right="567" w:firstLine="0"/>
        <w:rPr>
          <w:sz w:val="16"/>
          <w:szCs w:val="16"/>
          <w:lang w:val="ro-RO"/>
        </w:rPr>
      </w:pPr>
    </w:p>
    <w:p w:rsidR="008248EA" w:rsidRDefault="008248EA" w:rsidP="000B2D62">
      <w:pPr>
        <w:pStyle w:val="Style59"/>
        <w:widowControl/>
        <w:tabs>
          <w:tab w:val="left" w:pos="715"/>
        </w:tabs>
        <w:spacing w:before="100" w:beforeAutospacing="1" w:after="100" w:afterAutospacing="1" w:line="360" w:lineRule="auto"/>
        <w:ind w:right="567" w:firstLine="0"/>
        <w:rPr>
          <w:sz w:val="16"/>
          <w:szCs w:val="16"/>
          <w:lang w:val="ro-RO"/>
        </w:rPr>
      </w:pPr>
    </w:p>
    <w:p w:rsidR="008248EA" w:rsidRDefault="008248EA" w:rsidP="000B2D62">
      <w:pPr>
        <w:pStyle w:val="Style59"/>
        <w:widowControl/>
        <w:tabs>
          <w:tab w:val="left" w:pos="715"/>
        </w:tabs>
        <w:spacing w:before="100" w:beforeAutospacing="1" w:after="100" w:afterAutospacing="1" w:line="360" w:lineRule="auto"/>
        <w:ind w:right="567" w:firstLine="0"/>
        <w:rPr>
          <w:sz w:val="16"/>
          <w:szCs w:val="16"/>
          <w:lang w:val="ro-RO"/>
        </w:rPr>
      </w:pPr>
    </w:p>
    <w:p w:rsidR="00FF5288" w:rsidRDefault="00FF5288" w:rsidP="000B2D62">
      <w:pPr>
        <w:pStyle w:val="Style59"/>
        <w:widowControl/>
        <w:tabs>
          <w:tab w:val="left" w:pos="715"/>
        </w:tabs>
        <w:spacing w:before="100" w:beforeAutospacing="1" w:after="100" w:afterAutospacing="1" w:line="360" w:lineRule="auto"/>
        <w:ind w:right="567" w:firstLine="0"/>
        <w:rPr>
          <w:sz w:val="16"/>
          <w:szCs w:val="16"/>
          <w:lang w:val="ro-RO"/>
        </w:rPr>
      </w:pPr>
    </w:p>
    <w:p w:rsidR="00FF5288" w:rsidRDefault="00FF5288" w:rsidP="000B2D62">
      <w:pPr>
        <w:pStyle w:val="Style59"/>
        <w:widowControl/>
        <w:tabs>
          <w:tab w:val="left" w:pos="715"/>
        </w:tabs>
        <w:spacing w:before="100" w:beforeAutospacing="1" w:after="100" w:afterAutospacing="1" w:line="360" w:lineRule="auto"/>
        <w:ind w:right="567" w:firstLine="0"/>
        <w:rPr>
          <w:sz w:val="16"/>
          <w:szCs w:val="16"/>
          <w:lang w:val="ro-RO"/>
        </w:rPr>
      </w:pPr>
    </w:p>
    <w:p w:rsidR="00651346" w:rsidRDefault="00651346" w:rsidP="000B2D62">
      <w:pPr>
        <w:pStyle w:val="Style59"/>
        <w:widowControl/>
        <w:tabs>
          <w:tab w:val="left" w:pos="715"/>
        </w:tabs>
        <w:spacing w:before="100" w:beforeAutospacing="1" w:after="100" w:afterAutospacing="1" w:line="360" w:lineRule="auto"/>
        <w:ind w:right="567" w:firstLine="0"/>
        <w:rPr>
          <w:sz w:val="16"/>
          <w:szCs w:val="16"/>
          <w:lang w:val="ro-RO"/>
        </w:rPr>
      </w:pPr>
    </w:p>
    <w:p w:rsidR="00BD6D9B" w:rsidRPr="00CE4859" w:rsidRDefault="00BD6D9B" w:rsidP="00BD6D9B">
      <w:pPr>
        <w:rPr>
          <w:b/>
          <w:sz w:val="28"/>
          <w:szCs w:val="28"/>
          <w:u w:val="single"/>
          <w:lang w:val="ro-MD"/>
        </w:rPr>
      </w:pPr>
    </w:p>
    <w:p w:rsidR="00127406" w:rsidRPr="001A3DF9" w:rsidRDefault="00623C29" w:rsidP="001A3DF9">
      <w:pPr>
        <w:tabs>
          <w:tab w:val="left" w:pos="1134"/>
          <w:tab w:val="left" w:pos="1701"/>
        </w:tabs>
        <w:ind w:left="360"/>
        <w:jc w:val="center"/>
        <w:rPr>
          <w:b/>
          <w:sz w:val="28"/>
          <w:szCs w:val="28"/>
          <w:u w:val="single"/>
          <w:lang w:val="ro-MD"/>
        </w:rPr>
      </w:pPr>
      <w:r w:rsidRPr="001A3DF9">
        <w:rPr>
          <w:b/>
          <w:sz w:val="28"/>
          <w:szCs w:val="28"/>
          <w:u w:val="single"/>
          <w:lang w:val="ro-MD"/>
        </w:rPr>
        <w:lastRenderedPageBreak/>
        <w:t>ANALIZA SITUAȚIEI ACTUALE: ACCES, RELEVANȚĂ, CALITATE</w:t>
      </w:r>
    </w:p>
    <w:p w:rsidR="00D1513E" w:rsidRPr="009A0207" w:rsidRDefault="00EF6712" w:rsidP="00127406">
      <w:pPr>
        <w:rPr>
          <w:b/>
          <w:i/>
          <w:sz w:val="28"/>
          <w:szCs w:val="28"/>
          <w:lang w:val="ro-MD"/>
        </w:rPr>
      </w:pPr>
      <w:r w:rsidRPr="009A0207">
        <w:rPr>
          <w:b/>
          <w:i/>
          <w:sz w:val="28"/>
          <w:szCs w:val="28"/>
          <w:u w:val="single"/>
          <w:lang w:val="ro-MD"/>
        </w:rPr>
        <w:t>PAȘAPORTUL INSTITUȚIEI</w:t>
      </w:r>
      <w:r w:rsidRPr="009A0207">
        <w:rPr>
          <w:b/>
          <w:i/>
          <w:sz w:val="28"/>
          <w:szCs w:val="28"/>
          <w:lang w:val="ro-MD"/>
        </w:rPr>
        <w:t>:</w:t>
      </w:r>
    </w:p>
    <w:p w:rsidR="00EF6712" w:rsidRPr="009A0207" w:rsidRDefault="00BD6D9B" w:rsidP="00127406">
      <w:pPr>
        <w:rPr>
          <w:b/>
          <w:i/>
          <w:sz w:val="28"/>
          <w:szCs w:val="28"/>
          <w:lang w:val="ro-MD"/>
        </w:rPr>
      </w:pPr>
      <w:r w:rsidRPr="009A0207">
        <w:rPr>
          <w:b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46990</wp:posOffset>
                </wp:positionV>
                <wp:extent cx="8865870" cy="3855720"/>
                <wp:effectExtent l="57150" t="38100" r="68580" b="8763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5870" cy="38557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463168F3" id="Скругленный прямоугольник 2" o:spid="_x0000_s1026" style="position:absolute;margin-left:30pt;margin-top:3.7pt;width:698.1pt;height:303.6pt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oundrect>
            </w:pict>
          </mc:Fallback>
        </mc:AlternateContent>
      </w:r>
    </w:p>
    <w:tbl>
      <w:tblPr>
        <w:tblW w:w="1274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82"/>
        <w:gridCol w:w="1711"/>
        <w:gridCol w:w="1917"/>
        <w:gridCol w:w="1711"/>
        <w:gridCol w:w="855"/>
        <w:gridCol w:w="856"/>
        <w:gridCol w:w="855"/>
        <w:gridCol w:w="856"/>
      </w:tblGrid>
      <w:tr w:rsidR="00EF6712" w:rsidRPr="009A0207" w:rsidTr="00EF6712">
        <w:trPr>
          <w:trHeight w:val="324"/>
          <w:jc w:val="center"/>
        </w:trPr>
        <w:tc>
          <w:tcPr>
            <w:tcW w:w="3982" w:type="dxa"/>
            <w:shd w:val="clear" w:color="auto" w:fill="auto"/>
            <w:vAlign w:val="bottom"/>
            <w:hideMark/>
          </w:tcPr>
          <w:p w:rsidR="00623C29" w:rsidRPr="00CE3D22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sz w:val="28"/>
                <w:szCs w:val="28"/>
                <w:lang w:val="ro-MD" w:eastAsia="ru-RU"/>
              </w:rPr>
            </w:pPr>
            <w:r w:rsidRPr="00CE3D22">
              <w:rPr>
                <w:rFonts w:eastAsia="Times New Roman" w:cs="Times New Roman"/>
                <w:b/>
                <w:bCs/>
                <w:i/>
                <w:sz w:val="28"/>
                <w:szCs w:val="28"/>
                <w:lang w:val="ro-MD" w:eastAsia="ru-RU"/>
              </w:rPr>
              <w:t>Raion/municipiu</w:t>
            </w:r>
          </w:p>
        </w:tc>
        <w:tc>
          <w:tcPr>
            <w:tcW w:w="8761" w:type="dxa"/>
            <w:gridSpan w:val="7"/>
            <w:shd w:val="clear" w:color="auto" w:fill="auto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Ștefan Vodă</w:t>
            </w:r>
          </w:p>
        </w:tc>
      </w:tr>
      <w:tr w:rsidR="00EF6712" w:rsidRPr="009A0207" w:rsidTr="00EF6712">
        <w:trPr>
          <w:trHeight w:val="324"/>
          <w:jc w:val="center"/>
        </w:trPr>
        <w:tc>
          <w:tcPr>
            <w:tcW w:w="3982" w:type="dxa"/>
            <w:shd w:val="clear" w:color="auto" w:fill="auto"/>
            <w:vAlign w:val="center"/>
            <w:hideMark/>
          </w:tcPr>
          <w:p w:rsidR="00623C29" w:rsidRPr="00CE3D22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sz w:val="28"/>
                <w:szCs w:val="28"/>
                <w:lang w:val="ro-MD" w:eastAsia="ru-RU"/>
              </w:rPr>
            </w:pPr>
            <w:r w:rsidRPr="00CE3D22">
              <w:rPr>
                <w:rFonts w:eastAsia="Times New Roman" w:cs="Times New Roman"/>
                <w:b/>
                <w:bCs/>
                <w:i/>
                <w:sz w:val="28"/>
                <w:szCs w:val="28"/>
                <w:lang w:val="ro-MD" w:eastAsia="ru-RU"/>
              </w:rPr>
              <w:t>Localitate</w:t>
            </w:r>
          </w:p>
        </w:tc>
        <w:tc>
          <w:tcPr>
            <w:tcW w:w="8761" w:type="dxa"/>
            <w:gridSpan w:val="7"/>
            <w:shd w:val="clear" w:color="auto" w:fill="auto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or. Ștefan Vodă</w:t>
            </w:r>
          </w:p>
        </w:tc>
      </w:tr>
      <w:tr w:rsidR="00EF6712" w:rsidRPr="00731183" w:rsidTr="00EF6712">
        <w:trPr>
          <w:trHeight w:val="324"/>
          <w:jc w:val="center"/>
        </w:trPr>
        <w:tc>
          <w:tcPr>
            <w:tcW w:w="3982" w:type="dxa"/>
            <w:shd w:val="clear" w:color="auto" w:fill="auto"/>
            <w:vAlign w:val="center"/>
            <w:hideMark/>
          </w:tcPr>
          <w:p w:rsidR="00623C29" w:rsidRPr="00CE3D22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sz w:val="28"/>
                <w:szCs w:val="28"/>
                <w:lang w:val="ro-MD" w:eastAsia="ru-RU"/>
              </w:rPr>
            </w:pPr>
            <w:r w:rsidRPr="00CE3D22">
              <w:rPr>
                <w:rFonts w:eastAsia="Times New Roman" w:cs="Times New Roman"/>
                <w:b/>
                <w:bCs/>
                <w:i/>
                <w:sz w:val="28"/>
                <w:szCs w:val="28"/>
                <w:lang w:val="ro-MD" w:eastAsia="ru-RU"/>
              </w:rPr>
              <w:t>Denumirea instituţiei</w:t>
            </w:r>
          </w:p>
        </w:tc>
        <w:tc>
          <w:tcPr>
            <w:tcW w:w="8761" w:type="dxa"/>
            <w:gridSpan w:val="7"/>
            <w:shd w:val="clear" w:color="auto" w:fill="auto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Instituția Publică Liceul Teoretic „Ștefan Vodă”</w:t>
            </w:r>
          </w:p>
        </w:tc>
      </w:tr>
      <w:tr w:rsidR="00EF6712" w:rsidRPr="00731183" w:rsidTr="00EF6712">
        <w:trPr>
          <w:trHeight w:val="324"/>
          <w:jc w:val="center"/>
        </w:trPr>
        <w:tc>
          <w:tcPr>
            <w:tcW w:w="3982" w:type="dxa"/>
            <w:shd w:val="clear" w:color="auto" w:fill="auto"/>
            <w:vAlign w:val="bottom"/>
            <w:hideMark/>
          </w:tcPr>
          <w:p w:rsidR="00623C29" w:rsidRPr="00CE3D22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sz w:val="28"/>
                <w:szCs w:val="28"/>
                <w:lang w:val="ro-MD" w:eastAsia="ru-RU"/>
              </w:rPr>
            </w:pPr>
            <w:r w:rsidRPr="00CE3D22">
              <w:rPr>
                <w:rFonts w:eastAsia="Times New Roman" w:cs="Times New Roman"/>
                <w:b/>
                <w:bCs/>
                <w:i/>
                <w:sz w:val="28"/>
                <w:szCs w:val="28"/>
                <w:lang w:val="ro-MD" w:eastAsia="ru-RU"/>
              </w:rPr>
              <w:t>Tipul instituţiei</w:t>
            </w:r>
          </w:p>
        </w:tc>
        <w:tc>
          <w:tcPr>
            <w:tcW w:w="8761" w:type="dxa"/>
            <w:gridSpan w:val="7"/>
            <w:shd w:val="clear" w:color="auto" w:fill="auto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Instituție de învățământ secundar, ciclul I, ciclul II</w:t>
            </w:r>
          </w:p>
        </w:tc>
      </w:tr>
      <w:tr w:rsidR="00EF6712" w:rsidRPr="009A0207" w:rsidTr="00EF6712">
        <w:trPr>
          <w:trHeight w:val="552"/>
          <w:jc w:val="center"/>
        </w:trPr>
        <w:tc>
          <w:tcPr>
            <w:tcW w:w="3982" w:type="dxa"/>
            <w:shd w:val="clear" w:color="auto" w:fill="auto"/>
            <w:vAlign w:val="bottom"/>
            <w:hideMark/>
          </w:tcPr>
          <w:p w:rsidR="00623C29" w:rsidRPr="00CE3D22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sz w:val="28"/>
                <w:szCs w:val="28"/>
                <w:lang w:val="ro-MD" w:eastAsia="ru-RU"/>
              </w:rPr>
            </w:pPr>
            <w:r w:rsidRPr="00CE3D22">
              <w:rPr>
                <w:rFonts w:eastAsia="Times New Roman" w:cs="Times New Roman"/>
                <w:b/>
                <w:bCs/>
                <w:i/>
                <w:sz w:val="28"/>
                <w:szCs w:val="28"/>
                <w:lang w:val="ro-MD" w:eastAsia="ru-RU"/>
              </w:rPr>
              <w:t>Fondator/Autoritatea administrativă</w:t>
            </w:r>
          </w:p>
        </w:tc>
        <w:tc>
          <w:tcPr>
            <w:tcW w:w="8761" w:type="dxa"/>
            <w:gridSpan w:val="7"/>
            <w:shd w:val="clear" w:color="auto" w:fill="auto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Consiliul Raional Ștefan Vodă</w:t>
            </w:r>
          </w:p>
        </w:tc>
      </w:tr>
      <w:tr w:rsidR="00EF6712" w:rsidRPr="009A0207" w:rsidTr="00EF6712">
        <w:trPr>
          <w:trHeight w:val="324"/>
          <w:jc w:val="center"/>
        </w:trPr>
        <w:tc>
          <w:tcPr>
            <w:tcW w:w="3982" w:type="dxa"/>
            <w:shd w:val="clear" w:color="auto" w:fill="auto"/>
            <w:vAlign w:val="bottom"/>
            <w:hideMark/>
          </w:tcPr>
          <w:p w:rsidR="00623C29" w:rsidRPr="00CE3D22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sz w:val="28"/>
                <w:szCs w:val="28"/>
                <w:lang w:val="ro-MD" w:eastAsia="ru-RU"/>
              </w:rPr>
            </w:pPr>
            <w:r w:rsidRPr="00CE3D22">
              <w:rPr>
                <w:rFonts w:eastAsia="Times New Roman" w:cs="Times New Roman"/>
                <w:b/>
                <w:bCs/>
                <w:i/>
                <w:sz w:val="28"/>
                <w:szCs w:val="28"/>
                <w:lang w:val="ro-MD" w:eastAsia="ru-RU"/>
              </w:rPr>
              <w:t>Limba de instruire</w:t>
            </w:r>
          </w:p>
        </w:tc>
        <w:tc>
          <w:tcPr>
            <w:tcW w:w="8761" w:type="dxa"/>
            <w:gridSpan w:val="7"/>
            <w:shd w:val="clear" w:color="auto" w:fill="auto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Română</w:t>
            </w:r>
          </w:p>
        </w:tc>
      </w:tr>
      <w:tr w:rsidR="00EF6712" w:rsidRPr="009A0207" w:rsidTr="00EF6712">
        <w:trPr>
          <w:trHeight w:val="324"/>
          <w:jc w:val="center"/>
        </w:trPr>
        <w:tc>
          <w:tcPr>
            <w:tcW w:w="3982" w:type="dxa"/>
            <w:shd w:val="clear" w:color="auto" w:fill="auto"/>
            <w:vAlign w:val="bottom"/>
            <w:hideMark/>
          </w:tcPr>
          <w:p w:rsidR="00623C29" w:rsidRPr="00CE3D22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sz w:val="28"/>
                <w:szCs w:val="28"/>
                <w:lang w:val="ro-MD" w:eastAsia="ru-RU"/>
              </w:rPr>
            </w:pPr>
            <w:r w:rsidRPr="00CE3D22">
              <w:rPr>
                <w:rFonts w:eastAsia="Times New Roman" w:cs="Times New Roman"/>
                <w:b/>
                <w:bCs/>
                <w:i/>
                <w:sz w:val="28"/>
                <w:szCs w:val="28"/>
                <w:lang w:val="ro-MD" w:eastAsia="ru-RU"/>
              </w:rPr>
              <w:t>Tipul Planului-cadru</w:t>
            </w:r>
          </w:p>
        </w:tc>
        <w:tc>
          <w:tcPr>
            <w:tcW w:w="1711" w:type="dxa"/>
            <w:shd w:val="clear" w:color="auto" w:fill="auto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2.1</w:t>
            </w:r>
          </w:p>
        </w:tc>
        <w:tc>
          <w:tcPr>
            <w:tcW w:w="1917" w:type="dxa"/>
            <w:shd w:val="clear" w:color="auto" w:fill="auto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2.3</w:t>
            </w:r>
          </w:p>
        </w:tc>
        <w:tc>
          <w:tcPr>
            <w:tcW w:w="1711" w:type="dxa"/>
            <w:shd w:val="clear" w:color="auto" w:fill="auto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2.6</w:t>
            </w:r>
          </w:p>
        </w:tc>
        <w:tc>
          <w:tcPr>
            <w:tcW w:w="1711" w:type="dxa"/>
            <w:gridSpan w:val="2"/>
            <w:shd w:val="clear" w:color="auto" w:fill="auto"/>
            <w:hideMark/>
          </w:tcPr>
          <w:p w:rsidR="00623C29" w:rsidRPr="009A0207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2.7</w:t>
            </w:r>
          </w:p>
        </w:tc>
        <w:tc>
          <w:tcPr>
            <w:tcW w:w="1711" w:type="dxa"/>
            <w:gridSpan w:val="2"/>
            <w:shd w:val="clear" w:color="auto" w:fill="auto"/>
            <w:hideMark/>
          </w:tcPr>
          <w:p w:rsidR="00623C29" w:rsidRPr="009A0207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 </w:t>
            </w:r>
          </w:p>
        </w:tc>
      </w:tr>
      <w:tr w:rsidR="00EF6712" w:rsidRPr="009A0207" w:rsidTr="00EF6712">
        <w:trPr>
          <w:trHeight w:val="324"/>
          <w:jc w:val="center"/>
        </w:trPr>
        <w:tc>
          <w:tcPr>
            <w:tcW w:w="3982" w:type="dxa"/>
            <w:shd w:val="clear" w:color="auto" w:fill="auto"/>
            <w:vAlign w:val="bottom"/>
            <w:hideMark/>
          </w:tcPr>
          <w:p w:rsidR="00623C29" w:rsidRPr="00CE3D22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sz w:val="28"/>
                <w:szCs w:val="28"/>
                <w:lang w:val="ro-MD" w:eastAsia="ru-RU"/>
              </w:rPr>
            </w:pPr>
            <w:r w:rsidRPr="00CE3D22">
              <w:rPr>
                <w:rFonts w:eastAsia="Times New Roman" w:cs="Times New Roman"/>
                <w:b/>
                <w:bCs/>
                <w:i/>
                <w:sz w:val="28"/>
                <w:szCs w:val="28"/>
                <w:lang w:val="ro-MD" w:eastAsia="ru-RU"/>
              </w:rPr>
              <w:t>Telefon</w:t>
            </w:r>
          </w:p>
        </w:tc>
        <w:tc>
          <w:tcPr>
            <w:tcW w:w="8761" w:type="dxa"/>
            <w:gridSpan w:val="7"/>
            <w:shd w:val="clear" w:color="auto" w:fill="auto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0 242 2 27 87; 0 242 2 00 65</w:t>
            </w:r>
          </w:p>
        </w:tc>
      </w:tr>
      <w:tr w:rsidR="00EF6712" w:rsidRPr="00731183" w:rsidTr="00EF6712">
        <w:trPr>
          <w:trHeight w:val="324"/>
          <w:jc w:val="center"/>
        </w:trPr>
        <w:tc>
          <w:tcPr>
            <w:tcW w:w="3982" w:type="dxa"/>
            <w:shd w:val="clear" w:color="auto" w:fill="auto"/>
            <w:vAlign w:val="bottom"/>
            <w:hideMark/>
          </w:tcPr>
          <w:p w:rsidR="00623C29" w:rsidRPr="00CE3D22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sz w:val="28"/>
                <w:szCs w:val="28"/>
                <w:lang w:val="ro-MD" w:eastAsia="ru-RU"/>
              </w:rPr>
            </w:pPr>
            <w:r w:rsidRPr="00CE3D22">
              <w:rPr>
                <w:rFonts w:eastAsia="Times New Roman" w:cs="Times New Roman"/>
                <w:b/>
                <w:bCs/>
                <w:i/>
                <w:sz w:val="28"/>
                <w:szCs w:val="28"/>
                <w:lang w:val="ro-MD" w:eastAsia="ru-RU"/>
              </w:rPr>
              <w:t>Adresa</w:t>
            </w:r>
          </w:p>
        </w:tc>
        <w:tc>
          <w:tcPr>
            <w:tcW w:w="8761" w:type="dxa"/>
            <w:gridSpan w:val="7"/>
            <w:shd w:val="clear" w:color="auto" w:fill="auto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or. Ștefan Vodă, str. Libertății, 8</w:t>
            </w:r>
          </w:p>
        </w:tc>
      </w:tr>
      <w:tr w:rsidR="00EF6712" w:rsidRPr="009A0207" w:rsidTr="00EF6712">
        <w:trPr>
          <w:trHeight w:val="324"/>
          <w:jc w:val="center"/>
        </w:trPr>
        <w:tc>
          <w:tcPr>
            <w:tcW w:w="3982" w:type="dxa"/>
            <w:shd w:val="clear" w:color="auto" w:fill="auto"/>
            <w:vAlign w:val="bottom"/>
            <w:hideMark/>
          </w:tcPr>
          <w:p w:rsidR="00623C29" w:rsidRPr="00CE3D22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sz w:val="28"/>
                <w:szCs w:val="28"/>
                <w:lang w:val="ro-MD" w:eastAsia="ru-RU"/>
              </w:rPr>
            </w:pPr>
            <w:r w:rsidRPr="00CE3D22">
              <w:rPr>
                <w:rFonts w:eastAsia="Times New Roman" w:cs="Times New Roman"/>
                <w:b/>
                <w:bCs/>
                <w:i/>
                <w:sz w:val="28"/>
                <w:szCs w:val="28"/>
                <w:lang w:val="ro-MD" w:eastAsia="ru-RU"/>
              </w:rPr>
              <w:t>E-mail</w:t>
            </w:r>
          </w:p>
        </w:tc>
        <w:tc>
          <w:tcPr>
            <w:tcW w:w="8761" w:type="dxa"/>
            <w:gridSpan w:val="7"/>
            <w:shd w:val="clear" w:color="auto" w:fill="auto"/>
            <w:hideMark/>
          </w:tcPr>
          <w:p w:rsidR="00623C29" w:rsidRPr="009A0207" w:rsidRDefault="00731183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u w:val="single"/>
                <w:lang w:val="ro-MD" w:eastAsia="ru-RU"/>
              </w:rPr>
            </w:pPr>
            <w:hyperlink r:id="rId9" w:history="1">
              <w:r w:rsidR="00623C29" w:rsidRPr="009A0207">
                <w:rPr>
                  <w:rFonts w:eastAsia="Times New Roman" w:cs="Times New Roman"/>
                  <w:b/>
                  <w:bCs/>
                  <w:sz w:val="28"/>
                  <w:szCs w:val="28"/>
                  <w:u w:val="single"/>
                  <w:lang w:val="ro-MD" w:eastAsia="ru-RU"/>
                </w:rPr>
                <w:t>ltstefanv@mail.ru</w:t>
              </w:r>
            </w:hyperlink>
          </w:p>
        </w:tc>
      </w:tr>
      <w:tr w:rsidR="00EF6712" w:rsidRPr="009A0207" w:rsidTr="00EF6712">
        <w:trPr>
          <w:trHeight w:val="324"/>
          <w:jc w:val="center"/>
        </w:trPr>
        <w:tc>
          <w:tcPr>
            <w:tcW w:w="3982" w:type="dxa"/>
            <w:shd w:val="clear" w:color="auto" w:fill="auto"/>
            <w:vAlign w:val="center"/>
            <w:hideMark/>
          </w:tcPr>
          <w:p w:rsidR="00623C29" w:rsidRPr="00CE3D22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sz w:val="28"/>
                <w:szCs w:val="28"/>
                <w:lang w:val="ro-MD" w:eastAsia="ru-RU"/>
              </w:rPr>
            </w:pPr>
            <w:r w:rsidRPr="00CE3D22">
              <w:rPr>
                <w:rFonts w:eastAsia="Times New Roman" w:cs="Times New Roman"/>
                <w:b/>
                <w:bCs/>
                <w:i/>
                <w:sz w:val="28"/>
                <w:szCs w:val="28"/>
                <w:lang w:val="ro-MD" w:eastAsia="ru-RU"/>
              </w:rPr>
              <w:t>Adresa web</w:t>
            </w:r>
          </w:p>
        </w:tc>
        <w:tc>
          <w:tcPr>
            <w:tcW w:w="5339" w:type="dxa"/>
            <w:gridSpan w:val="3"/>
            <w:shd w:val="clear" w:color="auto" w:fill="auto"/>
            <w:hideMark/>
          </w:tcPr>
          <w:p w:rsidR="00623C29" w:rsidRPr="009A0207" w:rsidRDefault="00731183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u w:val="single"/>
                <w:lang w:val="ro-MD" w:eastAsia="ru-RU"/>
              </w:rPr>
            </w:pPr>
            <w:hyperlink r:id="rId10" w:history="1">
              <w:r w:rsidR="00EF6712" w:rsidRPr="009A0207">
                <w:rPr>
                  <w:rStyle w:val="a7"/>
                  <w:rFonts w:eastAsia="Times New Roman" w:cs="Times New Roman"/>
                  <w:b/>
                  <w:bCs/>
                  <w:sz w:val="28"/>
                  <w:szCs w:val="28"/>
                  <w:lang w:val="ro-MD" w:eastAsia="ru-RU"/>
                </w:rPr>
                <w:t>http://lstefanvoda.educ.md/</w:t>
              </w:r>
            </w:hyperlink>
          </w:p>
        </w:tc>
        <w:tc>
          <w:tcPr>
            <w:tcW w:w="855" w:type="dxa"/>
            <w:shd w:val="clear" w:color="auto" w:fill="auto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 </w:t>
            </w:r>
          </w:p>
        </w:tc>
        <w:tc>
          <w:tcPr>
            <w:tcW w:w="855" w:type="dxa"/>
            <w:shd w:val="clear" w:color="auto" w:fill="auto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 </w:t>
            </w:r>
          </w:p>
        </w:tc>
        <w:tc>
          <w:tcPr>
            <w:tcW w:w="855" w:type="dxa"/>
            <w:shd w:val="clear" w:color="auto" w:fill="auto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 </w:t>
            </w:r>
          </w:p>
        </w:tc>
        <w:tc>
          <w:tcPr>
            <w:tcW w:w="855" w:type="dxa"/>
            <w:shd w:val="clear" w:color="auto" w:fill="auto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 </w:t>
            </w:r>
          </w:p>
        </w:tc>
      </w:tr>
      <w:tr w:rsidR="00EF6712" w:rsidRPr="009A0207" w:rsidTr="00EF6712">
        <w:trPr>
          <w:trHeight w:val="324"/>
          <w:jc w:val="center"/>
        </w:trPr>
        <w:tc>
          <w:tcPr>
            <w:tcW w:w="3982" w:type="dxa"/>
            <w:shd w:val="clear" w:color="auto" w:fill="auto"/>
            <w:vAlign w:val="bottom"/>
            <w:hideMark/>
          </w:tcPr>
          <w:p w:rsidR="00623C29" w:rsidRPr="00CE3D22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sz w:val="28"/>
                <w:szCs w:val="28"/>
                <w:lang w:val="ro-MD" w:eastAsia="ru-RU"/>
              </w:rPr>
            </w:pPr>
            <w:r w:rsidRPr="00CE3D22">
              <w:rPr>
                <w:rFonts w:eastAsia="Times New Roman" w:cs="Times New Roman"/>
                <w:b/>
                <w:bCs/>
                <w:i/>
                <w:sz w:val="28"/>
                <w:szCs w:val="28"/>
                <w:lang w:val="ro-MD" w:eastAsia="ru-RU"/>
              </w:rPr>
              <w:t>Nr. de schimburi</w:t>
            </w:r>
          </w:p>
        </w:tc>
        <w:tc>
          <w:tcPr>
            <w:tcW w:w="8761" w:type="dxa"/>
            <w:gridSpan w:val="7"/>
            <w:shd w:val="clear" w:color="auto" w:fill="auto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1</w:t>
            </w:r>
          </w:p>
        </w:tc>
      </w:tr>
      <w:tr w:rsidR="00EF6712" w:rsidRPr="009A0207" w:rsidTr="00EF6712">
        <w:trPr>
          <w:trHeight w:val="324"/>
          <w:jc w:val="center"/>
        </w:trPr>
        <w:tc>
          <w:tcPr>
            <w:tcW w:w="3982" w:type="dxa"/>
            <w:shd w:val="clear" w:color="auto" w:fill="auto"/>
            <w:vAlign w:val="bottom"/>
            <w:hideMark/>
          </w:tcPr>
          <w:p w:rsidR="00623C29" w:rsidRPr="00CE3D22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sz w:val="28"/>
                <w:szCs w:val="28"/>
                <w:lang w:val="ro-MD" w:eastAsia="ru-RU"/>
              </w:rPr>
            </w:pPr>
            <w:r w:rsidRPr="00CE3D22">
              <w:rPr>
                <w:rFonts w:eastAsia="Times New Roman" w:cs="Times New Roman"/>
                <w:b/>
                <w:bCs/>
                <w:i/>
                <w:sz w:val="28"/>
                <w:szCs w:val="28"/>
                <w:lang w:val="ro-MD" w:eastAsia="ru-RU"/>
              </w:rPr>
              <w:t>Tipul de proprietate</w:t>
            </w:r>
          </w:p>
        </w:tc>
        <w:tc>
          <w:tcPr>
            <w:tcW w:w="8761" w:type="dxa"/>
            <w:gridSpan w:val="7"/>
            <w:shd w:val="clear" w:color="auto" w:fill="auto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public</w:t>
            </w:r>
          </w:p>
        </w:tc>
      </w:tr>
      <w:tr w:rsidR="00EF6712" w:rsidRPr="009A0207" w:rsidTr="00EF6712">
        <w:trPr>
          <w:trHeight w:val="324"/>
          <w:jc w:val="center"/>
        </w:trPr>
        <w:tc>
          <w:tcPr>
            <w:tcW w:w="3982" w:type="dxa"/>
            <w:shd w:val="clear" w:color="auto" w:fill="auto"/>
            <w:vAlign w:val="center"/>
            <w:hideMark/>
          </w:tcPr>
          <w:p w:rsidR="00623C29" w:rsidRPr="00CE3D22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sz w:val="28"/>
                <w:szCs w:val="28"/>
                <w:lang w:val="ro-MD" w:eastAsia="ru-RU"/>
              </w:rPr>
            </w:pPr>
            <w:r w:rsidRPr="00CE3D22">
              <w:rPr>
                <w:rFonts w:eastAsia="Times New Roman" w:cs="Times New Roman"/>
                <w:b/>
                <w:bCs/>
                <w:i/>
                <w:sz w:val="28"/>
                <w:szCs w:val="28"/>
                <w:lang w:val="ro-MD" w:eastAsia="ru-RU"/>
              </w:rPr>
              <w:t>Forma de învățământ</w:t>
            </w:r>
          </w:p>
        </w:tc>
        <w:tc>
          <w:tcPr>
            <w:tcW w:w="8761" w:type="dxa"/>
            <w:gridSpan w:val="7"/>
            <w:shd w:val="clear" w:color="auto" w:fill="auto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de zi</w:t>
            </w:r>
          </w:p>
        </w:tc>
      </w:tr>
    </w:tbl>
    <w:p w:rsidR="00A15875" w:rsidRPr="009A0207" w:rsidRDefault="00A15875" w:rsidP="00A15875">
      <w:pPr>
        <w:spacing w:after="0"/>
        <w:rPr>
          <w:sz w:val="28"/>
          <w:szCs w:val="28"/>
          <w:lang w:val="ro-MD"/>
        </w:rPr>
      </w:pPr>
    </w:p>
    <w:p w:rsidR="00A15875" w:rsidRPr="009A0207" w:rsidRDefault="00EF6712" w:rsidP="00EF6712">
      <w:pPr>
        <w:rPr>
          <w:b/>
          <w:sz w:val="28"/>
          <w:szCs w:val="28"/>
          <w:u w:val="single"/>
          <w:lang w:val="ro-MD"/>
        </w:rPr>
      </w:pPr>
      <w:r w:rsidRPr="009A0207">
        <w:rPr>
          <w:b/>
          <w:sz w:val="28"/>
          <w:szCs w:val="28"/>
          <w:u w:val="single"/>
          <w:lang w:val="ro-MD"/>
        </w:rPr>
        <w:t>PERSONALUL ȘCOLII</w:t>
      </w:r>
      <w:r w:rsidR="00A15875" w:rsidRPr="009A0207">
        <w:rPr>
          <w:b/>
          <w:sz w:val="28"/>
          <w:szCs w:val="28"/>
          <w:u w:val="single"/>
          <w:lang w:val="ro-MD"/>
        </w:rPr>
        <w:t>:</w:t>
      </w:r>
    </w:p>
    <w:p w:rsidR="00A15875" w:rsidRDefault="00A15875" w:rsidP="00EF6712">
      <w:pPr>
        <w:spacing w:after="0"/>
        <w:rPr>
          <w:b/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 xml:space="preserve">- </w:t>
      </w:r>
      <w:r w:rsidRPr="009A0207">
        <w:rPr>
          <w:b/>
          <w:sz w:val="28"/>
          <w:szCs w:val="28"/>
          <w:lang w:val="ro-MD"/>
        </w:rPr>
        <w:t>Număr total de angajați</w:t>
      </w:r>
      <w:r w:rsidRPr="009A0207">
        <w:rPr>
          <w:sz w:val="28"/>
          <w:szCs w:val="28"/>
          <w:lang w:val="ro-MD"/>
        </w:rPr>
        <w:t xml:space="preserve"> –</w:t>
      </w:r>
      <w:r w:rsidRPr="009A0207">
        <w:rPr>
          <w:b/>
          <w:sz w:val="28"/>
          <w:szCs w:val="28"/>
          <w:lang w:val="ro-MD"/>
        </w:rPr>
        <w:t xml:space="preserve"> 79 (de bază - 64, cumul - 15); </w:t>
      </w:r>
    </w:p>
    <w:p w:rsidR="006F16F4" w:rsidRPr="009A0207" w:rsidRDefault="006F16F4" w:rsidP="00EF6712">
      <w:pPr>
        <w:spacing w:after="0"/>
        <w:rPr>
          <w:b/>
          <w:sz w:val="28"/>
          <w:szCs w:val="28"/>
          <w:lang w:val="ro-MD"/>
        </w:rPr>
      </w:pPr>
      <w:r w:rsidRPr="006F16F4">
        <w:rPr>
          <w:sz w:val="28"/>
          <w:szCs w:val="28"/>
          <w:lang w:val="ro-MD"/>
        </w:rPr>
        <w:t xml:space="preserve">- </w:t>
      </w:r>
      <w:r>
        <w:rPr>
          <w:b/>
          <w:sz w:val="28"/>
          <w:szCs w:val="28"/>
          <w:lang w:val="ro-MD"/>
        </w:rPr>
        <w:t xml:space="preserve"> Personal de conducere – 4;</w:t>
      </w:r>
    </w:p>
    <w:p w:rsidR="00A15875" w:rsidRPr="009A0207" w:rsidRDefault="00A15875" w:rsidP="00EF6712">
      <w:pPr>
        <w:spacing w:after="0"/>
        <w:rPr>
          <w:b/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 xml:space="preserve">- </w:t>
      </w:r>
      <w:r w:rsidR="00EC3AC3">
        <w:rPr>
          <w:b/>
          <w:sz w:val="28"/>
          <w:szCs w:val="28"/>
          <w:lang w:val="ro-MD"/>
        </w:rPr>
        <w:t xml:space="preserve"> Personal didactic </w:t>
      </w:r>
      <w:r w:rsidRPr="009A0207">
        <w:rPr>
          <w:sz w:val="28"/>
          <w:szCs w:val="28"/>
          <w:lang w:val="ro-MD"/>
        </w:rPr>
        <w:t xml:space="preserve">– </w:t>
      </w:r>
      <w:r w:rsidR="006F16F4">
        <w:rPr>
          <w:b/>
          <w:sz w:val="28"/>
          <w:szCs w:val="28"/>
          <w:lang w:val="ro-MD"/>
        </w:rPr>
        <w:t>47</w:t>
      </w:r>
      <w:r w:rsidRPr="009A0207">
        <w:rPr>
          <w:b/>
          <w:sz w:val="28"/>
          <w:szCs w:val="28"/>
          <w:lang w:val="ro-MD"/>
        </w:rPr>
        <w:t xml:space="preserve">, respectiv: </w:t>
      </w:r>
    </w:p>
    <w:p w:rsidR="00A15875" w:rsidRPr="009A0207" w:rsidRDefault="00A15875" w:rsidP="00A15875">
      <w:pPr>
        <w:spacing w:after="0"/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 xml:space="preserve">a) de bază – </w:t>
      </w:r>
      <w:r w:rsidRPr="009A0207">
        <w:rPr>
          <w:b/>
          <w:sz w:val="28"/>
          <w:szCs w:val="28"/>
          <w:lang w:val="ro-MD"/>
        </w:rPr>
        <w:t xml:space="preserve">39 </w:t>
      </w:r>
      <w:r w:rsidRPr="009A0207">
        <w:rPr>
          <w:sz w:val="28"/>
          <w:szCs w:val="28"/>
          <w:lang w:val="ro-MD"/>
        </w:rPr>
        <w:t>(din ei</w:t>
      </w:r>
      <w:r w:rsidRPr="009A0207">
        <w:rPr>
          <w:b/>
          <w:sz w:val="28"/>
          <w:szCs w:val="28"/>
          <w:lang w:val="ro-MD"/>
        </w:rPr>
        <w:t xml:space="preserve"> 5</w:t>
      </w:r>
      <w:r w:rsidRPr="009A0207">
        <w:rPr>
          <w:sz w:val="28"/>
          <w:szCs w:val="28"/>
          <w:lang w:val="ro-MD"/>
        </w:rPr>
        <w:t xml:space="preserve"> pensionari);</w:t>
      </w:r>
    </w:p>
    <w:p w:rsidR="00A15875" w:rsidRPr="009A0207" w:rsidRDefault="00A15875" w:rsidP="00A15875">
      <w:pPr>
        <w:spacing w:after="0"/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 xml:space="preserve">b) prin cumul – </w:t>
      </w:r>
      <w:r w:rsidRPr="009A0207">
        <w:rPr>
          <w:b/>
          <w:sz w:val="28"/>
          <w:szCs w:val="28"/>
          <w:lang w:val="ro-MD"/>
        </w:rPr>
        <w:t>12</w:t>
      </w:r>
      <w:r w:rsidRPr="009A0207">
        <w:rPr>
          <w:sz w:val="28"/>
          <w:szCs w:val="28"/>
          <w:lang w:val="ro-MD"/>
        </w:rPr>
        <w:t>:</w:t>
      </w:r>
    </w:p>
    <w:p w:rsidR="00FF5288" w:rsidRDefault="00A15875" w:rsidP="00A15875">
      <w:pPr>
        <w:spacing w:after="0"/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 xml:space="preserve">- </w:t>
      </w:r>
      <w:r w:rsidR="00EC3AC3">
        <w:rPr>
          <w:b/>
          <w:sz w:val="28"/>
          <w:szCs w:val="28"/>
          <w:lang w:val="ro-MD"/>
        </w:rPr>
        <w:t>Personal didactic</w:t>
      </w:r>
      <w:r w:rsidRPr="009A0207">
        <w:rPr>
          <w:b/>
          <w:sz w:val="28"/>
          <w:szCs w:val="28"/>
          <w:lang w:val="ro-MD"/>
        </w:rPr>
        <w:t xml:space="preserve"> </w:t>
      </w:r>
      <w:r w:rsidR="00EC3AC3" w:rsidRPr="009A0207">
        <w:rPr>
          <w:b/>
          <w:sz w:val="28"/>
          <w:szCs w:val="28"/>
          <w:lang w:val="ro-MD"/>
        </w:rPr>
        <w:t>auxiliar</w:t>
      </w:r>
      <w:r w:rsidRPr="009A0207">
        <w:rPr>
          <w:b/>
          <w:sz w:val="28"/>
          <w:szCs w:val="28"/>
          <w:lang w:val="ro-MD"/>
        </w:rPr>
        <w:t>:</w:t>
      </w:r>
      <w:r w:rsidR="00EC3AC3">
        <w:rPr>
          <w:sz w:val="28"/>
          <w:szCs w:val="28"/>
          <w:lang w:val="ro-MD"/>
        </w:rPr>
        <w:t xml:space="preserve"> 2 persoane ( 1</w:t>
      </w:r>
      <w:r w:rsidR="003D19A2">
        <w:rPr>
          <w:sz w:val="28"/>
          <w:szCs w:val="28"/>
          <w:lang w:val="ro-MD"/>
        </w:rPr>
        <w:t xml:space="preserve"> pensionar</w:t>
      </w:r>
      <w:r w:rsidRPr="009A0207">
        <w:rPr>
          <w:sz w:val="28"/>
          <w:szCs w:val="28"/>
          <w:lang w:val="ro-MD"/>
        </w:rPr>
        <w:t>);</w:t>
      </w:r>
    </w:p>
    <w:p w:rsidR="00E1211E" w:rsidRPr="009A0207" w:rsidRDefault="00A15875" w:rsidP="00A15875">
      <w:pPr>
        <w:spacing w:after="0"/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lastRenderedPageBreak/>
        <w:t xml:space="preserve">- </w:t>
      </w:r>
      <w:r w:rsidRPr="009A0207">
        <w:rPr>
          <w:b/>
          <w:sz w:val="28"/>
          <w:szCs w:val="28"/>
          <w:lang w:val="ro-MD"/>
        </w:rPr>
        <w:t>Personal</w:t>
      </w:r>
      <w:r w:rsidR="00EC3AC3">
        <w:rPr>
          <w:b/>
          <w:sz w:val="28"/>
          <w:szCs w:val="28"/>
          <w:lang w:val="ro-MD"/>
        </w:rPr>
        <w:t xml:space="preserve"> nedidactic</w:t>
      </w:r>
      <w:r w:rsidRPr="009A0207">
        <w:rPr>
          <w:b/>
          <w:sz w:val="28"/>
          <w:szCs w:val="28"/>
          <w:lang w:val="ro-MD"/>
        </w:rPr>
        <w:t>:</w:t>
      </w:r>
      <w:r w:rsidR="00985586">
        <w:rPr>
          <w:sz w:val="28"/>
          <w:szCs w:val="28"/>
          <w:lang w:val="ro-MD"/>
        </w:rPr>
        <w:t xml:space="preserve"> 26</w:t>
      </w:r>
      <w:r w:rsidR="00EC3AC3">
        <w:rPr>
          <w:sz w:val="28"/>
          <w:szCs w:val="28"/>
          <w:lang w:val="ro-MD"/>
        </w:rPr>
        <w:t xml:space="preserve"> persoane ( dintre care: 10</w:t>
      </w:r>
      <w:r w:rsidRPr="009A0207">
        <w:rPr>
          <w:sz w:val="28"/>
          <w:szCs w:val="28"/>
          <w:lang w:val="ro-MD"/>
        </w:rPr>
        <w:t xml:space="preserve"> pensionari; 3 prin cumul);</w:t>
      </w:r>
    </w:p>
    <w:p w:rsidR="00EF6712" w:rsidRDefault="00EF6712" w:rsidP="00A15875">
      <w:pPr>
        <w:spacing w:after="0"/>
        <w:rPr>
          <w:sz w:val="28"/>
          <w:szCs w:val="28"/>
          <w:lang w:val="ro-MD"/>
        </w:rPr>
      </w:pPr>
    </w:p>
    <w:p w:rsidR="00557A82" w:rsidRDefault="00557A82" w:rsidP="00A15875">
      <w:pPr>
        <w:spacing w:after="0"/>
        <w:rPr>
          <w:sz w:val="28"/>
          <w:szCs w:val="28"/>
          <w:lang w:val="ro-MD"/>
        </w:rPr>
      </w:pPr>
    </w:p>
    <w:p w:rsidR="00557A82" w:rsidRPr="009A0207" w:rsidRDefault="00557A82" w:rsidP="00A15875">
      <w:pPr>
        <w:spacing w:after="0"/>
        <w:rPr>
          <w:sz w:val="28"/>
          <w:szCs w:val="28"/>
          <w:lang w:val="ro-MD"/>
        </w:rPr>
      </w:pPr>
    </w:p>
    <w:p w:rsidR="00623C29" w:rsidRPr="009A0207" w:rsidRDefault="00623C29" w:rsidP="009A0207">
      <w:pPr>
        <w:jc w:val="center"/>
        <w:rPr>
          <w:b/>
          <w:sz w:val="28"/>
          <w:szCs w:val="28"/>
          <w:lang w:val="ro-MD"/>
        </w:rPr>
      </w:pPr>
      <w:r w:rsidRPr="009A0207">
        <w:rPr>
          <w:b/>
          <w:sz w:val="28"/>
          <w:szCs w:val="28"/>
          <w:lang w:val="ro-MD"/>
        </w:rPr>
        <w:t>Evoluţia cadrelor didactice din instituţie</w:t>
      </w:r>
      <w:r w:rsidR="00EF6712" w:rsidRPr="009A0207">
        <w:rPr>
          <w:b/>
          <w:sz w:val="28"/>
          <w:szCs w:val="28"/>
          <w:lang w:val="ro-MD"/>
        </w:rPr>
        <w:t>:</w:t>
      </w:r>
    </w:p>
    <w:tbl>
      <w:tblPr>
        <w:tblW w:w="15368" w:type="dxa"/>
        <w:tblInd w:w="1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666"/>
        <w:gridCol w:w="1126"/>
        <w:gridCol w:w="3904"/>
        <w:gridCol w:w="842"/>
        <w:gridCol w:w="1126"/>
        <w:gridCol w:w="3382"/>
      </w:tblGrid>
      <w:tr w:rsidR="009A0207" w:rsidRPr="009A0207" w:rsidTr="009A0207">
        <w:trPr>
          <w:trHeight w:val="887"/>
        </w:trPr>
        <w:tc>
          <w:tcPr>
            <w:tcW w:w="4329" w:type="dxa"/>
            <w:shd w:val="clear" w:color="auto" w:fill="auto"/>
            <w:vAlign w:val="center"/>
            <w:hideMark/>
          </w:tcPr>
          <w:p w:rsidR="00623C29" w:rsidRPr="009A0207" w:rsidRDefault="00623C29" w:rsidP="009A0207">
            <w:pPr>
              <w:spacing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>Total cadre didactice/de conducere la 15.09.2018</w:t>
            </w:r>
          </w:p>
        </w:tc>
        <w:tc>
          <w:tcPr>
            <w:tcW w:w="666" w:type="dxa"/>
            <w:shd w:val="clear" w:color="000000" w:fill="EBF1DE"/>
            <w:vAlign w:val="center"/>
            <w:hideMark/>
          </w:tcPr>
          <w:p w:rsidR="00623C29" w:rsidRPr="009A0207" w:rsidRDefault="00623C29" w:rsidP="00CD125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51</w:t>
            </w:r>
          </w:p>
        </w:tc>
        <w:tc>
          <w:tcPr>
            <w:tcW w:w="1117" w:type="dxa"/>
            <w:shd w:val="clear" w:color="000000" w:fill="EBF1DE"/>
            <w:vAlign w:val="center"/>
            <w:hideMark/>
          </w:tcPr>
          <w:p w:rsidR="00623C29" w:rsidRPr="009A0207" w:rsidRDefault="00623C29" w:rsidP="009A0207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98,70%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623C29" w:rsidRPr="009A0207" w:rsidRDefault="00623C29" w:rsidP="009A0207">
            <w:pPr>
              <w:spacing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>Total cadre didactice/de conducere la 31.05.2019</w:t>
            </w:r>
          </w:p>
        </w:tc>
        <w:tc>
          <w:tcPr>
            <w:tcW w:w="843" w:type="dxa"/>
            <w:shd w:val="clear" w:color="000000" w:fill="EBF1DE"/>
            <w:vAlign w:val="center"/>
            <w:hideMark/>
          </w:tcPr>
          <w:p w:rsidR="00623C29" w:rsidRPr="009A0207" w:rsidRDefault="00623C29" w:rsidP="00CD125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50</w:t>
            </w:r>
          </w:p>
        </w:tc>
        <w:tc>
          <w:tcPr>
            <w:tcW w:w="1117" w:type="dxa"/>
            <w:shd w:val="clear" w:color="000000" w:fill="EBF1DE"/>
            <w:vAlign w:val="center"/>
            <w:hideMark/>
          </w:tcPr>
          <w:p w:rsidR="00623C29" w:rsidRPr="009A0207" w:rsidRDefault="00623C29" w:rsidP="009A0207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96,15%</w:t>
            </w:r>
          </w:p>
        </w:tc>
        <w:tc>
          <w:tcPr>
            <w:tcW w:w="3386" w:type="dxa"/>
            <w:shd w:val="clear" w:color="auto" w:fill="auto"/>
            <w:vAlign w:val="bottom"/>
            <w:hideMark/>
          </w:tcPr>
          <w:p w:rsidR="00623C29" w:rsidRPr="009A0207" w:rsidRDefault="00623C29" w:rsidP="009A020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Motivul plecării cadrelor didactice</w:t>
            </w:r>
          </w:p>
        </w:tc>
      </w:tr>
      <w:tr w:rsidR="009A0207" w:rsidRPr="00731183" w:rsidTr="009A0207">
        <w:trPr>
          <w:trHeight w:val="521"/>
        </w:trPr>
        <w:tc>
          <w:tcPr>
            <w:tcW w:w="4329" w:type="dxa"/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>Personal de conducere la 15.09.2018</w:t>
            </w:r>
          </w:p>
        </w:tc>
        <w:tc>
          <w:tcPr>
            <w:tcW w:w="666" w:type="dxa"/>
            <w:shd w:val="clear" w:color="000000" w:fill="EBF1DE"/>
            <w:vAlign w:val="center"/>
            <w:hideMark/>
          </w:tcPr>
          <w:p w:rsidR="00623C29" w:rsidRPr="009A0207" w:rsidRDefault="00623C29" w:rsidP="00CD12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4</w:t>
            </w:r>
          </w:p>
        </w:tc>
        <w:tc>
          <w:tcPr>
            <w:tcW w:w="1117" w:type="dxa"/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7,69%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>Personal de conducere la 31.05.2019</w:t>
            </w:r>
          </w:p>
        </w:tc>
        <w:tc>
          <w:tcPr>
            <w:tcW w:w="843" w:type="dxa"/>
            <w:shd w:val="clear" w:color="000000" w:fill="EBF1DE"/>
            <w:vAlign w:val="center"/>
            <w:hideMark/>
          </w:tcPr>
          <w:p w:rsidR="00623C29" w:rsidRPr="009A0207" w:rsidRDefault="00623C29" w:rsidP="00CD12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3</w:t>
            </w:r>
          </w:p>
        </w:tc>
        <w:tc>
          <w:tcPr>
            <w:tcW w:w="1117" w:type="dxa"/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5,76%</w:t>
            </w:r>
          </w:p>
        </w:tc>
        <w:tc>
          <w:tcPr>
            <w:tcW w:w="3386" w:type="dxa"/>
            <w:vMerge w:val="restart"/>
            <w:shd w:val="clear" w:color="000000" w:fill="EBF1DE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>O persoană a plecat pe caz de boală, iar una  - în concediu de maternitate.</w:t>
            </w:r>
          </w:p>
        </w:tc>
      </w:tr>
      <w:tr w:rsidR="009A0207" w:rsidRPr="009A0207" w:rsidTr="009A0207">
        <w:trPr>
          <w:trHeight w:val="521"/>
        </w:trPr>
        <w:tc>
          <w:tcPr>
            <w:tcW w:w="4329" w:type="dxa"/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>Cadre didactice la 15.09.2018</w:t>
            </w:r>
          </w:p>
        </w:tc>
        <w:tc>
          <w:tcPr>
            <w:tcW w:w="666" w:type="dxa"/>
            <w:shd w:val="clear" w:color="000000" w:fill="EBF1DE"/>
            <w:vAlign w:val="center"/>
            <w:hideMark/>
          </w:tcPr>
          <w:p w:rsidR="00623C29" w:rsidRPr="009A0207" w:rsidRDefault="00623C29" w:rsidP="00CD12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47</w:t>
            </w:r>
          </w:p>
        </w:tc>
        <w:tc>
          <w:tcPr>
            <w:tcW w:w="1117" w:type="dxa"/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90,38%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>Cadre didactice la 31.05.2019</w:t>
            </w:r>
          </w:p>
        </w:tc>
        <w:tc>
          <w:tcPr>
            <w:tcW w:w="843" w:type="dxa"/>
            <w:shd w:val="clear" w:color="000000" w:fill="EBF1DE"/>
            <w:vAlign w:val="center"/>
            <w:hideMark/>
          </w:tcPr>
          <w:p w:rsidR="00623C29" w:rsidRPr="009A0207" w:rsidRDefault="00623C29" w:rsidP="00CD12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47</w:t>
            </w:r>
          </w:p>
        </w:tc>
        <w:tc>
          <w:tcPr>
            <w:tcW w:w="1117" w:type="dxa"/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90,38%</w:t>
            </w:r>
          </w:p>
        </w:tc>
        <w:tc>
          <w:tcPr>
            <w:tcW w:w="3386" w:type="dxa"/>
            <w:vMerge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</w:p>
        </w:tc>
      </w:tr>
      <w:tr w:rsidR="009A0207" w:rsidRPr="009A0207" w:rsidTr="009A0207">
        <w:trPr>
          <w:trHeight w:val="521"/>
        </w:trPr>
        <w:tc>
          <w:tcPr>
            <w:tcW w:w="4329" w:type="dxa"/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>Tineri specialiști la 15.09.2018</w:t>
            </w:r>
          </w:p>
        </w:tc>
        <w:tc>
          <w:tcPr>
            <w:tcW w:w="666" w:type="dxa"/>
            <w:shd w:val="clear" w:color="000000" w:fill="EBF1DE"/>
            <w:vAlign w:val="center"/>
            <w:hideMark/>
          </w:tcPr>
          <w:p w:rsidR="00623C29" w:rsidRPr="009A0207" w:rsidRDefault="00623C29" w:rsidP="00CD12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3</w:t>
            </w:r>
          </w:p>
        </w:tc>
        <w:tc>
          <w:tcPr>
            <w:tcW w:w="1117" w:type="dxa"/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5,76%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>Tineri specialiști la 31.05.2019</w:t>
            </w:r>
          </w:p>
        </w:tc>
        <w:tc>
          <w:tcPr>
            <w:tcW w:w="843" w:type="dxa"/>
            <w:shd w:val="clear" w:color="000000" w:fill="EBF1DE"/>
            <w:vAlign w:val="center"/>
            <w:hideMark/>
          </w:tcPr>
          <w:p w:rsidR="00623C29" w:rsidRPr="009A0207" w:rsidRDefault="00623C29" w:rsidP="00CD12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3</w:t>
            </w:r>
          </w:p>
        </w:tc>
        <w:tc>
          <w:tcPr>
            <w:tcW w:w="1117" w:type="dxa"/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5,76%</w:t>
            </w:r>
          </w:p>
        </w:tc>
        <w:tc>
          <w:tcPr>
            <w:tcW w:w="3386" w:type="dxa"/>
            <w:vMerge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</w:p>
        </w:tc>
      </w:tr>
      <w:tr w:rsidR="009A0207" w:rsidRPr="009A0207" w:rsidTr="009A0207">
        <w:trPr>
          <w:trHeight w:val="725"/>
        </w:trPr>
        <w:tc>
          <w:tcPr>
            <w:tcW w:w="4329" w:type="dxa"/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>Cadre didactice de vârstă pensionară la 15.09.2018</w:t>
            </w:r>
          </w:p>
        </w:tc>
        <w:tc>
          <w:tcPr>
            <w:tcW w:w="666" w:type="dxa"/>
            <w:shd w:val="clear" w:color="000000" w:fill="EBF1DE"/>
            <w:vAlign w:val="center"/>
            <w:hideMark/>
          </w:tcPr>
          <w:p w:rsidR="00623C29" w:rsidRPr="009A0207" w:rsidRDefault="00623C29" w:rsidP="00CD12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5</w:t>
            </w:r>
          </w:p>
        </w:tc>
        <w:tc>
          <w:tcPr>
            <w:tcW w:w="1117" w:type="dxa"/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9,61%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>Cadre didactice de vârstă pensionară la 31.05.2019</w:t>
            </w:r>
          </w:p>
        </w:tc>
        <w:tc>
          <w:tcPr>
            <w:tcW w:w="843" w:type="dxa"/>
            <w:shd w:val="clear" w:color="000000" w:fill="EBF1DE"/>
            <w:vAlign w:val="center"/>
            <w:hideMark/>
          </w:tcPr>
          <w:p w:rsidR="00623C29" w:rsidRPr="009A0207" w:rsidRDefault="00623C29" w:rsidP="00CD12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5</w:t>
            </w:r>
          </w:p>
        </w:tc>
        <w:tc>
          <w:tcPr>
            <w:tcW w:w="1117" w:type="dxa"/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9,61%</w:t>
            </w:r>
          </w:p>
        </w:tc>
        <w:tc>
          <w:tcPr>
            <w:tcW w:w="3386" w:type="dxa"/>
            <w:vMerge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</w:p>
        </w:tc>
      </w:tr>
      <w:tr w:rsidR="009A0207" w:rsidRPr="009A0207" w:rsidTr="009A0207">
        <w:trPr>
          <w:trHeight w:val="761"/>
        </w:trPr>
        <w:tc>
          <w:tcPr>
            <w:tcW w:w="4329" w:type="dxa"/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>Cadre didactice cu 1-2 ani până la pensie la 15.09.2018</w:t>
            </w:r>
          </w:p>
        </w:tc>
        <w:tc>
          <w:tcPr>
            <w:tcW w:w="666" w:type="dxa"/>
            <w:shd w:val="clear" w:color="000000" w:fill="EBF1DE"/>
            <w:vAlign w:val="center"/>
            <w:hideMark/>
          </w:tcPr>
          <w:p w:rsidR="00623C29" w:rsidRPr="009A0207" w:rsidRDefault="00623C29" w:rsidP="00CD12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0</w:t>
            </w:r>
          </w:p>
        </w:tc>
        <w:tc>
          <w:tcPr>
            <w:tcW w:w="1117" w:type="dxa"/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0,00%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>Cadre didactice cu 1-2 ani până la pensie la 31.05.2019</w:t>
            </w:r>
          </w:p>
        </w:tc>
        <w:tc>
          <w:tcPr>
            <w:tcW w:w="843" w:type="dxa"/>
            <w:shd w:val="clear" w:color="000000" w:fill="EBF1DE"/>
            <w:vAlign w:val="center"/>
            <w:hideMark/>
          </w:tcPr>
          <w:p w:rsidR="00623C29" w:rsidRPr="009A0207" w:rsidRDefault="00623C29" w:rsidP="00CD12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0</w:t>
            </w:r>
          </w:p>
        </w:tc>
        <w:tc>
          <w:tcPr>
            <w:tcW w:w="1117" w:type="dxa"/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0,00%</w:t>
            </w:r>
          </w:p>
        </w:tc>
        <w:tc>
          <w:tcPr>
            <w:tcW w:w="3386" w:type="dxa"/>
            <w:vMerge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</w:p>
        </w:tc>
      </w:tr>
      <w:tr w:rsidR="009A0207" w:rsidRPr="009A0207" w:rsidTr="009A0207">
        <w:trPr>
          <w:trHeight w:val="707"/>
        </w:trPr>
        <w:tc>
          <w:tcPr>
            <w:tcW w:w="4329" w:type="dxa"/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>Cadre didactice angajate pe parcursul anului</w:t>
            </w:r>
          </w:p>
        </w:tc>
        <w:tc>
          <w:tcPr>
            <w:tcW w:w="666" w:type="dxa"/>
            <w:shd w:val="clear" w:color="000000" w:fill="EBF1DE"/>
            <w:vAlign w:val="center"/>
            <w:hideMark/>
          </w:tcPr>
          <w:p w:rsidR="00623C29" w:rsidRPr="009A0207" w:rsidRDefault="00623C29" w:rsidP="00CD12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1</w:t>
            </w:r>
          </w:p>
        </w:tc>
        <w:tc>
          <w:tcPr>
            <w:tcW w:w="1117" w:type="dxa"/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1,92%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>Cadre didactice plecate din instituţie pe parcursul anului</w:t>
            </w:r>
          </w:p>
        </w:tc>
        <w:tc>
          <w:tcPr>
            <w:tcW w:w="843" w:type="dxa"/>
            <w:shd w:val="clear" w:color="000000" w:fill="EBF1DE"/>
            <w:vAlign w:val="center"/>
            <w:hideMark/>
          </w:tcPr>
          <w:p w:rsidR="00623C29" w:rsidRPr="009A0207" w:rsidRDefault="00623C29" w:rsidP="00CD12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2</w:t>
            </w:r>
          </w:p>
        </w:tc>
        <w:tc>
          <w:tcPr>
            <w:tcW w:w="1117" w:type="dxa"/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3,84%</w:t>
            </w:r>
          </w:p>
        </w:tc>
        <w:tc>
          <w:tcPr>
            <w:tcW w:w="3386" w:type="dxa"/>
            <w:vMerge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</w:p>
        </w:tc>
      </w:tr>
      <w:tr w:rsidR="009A0207" w:rsidRPr="009A0207" w:rsidTr="009A0207">
        <w:trPr>
          <w:trHeight w:val="670"/>
        </w:trPr>
        <w:tc>
          <w:tcPr>
            <w:tcW w:w="4329" w:type="dxa"/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>Total cadre didactice necesare la 15.09.2018</w:t>
            </w:r>
          </w:p>
        </w:tc>
        <w:tc>
          <w:tcPr>
            <w:tcW w:w="666" w:type="dxa"/>
            <w:shd w:val="clear" w:color="000000" w:fill="EBF1DE"/>
            <w:vAlign w:val="center"/>
            <w:hideMark/>
          </w:tcPr>
          <w:p w:rsidR="00623C29" w:rsidRPr="009A0207" w:rsidRDefault="00623C29" w:rsidP="00CD12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1</w:t>
            </w:r>
          </w:p>
        </w:tc>
        <w:tc>
          <w:tcPr>
            <w:tcW w:w="1117" w:type="dxa"/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1,92%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>Posturi vacante la 31.05.2019</w:t>
            </w:r>
          </w:p>
        </w:tc>
        <w:tc>
          <w:tcPr>
            <w:tcW w:w="843" w:type="dxa"/>
            <w:shd w:val="clear" w:color="000000" w:fill="EBF1DE"/>
            <w:vAlign w:val="center"/>
            <w:hideMark/>
          </w:tcPr>
          <w:p w:rsidR="00623C29" w:rsidRPr="009A0207" w:rsidRDefault="00623C29" w:rsidP="00CD12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2</w:t>
            </w:r>
          </w:p>
        </w:tc>
        <w:tc>
          <w:tcPr>
            <w:tcW w:w="1117" w:type="dxa"/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28"/>
                <w:szCs w:val="28"/>
                <w:lang w:val="ro-MD" w:eastAsia="ru-RU"/>
              </w:rPr>
              <w:t>3,84%</w:t>
            </w:r>
          </w:p>
        </w:tc>
        <w:tc>
          <w:tcPr>
            <w:tcW w:w="3386" w:type="dxa"/>
            <w:vMerge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</w:p>
        </w:tc>
      </w:tr>
    </w:tbl>
    <w:p w:rsidR="00557A82" w:rsidRDefault="00557A82" w:rsidP="005F073E">
      <w:pPr>
        <w:tabs>
          <w:tab w:val="left" w:pos="142"/>
        </w:tabs>
        <w:jc w:val="center"/>
        <w:rPr>
          <w:b/>
          <w:sz w:val="28"/>
          <w:szCs w:val="28"/>
          <w:lang w:val="ro-MD"/>
        </w:rPr>
      </w:pPr>
    </w:p>
    <w:p w:rsidR="00820D91" w:rsidRDefault="00820D91" w:rsidP="005F073E">
      <w:pPr>
        <w:tabs>
          <w:tab w:val="left" w:pos="142"/>
        </w:tabs>
        <w:jc w:val="center"/>
        <w:rPr>
          <w:b/>
          <w:sz w:val="28"/>
          <w:szCs w:val="28"/>
          <w:lang w:val="ro-MD"/>
        </w:rPr>
      </w:pPr>
    </w:p>
    <w:p w:rsidR="00651346" w:rsidRDefault="00651346" w:rsidP="005F073E">
      <w:pPr>
        <w:tabs>
          <w:tab w:val="left" w:pos="142"/>
        </w:tabs>
        <w:jc w:val="center"/>
        <w:rPr>
          <w:b/>
          <w:sz w:val="28"/>
          <w:szCs w:val="28"/>
          <w:lang w:val="ro-MD"/>
        </w:rPr>
      </w:pPr>
    </w:p>
    <w:p w:rsidR="00623C29" w:rsidRPr="009A0207" w:rsidRDefault="00623C29" w:rsidP="005F073E">
      <w:pPr>
        <w:tabs>
          <w:tab w:val="left" w:pos="142"/>
        </w:tabs>
        <w:jc w:val="center"/>
        <w:rPr>
          <w:b/>
          <w:sz w:val="28"/>
          <w:szCs w:val="28"/>
          <w:lang w:val="ro-MD"/>
        </w:rPr>
      </w:pPr>
      <w:r w:rsidRPr="009A0207">
        <w:rPr>
          <w:b/>
          <w:sz w:val="28"/>
          <w:szCs w:val="28"/>
          <w:lang w:val="ro-MD"/>
        </w:rPr>
        <w:t>Ponderea personalului didactic calificat</w:t>
      </w:r>
      <w:r w:rsidR="00EF6712" w:rsidRPr="009A0207">
        <w:rPr>
          <w:b/>
          <w:sz w:val="28"/>
          <w:szCs w:val="28"/>
          <w:lang w:val="ro-MD"/>
        </w:rPr>
        <w:t>:</w:t>
      </w:r>
    </w:p>
    <w:tbl>
      <w:tblPr>
        <w:tblW w:w="1520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3959"/>
        <w:gridCol w:w="709"/>
        <w:gridCol w:w="845"/>
        <w:gridCol w:w="261"/>
        <w:gridCol w:w="2493"/>
        <w:gridCol w:w="1056"/>
        <w:gridCol w:w="1058"/>
        <w:gridCol w:w="1127"/>
        <w:gridCol w:w="765"/>
        <w:gridCol w:w="693"/>
        <w:gridCol w:w="1438"/>
        <w:gridCol w:w="798"/>
      </w:tblGrid>
      <w:tr w:rsidR="005F073E" w:rsidRPr="009A0207" w:rsidTr="009A0207">
        <w:trPr>
          <w:trHeight w:val="342"/>
        </w:trPr>
        <w:tc>
          <w:tcPr>
            <w:tcW w:w="39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lastRenderedPageBreak/>
              <w:t>Personal didactic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Total</w:t>
            </w: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br/>
              <w:t>personal didactic la 31.05</w:t>
            </w:r>
          </w:p>
        </w:tc>
        <w:tc>
          <w:tcPr>
            <w:tcW w:w="26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9A0207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249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Disciplina</w:t>
            </w:r>
          </w:p>
        </w:tc>
        <w:tc>
          <w:tcPr>
            <w:tcW w:w="105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Nr. cadre</w:t>
            </w: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br/>
              <w:t xml:space="preserve"> didactice</w:t>
            </w:r>
          </w:p>
        </w:tc>
        <w:tc>
          <w:tcPr>
            <w:tcW w:w="105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din ele cu studii superioare</w:t>
            </w:r>
          </w:p>
        </w:tc>
        <w:tc>
          <w:tcPr>
            <w:tcW w:w="2585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din ele</w:t>
            </w: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br/>
              <w:t xml:space="preserve"> cu grad didactic</w:t>
            </w:r>
          </w:p>
        </w:tc>
        <w:tc>
          <w:tcPr>
            <w:tcW w:w="143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Nr. de nespecialiști</w:t>
            </w:r>
          </w:p>
        </w:tc>
        <w:tc>
          <w:tcPr>
            <w:tcW w:w="79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 xml:space="preserve">Clase </w:t>
            </w:r>
          </w:p>
        </w:tc>
      </w:tr>
      <w:tr w:rsidR="005F073E" w:rsidRPr="009A0207" w:rsidTr="009A0207">
        <w:trPr>
          <w:trHeight w:val="342"/>
        </w:trPr>
        <w:tc>
          <w:tcPr>
            <w:tcW w:w="395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9A0207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25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</w:tr>
      <w:tr w:rsidR="005F073E" w:rsidRPr="009A0207" w:rsidTr="009A0207">
        <w:trPr>
          <w:trHeight w:val="48"/>
        </w:trPr>
        <w:tc>
          <w:tcPr>
            <w:tcW w:w="395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25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</w:tr>
      <w:tr w:rsidR="009A0207" w:rsidRPr="009A0207" w:rsidTr="009A0207">
        <w:trPr>
          <w:trHeight w:val="290"/>
        </w:trPr>
        <w:tc>
          <w:tcPr>
            <w:tcW w:w="395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 xml:space="preserve">nr.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%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9A0207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Superior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Întâi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Doi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</w:tr>
      <w:tr w:rsidR="009A0207" w:rsidRPr="009A0207" w:rsidTr="009A0207">
        <w:trPr>
          <w:trHeight w:val="408"/>
        </w:trPr>
        <w:tc>
          <w:tcPr>
            <w:tcW w:w="3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Cadre didactice/manageriale (angajați de bază)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76,00%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Limba și literatura română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</w:tr>
      <w:tr w:rsidR="009A0207" w:rsidRPr="009A0207" w:rsidTr="009A0207">
        <w:trPr>
          <w:trHeight w:val="453"/>
        </w:trPr>
        <w:tc>
          <w:tcPr>
            <w:tcW w:w="3959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Cadre didactice/manageriale cu studii superioare doctorale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0,00%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Literatura universală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</w:tr>
      <w:tr w:rsidR="009A0207" w:rsidRPr="009A0207" w:rsidTr="009A0207">
        <w:trPr>
          <w:trHeight w:val="441"/>
        </w:trPr>
        <w:tc>
          <w:tcPr>
            <w:tcW w:w="3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Cadre didactice/manageriale cu studii superioare de masterat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18,00%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Limba franceză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</w:tr>
      <w:tr w:rsidR="009A0207" w:rsidRPr="009A0207" w:rsidTr="009A0207">
        <w:trPr>
          <w:trHeight w:val="453"/>
        </w:trPr>
        <w:tc>
          <w:tcPr>
            <w:tcW w:w="3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66EB" w:rsidRDefault="000466EB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  <w:p w:rsidR="000466EB" w:rsidRDefault="000466EB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  <w:p w:rsidR="000466EB" w:rsidRDefault="000466EB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Cadre didactice/manageriale cu studii superioare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34,00%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Limba engleză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</w:tr>
      <w:tr w:rsidR="009A0207" w:rsidRPr="009A0207" w:rsidTr="009A0207">
        <w:trPr>
          <w:trHeight w:val="441"/>
        </w:trPr>
        <w:tc>
          <w:tcPr>
            <w:tcW w:w="3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Cadre didactice/manageriale cu studii superioare de licenţă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24,00%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Limba rusă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</w:tr>
      <w:tr w:rsidR="009A0207" w:rsidRPr="009A0207" w:rsidTr="009A0207">
        <w:trPr>
          <w:trHeight w:val="310"/>
        </w:trPr>
        <w:tc>
          <w:tcPr>
            <w:tcW w:w="3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Cadre didactice cu studii medii de specialitate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0,00%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Matematica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</w:tr>
      <w:tr w:rsidR="009A0207" w:rsidRPr="009A0207" w:rsidTr="009A0207">
        <w:trPr>
          <w:trHeight w:val="322"/>
        </w:trPr>
        <w:tc>
          <w:tcPr>
            <w:tcW w:w="3959" w:type="dxa"/>
            <w:tcBorders>
              <w:top w:val="single" w:sz="4" w:space="0" w:color="auto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Cadre didactice fără studii pedagogice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0,00%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Științe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</w:tr>
      <w:tr w:rsidR="009A0207" w:rsidRPr="009A0207" w:rsidTr="009A0207">
        <w:trPr>
          <w:trHeight w:val="441"/>
        </w:trPr>
        <w:tc>
          <w:tcPr>
            <w:tcW w:w="395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 xml:space="preserve">Cadrele didactice/manageriale cu gradul superior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8,00%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Biologie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</w:tr>
      <w:tr w:rsidR="009A0207" w:rsidRPr="009A0207" w:rsidTr="009A0207">
        <w:trPr>
          <w:trHeight w:val="262"/>
        </w:trPr>
        <w:tc>
          <w:tcPr>
            <w:tcW w:w="3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 xml:space="preserve">Cadre didactice/manageriale cu gradul întâi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12,00%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Fizică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</w:tr>
      <w:tr w:rsidR="009A0207" w:rsidRPr="009A0207" w:rsidTr="009A0207">
        <w:trPr>
          <w:trHeight w:val="250"/>
        </w:trPr>
        <w:tc>
          <w:tcPr>
            <w:tcW w:w="3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 xml:space="preserve">Cadre didactice/manageriale cu gradul doi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36,00%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Chimie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</w:tr>
      <w:tr w:rsidR="009A0207" w:rsidRPr="009A0207" w:rsidTr="009A0207">
        <w:trPr>
          <w:trHeight w:val="274"/>
        </w:trPr>
        <w:tc>
          <w:tcPr>
            <w:tcW w:w="395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 xml:space="preserve">Cadre didactice fără grad didactic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20,00%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Informatică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</w:tr>
      <w:tr w:rsidR="009A0207" w:rsidRPr="009A0207" w:rsidTr="009A0207">
        <w:trPr>
          <w:trHeight w:val="327"/>
        </w:trPr>
        <w:tc>
          <w:tcPr>
            <w:tcW w:w="3959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Cadre didactice cu norma deplină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32,00%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Istoria românilor și universală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</w:tr>
      <w:tr w:rsidR="009A0207" w:rsidRPr="009A0207" w:rsidTr="009A0207">
        <w:trPr>
          <w:trHeight w:val="465"/>
        </w:trPr>
        <w:tc>
          <w:tcPr>
            <w:tcW w:w="3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Cadre didactice cu număr de ore sub norma didactică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10,00%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Geografie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</w:tr>
      <w:tr w:rsidR="009A0207" w:rsidRPr="009A0207" w:rsidTr="009A0207">
        <w:trPr>
          <w:trHeight w:val="409"/>
        </w:trPr>
        <w:tc>
          <w:tcPr>
            <w:tcW w:w="3959" w:type="dxa"/>
            <w:tcBorders>
              <w:top w:val="single" w:sz="4" w:space="0" w:color="auto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Cadre didactice cu suprasarcină didactică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34,00%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Educația civică/educație pentru societate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</w:tr>
      <w:tr w:rsidR="009A0207" w:rsidRPr="009A0207" w:rsidTr="009A0207">
        <w:trPr>
          <w:trHeight w:val="342"/>
        </w:trPr>
        <w:tc>
          <w:tcPr>
            <w:tcW w:w="395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Cadre didactice, școala primară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0,00%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Educația muzicală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</w:tr>
      <w:tr w:rsidR="009A0207" w:rsidRPr="009A0207" w:rsidTr="009A0207">
        <w:trPr>
          <w:trHeight w:val="310"/>
        </w:trPr>
        <w:tc>
          <w:tcPr>
            <w:tcW w:w="3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Cadre didactice, ciclul I și II (gimnaziu - liceu)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74,00%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Educația plastică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</w:tr>
      <w:tr w:rsidR="009A0207" w:rsidRPr="009A0207" w:rsidTr="009A0207">
        <w:trPr>
          <w:trHeight w:val="310"/>
        </w:trPr>
        <w:tc>
          <w:tcPr>
            <w:tcW w:w="3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Cadre didactice de sprijin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2,00%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Educația tehnologică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</w:tr>
      <w:tr w:rsidR="009A0207" w:rsidRPr="009A0207" w:rsidTr="009A0207">
        <w:trPr>
          <w:trHeight w:val="342"/>
        </w:trPr>
        <w:tc>
          <w:tcPr>
            <w:tcW w:w="3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Psiholog școlar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0,00%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Educație fizică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</w:tr>
      <w:tr w:rsidR="009A0207" w:rsidRPr="009A0207" w:rsidTr="009A0207">
        <w:trPr>
          <w:trHeight w:val="322"/>
        </w:trPr>
        <w:tc>
          <w:tcPr>
            <w:tcW w:w="3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Cadre didactice angajate prin cumul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24,00%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Dezvoltare personală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</w:tr>
      <w:tr w:rsidR="009A0207" w:rsidRPr="009A0207" w:rsidTr="009A0207">
        <w:trPr>
          <w:trHeight w:val="262"/>
        </w:trPr>
        <w:tc>
          <w:tcPr>
            <w:tcW w:w="3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Elevi per cadru didactic 2016-2017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12,57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</w:tr>
      <w:tr w:rsidR="009A0207" w:rsidRPr="009A0207" w:rsidTr="009A0207">
        <w:trPr>
          <w:trHeight w:val="262"/>
        </w:trPr>
        <w:tc>
          <w:tcPr>
            <w:tcW w:w="3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Elevi per cadru didactic 2017-2018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12,74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</w:tr>
      <w:tr w:rsidR="009A0207" w:rsidRPr="009A0207" w:rsidTr="009A0207">
        <w:trPr>
          <w:trHeight w:val="342"/>
        </w:trPr>
        <w:tc>
          <w:tcPr>
            <w:tcW w:w="3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Elevi per cadru didactic 2018-2019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11,9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EBF1DE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9A0207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</w:tr>
    </w:tbl>
    <w:p w:rsidR="001F70A5" w:rsidRPr="009A0207" w:rsidRDefault="001F70A5" w:rsidP="001F70A5">
      <w:pPr>
        <w:spacing w:line="360" w:lineRule="auto"/>
        <w:jc w:val="center"/>
        <w:rPr>
          <w:rFonts w:cs="Times New Roman"/>
          <w:b/>
          <w:szCs w:val="24"/>
          <w:lang w:val="ro-MD"/>
        </w:rPr>
      </w:pPr>
      <w:r w:rsidRPr="009A0207">
        <w:rPr>
          <w:rFonts w:cs="Times New Roman"/>
          <w:b/>
          <w:noProof/>
          <w:szCs w:val="24"/>
          <w:lang w:eastAsia="ru-RU"/>
        </w:rPr>
        <w:lastRenderedPageBreak/>
        <w:drawing>
          <wp:inline distT="0" distB="0" distL="0" distR="0" wp14:anchorId="50193EF7" wp14:editId="739179BF">
            <wp:extent cx="9486900" cy="2964180"/>
            <wp:effectExtent l="0" t="0" r="0" b="76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F70A5" w:rsidRPr="009A0207" w:rsidRDefault="001F70A5" w:rsidP="009A0207">
      <w:pPr>
        <w:jc w:val="center"/>
        <w:rPr>
          <w:rFonts w:cs="Times New Roman"/>
          <w:szCs w:val="24"/>
          <w:lang w:val="ro-MD"/>
        </w:rPr>
      </w:pPr>
      <w:r w:rsidRPr="009A0207">
        <w:rPr>
          <w:rFonts w:cs="Times New Roman"/>
          <w:noProof/>
          <w:szCs w:val="24"/>
          <w:lang w:eastAsia="ru-RU"/>
        </w:rPr>
        <w:drawing>
          <wp:inline distT="0" distB="0" distL="0" distR="0" wp14:anchorId="2EF8836F" wp14:editId="0ED6F44C">
            <wp:extent cx="9509760" cy="3032760"/>
            <wp:effectExtent l="0" t="0" r="15240" b="1524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tbl>
      <w:tblPr>
        <w:tblW w:w="15347" w:type="dxa"/>
        <w:tblInd w:w="118" w:type="dxa"/>
        <w:tblLook w:val="04A0" w:firstRow="1" w:lastRow="0" w:firstColumn="1" w:lastColumn="0" w:noHBand="0" w:noVBand="1"/>
      </w:tblPr>
      <w:tblGrid>
        <w:gridCol w:w="15347"/>
      </w:tblGrid>
      <w:tr w:rsidR="00623C29" w:rsidRPr="00731183" w:rsidTr="009A0207">
        <w:trPr>
          <w:trHeight w:val="322"/>
        </w:trPr>
        <w:tc>
          <w:tcPr>
            <w:tcW w:w="15347" w:type="dxa"/>
            <w:vMerge w:val="restart"/>
            <w:shd w:val="clear" w:color="auto" w:fill="auto"/>
            <w:hideMark/>
          </w:tcPr>
          <w:p w:rsidR="000466EB" w:rsidRDefault="009A0207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>
              <w:rPr>
                <w:rFonts w:eastAsia="Times New Roman" w:cs="Times New Roman"/>
                <w:bCs/>
                <w:szCs w:val="24"/>
                <w:lang w:val="ro-MD" w:eastAsia="ru-RU"/>
              </w:rPr>
              <w:lastRenderedPageBreak/>
              <w:t xml:space="preserve">       </w:t>
            </w:r>
          </w:p>
          <w:p w:rsidR="00623C29" w:rsidRPr="009A0207" w:rsidRDefault="009A0207" w:rsidP="00623C29">
            <w:pPr>
              <w:spacing w:after="0" w:line="240" w:lineRule="auto"/>
              <w:rPr>
                <w:rFonts w:eastAsia="Times New Roman" w:cs="Times New Roman"/>
                <w:bCs/>
                <w:color w:val="4F6228"/>
                <w:sz w:val="28"/>
                <w:szCs w:val="28"/>
                <w:lang w:val="ro-MD" w:eastAsia="ru-RU"/>
              </w:rPr>
            </w:pPr>
            <w:r>
              <w:rPr>
                <w:rFonts w:eastAsia="Times New Roman" w:cs="Times New Roman"/>
                <w:bCs/>
                <w:szCs w:val="24"/>
                <w:lang w:val="ro-MD" w:eastAsia="ru-RU"/>
              </w:rPr>
              <w:t xml:space="preserve">   </w:t>
            </w:r>
            <w:r w:rsidR="00623C29" w:rsidRPr="009A0207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>Dacă în anul de studii 2015-2016, 31 cadre didactice dețineau grade didactice, ceea ce constituia 75,6 %, iar în 2016-2017 se atestă o creștere de circa 5 % a numărului de cadre didactice cu grade didactice și constituie 81,58%. Creșterea procentajului menționat se datorează obținerii gradelor didactice de către tinerii specialiști. În anii de studii 2017-2018 și 2018-2019 procentul personalului calificat și cu grad didactic se menține constant datorită fluxului cadrelor didactice. La moment, 28 cadre didactice dețin grade didactice, ceea ce constituie 73,68%. Ponderea calificării cadrelor didactice este în creștere deoarece: în 2016-2017 un cadru didactic a conferit gradul didactic I și 3 cadre didactice au conferit gradul didactic superior; în 2017-2018 două cadre manageriale au conferit gradul managerial I și 3 cadre didactice - gradul didactic II; în 2018-2019 două cadre didactice au conferit gradul didactic I și 4 - gradul did</w:t>
            </w:r>
            <w:r w:rsidRPr="009A0207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>a</w:t>
            </w:r>
            <w:r w:rsidR="00623C29" w:rsidRPr="009A0207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>ctic II.</w:t>
            </w:r>
          </w:p>
        </w:tc>
      </w:tr>
      <w:tr w:rsidR="00623C29" w:rsidRPr="00731183" w:rsidTr="009A0207">
        <w:trPr>
          <w:trHeight w:val="284"/>
        </w:trPr>
        <w:tc>
          <w:tcPr>
            <w:tcW w:w="15347" w:type="dxa"/>
            <w:vMerge/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color w:val="4F6228"/>
                <w:sz w:val="18"/>
                <w:szCs w:val="18"/>
                <w:lang w:val="ro-MD" w:eastAsia="ru-RU"/>
              </w:rPr>
            </w:pPr>
          </w:p>
        </w:tc>
      </w:tr>
      <w:tr w:rsidR="00623C29" w:rsidRPr="00731183" w:rsidTr="009A0207">
        <w:trPr>
          <w:trHeight w:val="284"/>
        </w:trPr>
        <w:tc>
          <w:tcPr>
            <w:tcW w:w="15347" w:type="dxa"/>
            <w:vMerge/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color w:val="4F6228"/>
                <w:sz w:val="18"/>
                <w:szCs w:val="18"/>
                <w:lang w:val="ro-MD" w:eastAsia="ru-RU"/>
              </w:rPr>
            </w:pPr>
          </w:p>
        </w:tc>
      </w:tr>
      <w:tr w:rsidR="00623C29" w:rsidRPr="00731183" w:rsidTr="009A0207">
        <w:trPr>
          <w:trHeight w:val="284"/>
        </w:trPr>
        <w:tc>
          <w:tcPr>
            <w:tcW w:w="15347" w:type="dxa"/>
            <w:vMerge/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color w:val="4F6228"/>
                <w:sz w:val="18"/>
                <w:szCs w:val="18"/>
                <w:lang w:val="ro-MD" w:eastAsia="ru-RU"/>
              </w:rPr>
            </w:pPr>
          </w:p>
        </w:tc>
      </w:tr>
      <w:tr w:rsidR="00623C29" w:rsidRPr="00731183" w:rsidTr="009A0207">
        <w:trPr>
          <w:trHeight w:val="207"/>
        </w:trPr>
        <w:tc>
          <w:tcPr>
            <w:tcW w:w="15347" w:type="dxa"/>
            <w:vMerge/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color w:val="4F6228"/>
                <w:sz w:val="18"/>
                <w:szCs w:val="18"/>
                <w:lang w:val="ro-MD" w:eastAsia="ru-RU"/>
              </w:rPr>
            </w:pPr>
          </w:p>
        </w:tc>
      </w:tr>
      <w:tr w:rsidR="00623C29" w:rsidRPr="00731183" w:rsidTr="009A0207">
        <w:trPr>
          <w:trHeight w:val="207"/>
        </w:trPr>
        <w:tc>
          <w:tcPr>
            <w:tcW w:w="15347" w:type="dxa"/>
            <w:vMerge/>
            <w:shd w:val="clear" w:color="auto" w:fill="auto"/>
            <w:vAlign w:val="center"/>
            <w:hideMark/>
          </w:tcPr>
          <w:p w:rsidR="00623C29" w:rsidRPr="009A0207" w:rsidRDefault="00623C29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color w:val="4F6228"/>
                <w:sz w:val="18"/>
                <w:szCs w:val="18"/>
                <w:lang w:val="ro-MD" w:eastAsia="ru-RU"/>
              </w:rPr>
            </w:pPr>
          </w:p>
        </w:tc>
      </w:tr>
    </w:tbl>
    <w:p w:rsidR="005F1178" w:rsidRPr="009A0207" w:rsidRDefault="00623C29" w:rsidP="005C56FF">
      <w:pPr>
        <w:jc w:val="center"/>
        <w:rPr>
          <w:b/>
          <w:sz w:val="28"/>
          <w:szCs w:val="28"/>
          <w:lang w:val="ro-MD"/>
        </w:rPr>
      </w:pPr>
      <w:r w:rsidRPr="009A0207">
        <w:rPr>
          <w:b/>
          <w:sz w:val="28"/>
          <w:szCs w:val="28"/>
          <w:lang w:val="ro-MD"/>
        </w:rPr>
        <w:t>Alte categorii de personal</w:t>
      </w:r>
      <w:r w:rsidR="009A0207">
        <w:rPr>
          <w:b/>
          <w:sz w:val="28"/>
          <w:szCs w:val="28"/>
          <w:lang w:val="ro-MD"/>
        </w:rPr>
        <w:t>:</w:t>
      </w:r>
    </w:p>
    <w:tbl>
      <w:tblPr>
        <w:tblW w:w="15155" w:type="dxa"/>
        <w:tblInd w:w="118" w:type="dxa"/>
        <w:tblLook w:val="04A0" w:firstRow="1" w:lastRow="0" w:firstColumn="1" w:lastColumn="0" w:noHBand="0" w:noVBand="1"/>
      </w:tblPr>
      <w:tblGrid>
        <w:gridCol w:w="4104"/>
        <w:gridCol w:w="1469"/>
        <w:gridCol w:w="1642"/>
        <w:gridCol w:w="726"/>
        <w:gridCol w:w="4030"/>
        <w:gridCol w:w="1713"/>
        <w:gridCol w:w="1471"/>
      </w:tblGrid>
      <w:tr w:rsidR="0078671D" w:rsidRPr="0078671D" w:rsidTr="0078671D">
        <w:trPr>
          <w:trHeight w:val="328"/>
        </w:trPr>
        <w:tc>
          <w:tcPr>
            <w:tcW w:w="4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Funcţia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Nr. de unităţi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Nr. angajați (persoane fizice)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</w:p>
        </w:tc>
        <w:tc>
          <w:tcPr>
            <w:tcW w:w="4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Funcţia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Nr. de unităţi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Nr. angajați (persoane fizice)</w:t>
            </w:r>
          </w:p>
        </w:tc>
      </w:tr>
      <w:tr w:rsidR="0078671D" w:rsidRPr="0078671D" w:rsidTr="0078671D">
        <w:trPr>
          <w:trHeight w:val="411"/>
        </w:trPr>
        <w:tc>
          <w:tcPr>
            <w:tcW w:w="4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29" w:rsidRPr="0078671D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29" w:rsidRPr="0078671D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29" w:rsidRPr="0078671D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4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29" w:rsidRPr="0078671D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29" w:rsidRPr="0078671D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29" w:rsidRPr="0078671D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</w:tr>
      <w:tr w:rsidR="0078671D" w:rsidRPr="0078671D" w:rsidTr="0078671D">
        <w:trPr>
          <w:trHeight w:val="332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8671D" w:rsidRPr="0078671D" w:rsidRDefault="0078671D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Administrator de patrimoniu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8671D" w:rsidRPr="0078671D" w:rsidRDefault="0078671D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1,00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8671D" w:rsidRPr="0078671D" w:rsidRDefault="0078671D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1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71D" w:rsidRPr="0078671D" w:rsidRDefault="0078671D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8671D" w:rsidRPr="0078671D" w:rsidRDefault="0078671D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Paznic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8671D" w:rsidRPr="0078671D" w:rsidRDefault="0078671D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3,00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8671D" w:rsidRPr="0078671D" w:rsidRDefault="0078671D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3</w:t>
            </w:r>
          </w:p>
        </w:tc>
      </w:tr>
      <w:tr w:rsidR="0078671D" w:rsidRPr="0078671D" w:rsidTr="0078671D">
        <w:trPr>
          <w:trHeight w:val="247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23C29" w:rsidRPr="0078671D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Asistent medical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1,50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1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23C29" w:rsidRPr="0078671D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Funcționar de serviciu (cămin)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3,00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3</w:t>
            </w:r>
          </w:p>
        </w:tc>
      </w:tr>
      <w:tr w:rsidR="0078671D" w:rsidRPr="0078671D" w:rsidTr="0078671D">
        <w:trPr>
          <w:trHeight w:val="247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23C29" w:rsidRPr="0078671D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Administrator financiar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1,00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1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23C29" w:rsidRPr="0078671D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Îngrijitor de teren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1,00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1</w:t>
            </w:r>
          </w:p>
        </w:tc>
      </w:tr>
      <w:tr w:rsidR="0078671D" w:rsidRPr="0078671D" w:rsidTr="0078671D">
        <w:trPr>
          <w:trHeight w:val="247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23C29" w:rsidRPr="0078671D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Contabil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0,50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1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23C29" w:rsidRPr="0078671D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 </w:t>
            </w:r>
          </w:p>
        </w:tc>
      </w:tr>
      <w:tr w:rsidR="0078671D" w:rsidRPr="0078671D" w:rsidTr="0078671D">
        <w:trPr>
          <w:trHeight w:val="247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23C29" w:rsidRPr="0078671D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Secretar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1,00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1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23C29" w:rsidRPr="0078671D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 </w:t>
            </w:r>
          </w:p>
        </w:tc>
      </w:tr>
      <w:tr w:rsidR="0078671D" w:rsidRPr="0078671D" w:rsidTr="0078671D">
        <w:trPr>
          <w:trHeight w:val="247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23C29" w:rsidRPr="0078671D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Șef de bibliotecă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1,00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1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23C29" w:rsidRPr="0078671D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 </w:t>
            </w:r>
          </w:p>
        </w:tc>
      </w:tr>
      <w:tr w:rsidR="0078671D" w:rsidRPr="0078671D" w:rsidTr="0078671D">
        <w:trPr>
          <w:trHeight w:val="247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8671D" w:rsidRPr="0078671D" w:rsidRDefault="0078671D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Laborant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8671D" w:rsidRPr="0078671D" w:rsidRDefault="0078671D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1,25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8671D" w:rsidRPr="0078671D" w:rsidRDefault="0078671D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1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71D" w:rsidRPr="0078671D" w:rsidRDefault="0078671D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8671D" w:rsidRPr="0078671D" w:rsidRDefault="0078671D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8671D" w:rsidRPr="0078671D" w:rsidRDefault="0078671D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 </w:t>
            </w:r>
          </w:p>
          <w:p w:rsidR="0078671D" w:rsidRPr="0078671D" w:rsidRDefault="0078671D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8671D" w:rsidRPr="0078671D" w:rsidRDefault="0078671D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 </w:t>
            </w:r>
          </w:p>
          <w:p w:rsidR="0078671D" w:rsidRPr="0078671D" w:rsidRDefault="0078671D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 </w:t>
            </w:r>
          </w:p>
        </w:tc>
      </w:tr>
      <w:tr w:rsidR="0078671D" w:rsidRPr="0078671D" w:rsidTr="0078671D">
        <w:trPr>
          <w:trHeight w:val="336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8671D" w:rsidRPr="0078671D" w:rsidRDefault="0078671D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Îngrijitor de încăperi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8671D" w:rsidRPr="0078671D" w:rsidRDefault="0078671D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9,00+1,00  (cămin)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8671D" w:rsidRPr="0078671D" w:rsidRDefault="0078671D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8+1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71D" w:rsidRPr="0078671D" w:rsidRDefault="0078671D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8671D" w:rsidRPr="0078671D" w:rsidRDefault="0078671D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8671D" w:rsidRPr="0078671D" w:rsidRDefault="0078671D" w:rsidP="0078671D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 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8671D" w:rsidRPr="0078671D" w:rsidRDefault="0078671D" w:rsidP="0078671D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  </w:t>
            </w:r>
          </w:p>
        </w:tc>
      </w:tr>
      <w:tr w:rsidR="0078671D" w:rsidRPr="0078671D" w:rsidTr="0078671D">
        <w:trPr>
          <w:trHeight w:val="247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23C29" w:rsidRPr="0078671D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Portar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0,75+0,75 (cămin)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1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23C29" w:rsidRPr="0078671D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 </w:t>
            </w:r>
          </w:p>
        </w:tc>
      </w:tr>
      <w:tr w:rsidR="0078671D" w:rsidRPr="0078671D" w:rsidTr="0078671D">
        <w:trPr>
          <w:trHeight w:val="46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23C29" w:rsidRPr="0078671D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Muncitor pentru deservirea și reparația clădirilor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2,25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3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23C29" w:rsidRPr="0078671D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 </w:t>
            </w:r>
          </w:p>
        </w:tc>
      </w:tr>
      <w:tr w:rsidR="0078671D" w:rsidRPr="0078671D" w:rsidTr="0078671D">
        <w:trPr>
          <w:trHeight w:val="247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23C29" w:rsidRPr="0078671D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Electrician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0,50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1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23C29" w:rsidRPr="0078671D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23C29" w:rsidRPr="0078671D" w:rsidRDefault="00623C29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 </w:t>
            </w:r>
          </w:p>
        </w:tc>
      </w:tr>
      <w:tr w:rsidR="0078671D" w:rsidRPr="0078671D" w:rsidTr="0078671D">
        <w:trPr>
          <w:trHeight w:val="247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8671D" w:rsidRPr="0078671D" w:rsidRDefault="0078671D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Gardirobier (sezonier)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8671D" w:rsidRPr="0078671D" w:rsidRDefault="0078671D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0,50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8671D" w:rsidRPr="0078671D" w:rsidRDefault="0078671D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1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71D" w:rsidRPr="0078671D" w:rsidRDefault="0078671D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8671D" w:rsidRPr="0078671D" w:rsidRDefault="0078671D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8671D" w:rsidRPr="0078671D" w:rsidRDefault="0078671D" w:rsidP="0078671D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 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8671D" w:rsidRPr="0078671D" w:rsidRDefault="0078671D" w:rsidP="0078671D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  </w:t>
            </w:r>
          </w:p>
        </w:tc>
      </w:tr>
      <w:tr w:rsidR="0078671D" w:rsidRPr="0078671D" w:rsidTr="0078671D">
        <w:trPr>
          <w:trHeight w:val="53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8671D" w:rsidRPr="0078671D" w:rsidRDefault="0078671D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Arhivar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8671D" w:rsidRPr="0078671D" w:rsidRDefault="0078671D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0,50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8671D" w:rsidRPr="0078671D" w:rsidRDefault="0078671D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1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71D" w:rsidRPr="0078671D" w:rsidRDefault="0078671D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8671D" w:rsidRPr="0078671D" w:rsidRDefault="0078671D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8671D" w:rsidRPr="0078671D" w:rsidRDefault="0078671D" w:rsidP="0078671D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 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78671D" w:rsidRPr="0078671D" w:rsidRDefault="0078671D" w:rsidP="0078671D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</w:tr>
      <w:tr w:rsidR="0078671D" w:rsidRPr="0078671D" w:rsidTr="0078671D">
        <w:trPr>
          <w:trHeight w:val="247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8671D" w:rsidRPr="0078671D" w:rsidRDefault="0078671D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Șofer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8671D" w:rsidRPr="0078671D" w:rsidRDefault="0078671D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0,75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8671D" w:rsidRPr="0078671D" w:rsidRDefault="0078671D" w:rsidP="00623C2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1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71D" w:rsidRPr="0078671D" w:rsidRDefault="0078671D" w:rsidP="00623C29">
            <w:pPr>
              <w:spacing w:after="0" w:line="240" w:lineRule="auto"/>
              <w:rPr>
                <w:rFonts w:eastAsia="Times New Roman" w:cs="Times New Roman"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szCs w:val="24"/>
                <w:lang w:val="ro-MD" w:eastAsia="ru-RU"/>
              </w:rPr>
              <w:t> 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8671D" w:rsidRPr="0078671D" w:rsidRDefault="0078671D" w:rsidP="00623C2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8671D" w:rsidRPr="0078671D" w:rsidRDefault="0078671D" w:rsidP="0078671D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78671D">
              <w:rPr>
                <w:rFonts w:eastAsia="Times New Roman" w:cs="Times New Roman"/>
                <w:bCs/>
                <w:szCs w:val="24"/>
                <w:lang w:val="ro-MD"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78671D" w:rsidRPr="0078671D" w:rsidRDefault="0078671D" w:rsidP="0078671D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</w:tr>
    </w:tbl>
    <w:p w:rsidR="000466EB" w:rsidRDefault="000466EB" w:rsidP="00623C29">
      <w:pPr>
        <w:spacing w:after="0"/>
        <w:rPr>
          <w:b/>
          <w:sz w:val="28"/>
          <w:szCs w:val="28"/>
          <w:u w:val="single"/>
          <w:lang w:val="ro-MD"/>
        </w:rPr>
      </w:pPr>
    </w:p>
    <w:p w:rsidR="00623C29" w:rsidRPr="009A0207" w:rsidRDefault="0078671D" w:rsidP="00623C29">
      <w:pPr>
        <w:spacing w:after="0"/>
        <w:rPr>
          <w:b/>
          <w:sz w:val="28"/>
          <w:szCs w:val="28"/>
          <w:u w:val="single"/>
          <w:lang w:val="ro-MD"/>
        </w:rPr>
      </w:pPr>
      <w:r>
        <w:rPr>
          <w:b/>
          <w:sz w:val="28"/>
          <w:szCs w:val="28"/>
          <w:u w:val="single"/>
          <w:lang w:val="ro-MD"/>
        </w:rPr>
        <w:lastRenderedPageBreak/>
        <w:t>POPULAȚIA ȘCOLARĂ:</w:t>
      </w:r>
    </w:p>
    <w:p w:rsidR="00623C29" w:rsidRPr="009A0207" w:rsidRDefault="00623C29" w:rsidP="00623C29">
      <w:pPr>
        <w:spacing w:after="0"/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>-</w:t>
      </w:r>
      <w:r w:rsidRPr="009A0207">
        <w:rPr>
          <w:b/>
          <w:sz w:val="28"/>
          <w:szCs w:val="28"/>
          <w:lang w:val="ro-MD"/>
        </w:rPr>
        <w:t xml:space="preserve"> </w:t>
      </w:r>
      <w:r w:rsidRPr="009A0207">
        <w:rPr>
          <w:sz w:val="28"/>
          <w:szCs w:val="28"/>
          <w:lang w:val="ro-MD"/>
        </w:rPr>
        <w:t xml:space="preserve">Număr de elevi: </w:t>
      </w:r>
      <w:r w:rsidRPr="009A0207">
        <w:rPr>
          <w:b/>
          <w:sz w:val="28"/>
          <w:szCs w:val="28"/>
          <w:lang w:val="ro-MD"/>
        </w:rPr>
        <w:t>626</w:t>
      </w:r>
      <w:r w:rsidRPr="009A0207">
        <w:rPr>
          <w:sz w:val="28"/>
          <w:szCs w:val="28"/>
          <w:lang w:val="ro-MD"/>
        </w:rPr>
        <w:t>;</w:t>
      </w:r>
    </w:p>
    <w:p w:rsidR="00623C29" w:rsidRPr="009A0207" w:rsidRDefault="00623C29" w:rsidP="00623C29">
      <w:pPr>
        <w:spacing w:after="0"/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 xml:space="preserve">- număr de elevi: gimnaziu - </w:t>
      </w:r>
      <w:r w:rsidRPr="009A0207">
        <w:rPr>
          <w:b/>
          <w:sz w:val="28"/>
          <w:szCs w:val="28"/>
          <w:lang w:val="ro-MD"/>
        </w:rPr>
        <w:t>368</w:t>
      </w:r>
      <w:r w:rsidRPr="009A0207">
        <w:rPr>
          <w:sz w:val="28"/>
          <w:szCs w:val="28"/>
          <w:lang w:val="ro-MD"/>
        </w:rPr>
        <w:t>;</w:t>
      </w:r>
    </w:p>
    <w:p w:rsidR="00623C29" w:rsidRPr="009A0207" w:rsidRDefault="00623C29" w:rsidP="00623C29">
      <w:pPr>
        <w:spacing w:after="0"/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 xml:space="preserve">- număr de elevi: liceu - </w:t>
      </w:r>
      <w:r w:rsidRPr="009A0207">
        <w:rPr>
          <w:b/>
          <w:sz w:val="28"/>
          <w:szCs w:val="28"/>
          <w:lang w:val="ro-MD"/>
        </w:rPr>
        <w:t>258</w:t>
      </w:r>
      <w:r w:rsidRPr="009A0207">
        <w:rPr>
          <w:sz w:val="28"/>
          <w:szCs w:val="28"/>
          <w:lang w:val="ro-MD"/>
        </w:rPr>
        <w:t>.</w:t>
      </w:r>
    </w:p>
    <w:p w:rsidR="00623C29" w:rsidRPr="009A0207" w:rsidRDefault="00623C29" w:rsidP="00623C29">
      <w:pPr>
        <w:spacing w:after="0"/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>- Număr de clase: 23 (14 - gimnaziu, 9 - liceu).</w:t>
      </w:r>
    </w:p>
    <w:p w:rsidR="00623C29" w:rsidRPr="009A0207" w:rsidRDefault="00623C29" w:rsidP="00623C29">
      <w:pPr>
        <w:pStyle w:val="a3"/>
        <w:numPr>
          <w:ilvl w:val="0"/>
          <w:numId w:val="22"/>
        </w:numPr>
        <w:spacing w:after="0"/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>Studiază de la CCSR Ștefan Vodă - 8 elevi;</w:t>
      </w:r>
    </w:p>
    <w:p w:rsidR="00623C29" w:rsidRPr="009A0207" w:rsidRDefault="00623C29" w:rsidP="00623C29">
      <w:pPr>
        <w:pStyle w:val="a3"/>
        <w:numPr>
          <w:ilvl w:val="0"/>
          <w:numId w:val="22"/>
        </w:numPr>
        <w:spacing w:after="0"/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>Din s.Alava  –7 elevi (gimnaziu);</w:t>
      </w:r>
    </w:p>
    <w:p w:rsidR="00623C29" w:rsidRPr="009A0207" w:rsidRDefault="00623C29" w:rsidP="00623C29">
      <w:pPr>
        <w:pStyle w:val="a3"/>
        <w:numPr>
          <w:ilvl w:val="0"/>
          <w:numId w:val="22"/>
        </w:numPr>
        <w:spacing w:after="0"/>
        <w:rPr>
          <w:b/>
          <w:sz w:val="28"/>
          <w:szCs w:val="28"/>
          <w:u w:val="single"/>
          <w:lang w:val="ro-MD"/>
        </w:rPr>
      </w:pPr>
      <w:r w:rsidRPr="009A0207">
        <w:rPr>
          <w:sz w:val="28"/>
          <w:szCs w:val="28"/>
          <w:lang w:val="ro-MD"/>
        </w:rPr>
        <w:t xml:space="preserve">Din localitățile raionului </w:t>
      </w:r>
      <w:r w:rsidRPr="009A0207">
        <w:rPr>
          <w:b/>
          <w:sz w:val="28"/>
          <w:szCs w:val="28"/>
          <w:lang w:val="ro-MD"/>
        </w:rPr>
        <w:t>– 192 elevi.</w:t>
      </w:r>
    </w:p>
    <w:p w:rsidR="00623C29" w:rsidRPr="009A0207" w:rsidRDefault="00623C29" w:rsidP="00623C29">
      <w:pPr>
        <w:spacing w:after="0"/>
        <w:rPr>
          <w:sz w:val="28"/>
          <w:szCs w:val="28"/>
          <w:lang w:val="ro-MD"/>
        </w:rPr>
      </w:pPr>
      <w:r w:rsidRPr="009A0207">
        <w:rPr>
          <w:b/>
          <w:sz w:val="28"/>
          <w:szCs w:val="28"/>
          <w:u w:val="single"/>
          <w:lang w:val="ro-MD"/>
        </w:rPr>
        <w:t>Proveniență:</w:t>
      </w:r>
      <w:r w:rsidRPr="009A0207">
        <w:rPr>
          <w:sz w:val="28"/>
          <w:szCs w:val="28"/>
          <w:lang w:val="ro-MD"/>
        </w:rPr>
        <w:t xml:space="preserve"> urban/rural;</w:t>
      </w:r>
    </w:p>
    <w:p w:rsidR="00623C29" w:rsidRPr="009A0207" w:rsidRDefault="00623C29" w:rsidP="00623C29">
      <w:pPr>
        <w:spacing w:after="0"/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 xml:space="preserve">În cămin locuiesc – </w:t>
      </w:r>
      <w:r w:rsidRPr="009A0207">
        <w:rPr>
          <w:b/>
          <w:sz w:val="28"/>
          <w:szCs w:val="28"/>
          <w:lang w:val="ro-MD"/>
        </w:rPr>
        <w:t>91</w:t>
      </w:r>
      <w:r w:rsidR="00BE514E">
        <w:rPr>
          <w:sz w:val="28"/>
          <w:szCs w:val="28"/>
          <w:lang w:val="ro-MD"/>
        </w:rPr>
        <w:t xml:space="preserve"> elevi</w:t>
      </w:r>
    </w:p>
    <w:p w:rsidR="00623C29" w:rsidRPr="009A0207" w:rsidRDefault="00623C29" w:rsidP="0078671D">
      <w:pPr>
        <w:jc w:val="center"/>
        <w:rPr>
          <w:b/>
          <w:sz w:val="28"/>
          <w:szCs w:val="28"/>
          <w:lang w:val="ro-MD"/>
        </w:rPr>
      </w:pPr>
      <w:r w:rsidRPr="009A0207">
        <w:rPr>
          <w:b/>
          <w:sz w:val="28"/>
          <w:szCs w:val="28"/>
          <w:lang w:val="ro-MD"/>
        </w:rPr>
        <w:t>Evoluţia efectivelor de elevi în ultimii 3 ani</w:t>
      </w:r>
      <w:r w:rsidR="0078671D">
        <w:rPr>
          <w:b/>
          <w:sz w:val="28"/>
          <w:szCs w:val="28"/>
          <w:lang w:val="ro-MD"/>
        </w:rPr>
        <w:t>:</w:t>
      </w:r>
    </w:p>
    <w:tbl>
      <w:tblPr>
        <w:tblpPr w:leftFromText="180" w:rightFromText="180" w:vertAnchor="text" w:tblpY="1"/>
        <w:tblOverlap w:val="never"/>
        <w:tblW w:w="15385" w:type="dxa"/>
        <w:tblLook w:val="04A0" w:firstRow="1" w:lastRow="0" w:firstColumn="1" w:lastColumn="0" w:noHBand="0" w:noVBand="1"/>
      </w:tblPr>
      <w:tblGrid>
        <w:gridCol w:w="1323"/>
        <w:gridCol w:w="809"/>
        <w:gridCol w:w="1105"/>
        <w:gridCol w:w="738"/>
        <w:gridCol w:w="1364"/>
        <w:gridCol w:w="733"/>
        <w:gridCol w:w="1003"/>
        <w:gridCol w:w="732"/>
        <w:gridCol w:w="756"/>
        <w:gridCol w:w="732"/>
        <w:gridCol w:w="756"/>
        <w:gridCol w:w="732"/>
        <w:gridCol w:w="889"/>
        <w:gridCol w:w="733"/>
        <w:gridCol w:w="746"/>
        <w:gridCol w:w="731"/>
        <w:gridCol w:w="9"/>
        <w:gridCol w:w="739"/>
        <w:gridCol w:w="732"/>
        <w:gridCol w:w="23"/>
      </w:tblGrid>
      <w:tr w:rsidR="00CD2E93" w:rsidRPr="0078671D" w:rsidTr="000B4F01">
        <w:trPr>
          <w:trHeight w:val="345"/>
        </w:trPr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54FF" w:rsidRPr="00CD2E93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CD2E93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Data de referință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Total elevi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Total elevi treapta primară</w:t>
            </w:r>
          </w:p>
        </w:tc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din ei cu CES</w:t>
            </w:r>
          </w:p>
        </w:tc>
        <w:tc>
          <w:tcPr>
            <w:tcW w:w="13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Total elevi treapta gimnazială</w:t>
            </w:r>
          </w:p>
        </w:tc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din ei cu CES</w:t>
            </w:r>
          </w:p>
        </w:tc>
        <w:tc>
          <w:tcPr>
            <w:tcW w:w="10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Total elevi treapta liceală</w:t>
            </w:r>
          </w:p>
        </w:tc>
        <w:tc>
          <w:tcPr>
            <w:tcW w:w="7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din ei cu CES</w:t>
            </w:r>
          </w:p>
        </w:tc>
        <w:tc>
          <w:tcPr>
            <w:tcW w:w="1488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 xml:space="preserve">Clasa 5        </w:t>
            </w:r>
          </w:p>
        </w:tc>
        <w:tc>
          <w:tcPr>
            <w:tcW w:w="1488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 xml:space="preserve">Clasa 6        </w:t>
            </w:r>
          </w:p>
        </w:tc>
        <w:tc>
          <w:tcPr>
            <w:tcW w:w="1623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 xml:space="preserve">Clasa 7        </w:t>
            </w:r>
          </w:p>
        </w:tc>
        <w:tc>
          <w:tcPr>
            <w:tcW w:w="1486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 xml:space="preserve">Clasa 8        </w:t>
            </w:r>
          </w:p>
        </w:tc>
        <w:tc>
          <w:tcPr>
            <w:tcW w:w="149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 xml:space="preserve">Clasa 9        </w:t>
            </w:r>
          </w:p>
        </w:tc>
      </w:tr>
      <w:tr w:rsidR="00CD2E93" w:rsidRPr="0078671D" w:rsidTr="000B4F01">
        <w:trPr>
          <w:gridAfter w:val="1"/>
          <w:wAfter w:w="23" w:type="dxa"/>
          <w:trHeight w:val="345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23C29" w:rsidRPr="000B4F01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</w:p>
        </w:tc>
        <w:tc>
          <w:tcPr>
            <w:tcW w:w="110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C29" w:rsidRPr="000B4F01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C29" w:rsidRPr="000B4F01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</w:p>
        </w:tc>
        <w:tc>
          <w:tcPr>
            <w:tcW w:w="1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C29" w:rsidRPr="000B4F01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</w:p>
        </w:tc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C29" w:rsidRPr="000B4F01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</w:p>
        </w:tc>
        <w:tc>
          <w:tcPr>
            <w:tcW w:w="10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C29" w:rsidRPr="000B4F01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</w:p>
        </w:tc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23C29" w:rsidRPr="000B4F01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29" w:rsidRPr="000B4F01" w:rsidRDefault="00623C29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nr. clase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23C29" w:rsidRPr="000B4F01" w:rsidRDefault="00623C29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nr. elevi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29" w:rsidRPr="000B4F01" w:rsidRDefault="00623C29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nr. clase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23C29" w:rsidRPr="000B4F01" w:rsidRDefault="00623C29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nr. elevi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29" w:rsidRPr="000B4F01" w:rsidRDefault="00623C29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nr. clase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23C29" w:rsidRPr="000B4F01" w:rsidRDefault="00623C29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nr. elevi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29" w:rsidRPr="000B4F01" w:rsidRDefault="00623C29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nr. clase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23C29" w:rsidRPr="000B4F01" w:rsidRDefault="00623C29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nr. elevi</w:t>
            </w:r>
          </w:p>
        </w:tc>
        <w:tc>
          <w:tcPr>
            <w:tcW w:w="748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29" w:rsidRPr="000B4F01" w:rsidRDefault="00623C29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nr. clase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23C29" w:rsidRPr="000B4F01" w:rsidRDefault="00623C29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nr. elevi</w:t>
            </w:r>
          </w:p>
        </w:tc>
      </w:tr>
      <w:tr w:rsidR="00CD2E93" w:rsidRPr="0078671D" w:rsidTr="000B4F01">
        <w:trPr>
          <w:gridAfter w:val="1"/>
          <w:wAfter w:w="23" w:type="dxa"/>
          <w:trHeight w:val="345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110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1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10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4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</w:tr>
      <w:tr w:rsidR="00CD2E93" w:rsidRPr="0078671D" w:rsidTr="000B4F01">
        <w:trPr>
          <w:gridAfter w:val="1"/>
          <w:wAfter w:w="23" w:type="dxa"/>
          <w:trHeight w:val="542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110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1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10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4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23C29" w:rsidRPr="0078671D" w:rsidRDefault="00623C29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</w:tr>
      <w:tr w:rsidR="00CD2E93" w:rsidRPr="0078671D" w:rsidTr="000B4F01">
        <w:trPr>
          <w:gridAfter w:val="1"/>
          <w:wAfter w:w="23" w:type="dxa"/>
          <w:trHeight w:val="301"/>
        </w:trPr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10.09.2016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597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365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11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232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80</w:t>
            </w:r>
          </w:p>
        </w:tc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82</w:t>
            </w:r>
          </w:p>
        </w:tc>
        <w:tc>
          <w:tcPr>
            <w:tcW w:w="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51</w:t>
            </w:r>
          </w:p>
        </w:tc>
        <w:tc>
          <w:tcPr>
            <w:tcW w:w="7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73</w:t>
            </w:r>
          </w:p>
        </w:tc>
        <w:tc>
          <w:tcPr>
            <w:tcW w:w="74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79</w:t>
            </w:r>
          </w:p>
        </w:tc>
      </w:tr>
      <w:tr w:rsidR="00CD2E93" w:rsidRPr="0078671D" w:rsidTr="000B4F01">
        <w:trPr>
          <w:gridAfter w:val="1"/>
          <w:wAfter w:w="23" w:type="dxa"/>
          <w:trHeight w:val="301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31.05.2017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566</w:t>
            </w:r>
          </w:p>
        </w:tc>
        <w:tc>
          <w:tcPr>
            <w:tcW w:w="1105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357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209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83</w:t>
            </w:r>
          </w:p>
        </w:tc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78</w:t>
            </w:r>
          </w:p>
        </w:tc>
        <w:tc>
          <w:tcPr>
            <w:tcW w:w="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52</w:t>
            </w:r>
          </w:p>
        </w:tc>
        <w:tc>
          <w:tcPr>
            <w:tcW w:w="7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68</w:t>
            </w:r>
          </w:p>
        </w:tc>
        <w:tc>
          <w:tcPr>
            <w:tcW w:w="74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76</w:t>
            </w:r>
          </w:p>
        </w:tc>
      </w:tr>
      <w:tr w:rsidR="00CD2E93" w:rsidRPr="0078671D" w:rsidTr="000B4F01">
        <w:trPr>
          <w:gridAfter w:val="1"/>
          <w:wAfter w:w="23" w:type="dxa"/>
          <w:trHeight w:val="301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10.09.2017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595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360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235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1</w:t>
            </w:r>
          </w:p>
        </w:tc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77</w:t>
            </w:r>
          </w:p>
        </w:tc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86</w:t>
            </w:r>
          </w:p>
        </w:tc>
        <w:tc>
          <w:tcPr>
            <w:tcW w:w="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77</w:t>
            </w:r>
          </w:p>
        </w:tc>
        <w:tc>
          <w:tcPr>
            <w:tcW w:w="7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51</w:t>
            </w:r>
          </w:p>
        </w:tc>
        <w:tc>
          <w:tcPr>
            <w:tcW w:w="74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69</w:t>
            </w:r>
          </w:p>
        </w:tc>
      </w:tr>
      <w:tr w:rsidR="00CD2E93" w:rsidRPr="0078671D" w:rsidTr="000B4F01">
        <w:trPr>
          <w:gridAfter w:val="1"/>
          <w:wAfter w:w="23" w:type="dxa"/>
          <w:trHeight w:val="301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31.05.2018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586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357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229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1</w:t>
            </w:r>
          </w:p>
        </w:tc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72</w:t>
            </w:r>
          </w:p>
        </w:tc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85</w:t>
            </w:r>
          </w:p>
        </w:tc>
        <w:tc>
          <w:tcPr>
            <w:tcW w:w="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78</w:t>
            </w:r>
          </w:p>
        </w:tc>
        <w:tc>
          <w:tcPr>
            <w:tcW w:w="7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52</w:t>
            </w:r>
          </w:p>
        </w:tc>
        <w:tc>
          <w:tcPr>
            <w:tcW w:w="74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70</w:t>
            </w:r>
          </w:p>
        </w:tc>
      </w:tr>
      <w:tr w:rsidR="00CD2E93" w:rsidRPr="0078671D" w:rsidTr="000B4F01">
        <w:trPr>
          <w:gridAfter w:val="1"/>
          <w:wAfter w:w="23" w:type="dxa"/>
          <w:trHeight w:val="301"/>
        </w:trPr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10.09.2018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620</w:t>
            </w:r>
          </w:p>
        </w:tc>
        <w:tc>
          <w:tcPr>
            <w:tcW w:w="1105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366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254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85</w:t>
            </w:r>
          </w:p>
        </w:tc>
        <w:tc>
          <w:tcPr>
            <w:tcW w:w="7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73</w:t>
            </w:r>
          </w:p>
        </w:tc>
        <w:tc>
          <w:tcPr>
            <w:tcW w:w="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82</w:t>
            </w:r>
          </w:p>
        </w:tc>
        <w:tc>
          <w:tcPr>
            <w:tcW w:w="7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74</w:t>
            </w:r>
          </w:p>
        </w:tc>
        <w:tc>
          <w:tcPr>
            <w:tcW w:w="74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52</w:t>
            </w:r>
          </w:p>
        </w:tc>
      </w:tr>
      <w:tr w:rsidR="00CD2E93" w:rsidRPr="0078671D" w:rsidTr="000B4F01">
        <w:trPr>
          <w:gridAfter w:val="1"/>
          <w:wAfter w:w="23" w:type="dxa"/>
          <w:trHeight w:val="301"/>
        </w:trPr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31.05.2019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595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362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20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233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83</w:t>
            </w:r>
          </w:p>
        </w:tc>
        <w:tc>
          <w:tcPr>
            <w:tcW w:w="75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73</w:t>
            </w:r>
          </w:p>
        </w:tc>
        <w:tc>
          <w:tcPr>
            <w:tcW w:w="89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80</w:t>
            </w:r>
          </w:p>
        </w:tc>
        <w:tc>
          <w:tcPr>
            <w:tcW w:w="74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75</w:t>
            </w:r>
          </w:p>
        </w:tc>
        <w:tc>
          <w:tcPr>
            <w:tcW w:w="748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8E4BC"/>
            <w:vAlign w:val="center"/>
          </w:tcPr>
          <w:p w:rsidR="003054FF" w:rsidRPr="000B4F01" w:rsidRDefault="003054FF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51</w:t>
            </w:r>
          </w:p>
        </w:tc>
      </w:tr>
    </w:tbl>
    <w:tbl>
      <w:tblPr>
        <w:tblW w:w="15349" w:type="dxa"/>
        <w:tblInd w:w="118" w:type="dxa"/>
        <w:tblLook w:val="04A0" w:firstRow="1" w:lastRow="0" w:firstColumn="1" w:lastColumn="0" w:noHBand="0" w:noVBand="1"/>
      </w:tblPr>
      <w:tblGrid>
        <w:gridCol w:w="2232"/>
        <w:gridCol w:w="1269"/>
        <w:gridCol w:w="1225"/>
        <w:gridCol w:w="1269"/>
        <w:gridCol w:w="1225"/>
        <w:gridCol w:w="1269"/>
        <w:gridCol w:w="1225"/>
        <w:gridCol w:w="1942"/>
        <w:gridCol w:w="903"/>
        <w:gridCol w:w="1734"/>
        <w:gridCol w:w="1056"/>
      </w:tblGrid>
      <w:tr w:rsidR="00CD2E93" w:rsidRPr="00CD2E93" w:rsidTr="000B4F01">
        <w:trPr>
          <w:trHeight w:val="322"/>
        </w:trPr>
        <w:tc>
          <w:tcPr>
            <w:tcW w:w="2232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E93" w:rsidRPr="00CD2E93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CD2E93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Data de referință</w:t>
            </w:r>
          </w:p>
        </w:tc>
        <w:tc>
          <w:tcPr>
            <w:tcW w:w="2494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:rsidR="00CD2E93" w:rsidRPr="00CD2E93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D2E93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Clasa 10        </w:t>
            </w:r>
          </w:p>
        </w:tc>
        <w:tc>
          <w:tcPr>
            <w:tcW w:w="2494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:rsidR="00CD2E93" w:rsidRPr="00CD2E93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D2E93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Clasa 11        </w:t>
            </w:r>
          </w:p>
        </w:tc>
        <w:tc>
          <w:tcPr>
            <w:tcW w:w="2494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:rsidR="00CD2E93" w:rsidRPr="00CD2E93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D2E93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Clasa 12        </w:t>
            </w:r>
          </w:p>
        </w:tc>
        <w:tc>
          <w:tcPr>
            <w:tcW w:w="5635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D2E93" w:rsidRPr="00CD2E93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D2E93">
              <w:rPr>
                <w:rFonts w:eastAsia="Times New Roman" w:cs="Times New Roman"/>
                <w:b/>
                <w:bCs/>
                <w:szCs w:val="24"/>
                <w:lang w:eastAsia="ru-RU"/>
              </w:rPr>
              <w:t>Procentul şcolarizării</w:t>
            </w:r>
          </w:p>
        </w:tc>
      </w:tr>
      <w:tr w:rsidR="00CD2E93" w:rsidRPr="00CD2E93" w:rsidTr="000B4F01">
        <w:trPr>
          <w:trHeight w:val="322"/>
        </w:trPr>
        <w:tc>
          <w:tcPr>
            <w:tcW w:w="223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D2E93" w:rsidRPr="00CD2E93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</w:p>
        </w:tc>
        <w:tc>
          <w:tcPr>
            <w:tcW w:w="1269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eastAsia="ru-RU"/>
              </w:rPr>
              <w:t>nr. clase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eastAsia="ru-RU"/>
              </w:rPr>
              <w:t>nr. elevi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eastAsia="ru-RU"/>
              </w:rPr>
              <w:t>nr. clase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eastAsia="ru-RU"/>
              </w:rPr>
              <w:t>nr. elevi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eastAsia="ru-RU"/>
              </w:rPr>
              <w:t>nr. clase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/>
                <w:bCs/>
                <w:szCs w:val="24"/>
                <w:lang w:eastAsia="ru-RU"/>
              </w:rPr>
              <w:t>nr. elevi</w:t>
            </w:r>
          </w:p>
        </w:tc>
        <w:tc>
          <w:tcPr>
            <w:tcW w:w="5635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D2E93" w:rsidRPr="00CD2E93" w:rsidRDefault="00CD2E93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CD2E93" w:rsidRPr="00CD2E93" w:rsidTr="000B4F01">
        <w:trPr>
          <w:trHeight w:val="654"/>
        </w:trPr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D2E93" w:rsidRPr="00CD2E93" w:rsidRDefault="00CD2E93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93" w:rsidRPr="00CD2E93" w:rsidRDefault="00CD2E93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D2E93" w:rsidRPr="00CD2E93" w:rsidRDefault="00CD2E93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93" w:rsidRPr="00CD2E93" w:rsidRDefault="00CD2E93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D2E93" w:rsidRPr="00CD2E93" w:rsidRDefault="00CD2E93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93" w:rsidRPr="00CD2E93" w:rsidRDefault="00CD2E93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D2E93" w:rsidRPr="00CD2E93" w:rsidRDefault="00CD2E93" w:rsidP="00CD2E93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93" w:rsidRPr="00CD2E93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D2E93">
              <w:rPr>
                <w:rFonts w:eastAsia="Times New Roman" w:cs="Times New Roman"/>
                <w:b/>
                <w:bCs/>
                <w:szCs w:val="24"/>
                <w:lang w:eastAsia="ru-RU"/>
              </w:rPr>
              <w:t>total pe instituție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93" w:rsidRPr="00CD2E93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D2E93">
              <w:rPr>
                <w:rFonts w:eastAsia="Times New Roman" w:cs="Times New Roman"/>
                <w:b/>
                <w:bCs/>
                <w:szCs w:val="24"/>
                <w:lang w:eastAsia="ru-RU"/>
              </w:rPr>
              <w:t>I-IV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93" w:rsidRPr="00CD2E93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D2E93">
              <w:rPr>
                <w:rFonts w:eastAsia="Times New Roman" w:cs="Times New Roman"/>
                <w:b/>
                <w:bCs/>
                <w:szCs w:val="24"/>
                <w:lang w:eastAsia="ru-RU"/>
              </w:rPr>
              <w:t>V-IX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D2E93" w:rsidRPr="00CD2E93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D2E93">
              <w:rPr>
                <w:rFonts w:eastAsia="Times New Roman" w:cs="Times New Roman"/>
                <w:b/>
                <w:bCs/>
                <w:szCs w:val="24"/>
                <w:lang w:eastAsia="ru-RU"/>
              </w:rPr>
              <w:t>X-XII</w:t>
            </w:r>
          </w:p>
        </w:tc>
      </w:tr>
      <w:tr w:rsidR="00CD2E93" w:rsidRPr="00CD2E93" w:rsidTr="000B4F01">
        <w:trPr>
          <w:trHeight w:val="322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10.09.2016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96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71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65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100,0%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100,0%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bottom"/>
            <w:hideMark/>
          </w:tcPr>
          <w:p w:rsidR="00CD2E93" w:rsidRPr="00CD2E93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D2E93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2E93" w:rsidRPr="00CD2E93" w:rsidTr="000B4F01">
        <w:trPr>
          <w:trHeight w:val="322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0466EB" w:rsidRDefault="000466EB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  <w:p w:rsidR="000466EB" w:rsidRDefault="000466EB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</w:p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31.05.2017</w:t>
            </w:r>
          </w:p>
        </w:tc>
        <w:tc>
          <w:tcPr>
            <w:tcW w:w="12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78</w:t>
            </w:r>
          </w:p>
        </w:tc>
        <w:tc>
          <w:tcPr>
            <w:tcW w:w="12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68</w:t>
            </w:r>
          </w:p>
        </w:tc>
        <w:tc>
          <w:tcPr>
            <w:tcW w:w="12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63</w:t>
            </w:r>
          </w:p>
        </w:tc>
        <w:tc>
          <w:tcPr>
            <w:tcW w:w="19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99,8%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99,8%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bottom"/>
            <w:hideMark/>
          </w:tcPr>
          <w:p w:rsidR="00CD2E93" w:rsidRPr="00CD2E93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D2E93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2E93" w:rsidRPr="00CD2E93" w:rsidTr="000B4F01">
        <w:trPr>
          <w:trHeight w:val="322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10.09.2017</w:t>
            </w:r>
          </w:p>
        </w:tc>
        <w:tc>
          <w:tcPr>
            <w:tcW w:w="126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91</w:t>
            </w:r>
          </w:p>
        </w:tc>
        <w:tc>
          <w:tcPr>
            <w:tcW w:w="126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77</w:t>
            </w:r>
          </w:p>
        </w:tc>
        <w:tc>
          <w:tcPr>
            <w:tcW w:w="126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67</w:t>
            </w:r>
          </w:p>
        </w:tc>
        <w:tc>
          <w:tcPr>
            <w:tcW w:w="19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99,9%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99,9%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bottom"/>
            <w:hideMark/>
          </w:tcPr>
          <w:p w:rsidR="00CD2E93" w:rsidRPr="00CD2E93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D2E93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2E93" w:rsidRPr="00CD2E93" w:rsidTr="000B4F01">
        <w:trPr>
          <w:trHeight w:val="322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31.05.2018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89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74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66</w:t>
            </w:r>
          </w:p>
        </w:tc>
        <w:tc>
          <w:tcPr>
            <w:tcW w:w="19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99,9%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99,9%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bottom"/>
            <w:hideMark/>
          </w:tcPr>
          <w:p w:rsidR="00CD2E93" w:rsidRPr="00CD2E93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D2E93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2E93" w:rsidRPr="00CD2E93" w:rsidTr="000B4F01">
        <w:trPr>
          <w:trHeight w:val="322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10.09.2018</w:t>
            </w:r>
          </w:p>
        </w:tc>
        <w:tc>
          <w:tcPr>
            <w:tcW w:w="126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91</w:t>
            </w:r>
          </w:p>
        </w:tc>
        <w:tc>
          <w:tcPr>
            <w:tcW w:w="126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83</w:t>
            </w:r>
          </w:p>
        </w:tc>
        <w:tc>
          <w:tcPr>
            <w:tcW w:w="126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80</w:t>
            </w:r>
          </w:p>
        </w:tc>
        <w:tc>
          <w:tcPr>
            <w:tcW w:w="19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100,0%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100,0%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bottom"/>
            <w:hideMark/>
          </w:tcPr>
          <w:p w:rsidR="00CD2E93" w:rsidRPr="00CD2E93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D2E93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2E93" w:rsidRPr="00CD2E93" w:rsidTr="000B4F01">
        <w:trPr>
          <w:trHeight w:val="322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o-MD"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val="ro-MD" w:eastAsia="ru-RU"/>
              </w:rPr>
              <w:t>31.05.2019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78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75</w:t>
            </w:r>
          </w:p>
        </w:tc>
        <w:tc>
          <w:tcPr>
            <w:tcW w:w="1942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100,0%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D2E93" w:rsidRPr="000B4F01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4F01">
              <w:rPr>
                <w:rFonts w:eastAsia="Times New Roman" w:cs="Times New Roman"/>
                <w:bCs/>
                <w:szCs w:val="24"/>
                <w:lang w:eastAsia="ru-RU"/>
              </w:rPr>
              <w:t>100,0%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bottom"/>
            <w:hideMark/>
          </w:tcPr>
          <w:p w:rsidR="00CD2E93" w:rsidRPr="00CD2E93" w:rsidRDefault="00CD2E93" w:rsidP="00CD2E9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D2E93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623C29" w:rsidRPr="009A0207" w:rsidRDefault="00623C29" w:rsidP="00623C29">
      <w:pPr>
        <w:rPr>
          <w:b/>
          <w:sz w:val="28"/>
          <w:szCs w:val="28"/>
          <w:lang w:val="ro-MD"/>
        </w:rPr>
      </w:pPr>
    </w:p>
    <w:tbl>
      <w:tblPr>
        <w:tblW w:w="15203" w:type="dxa"/>
        <w:tblInd w:w="118" w:type="dxa"/>
        <w:tblLook w:val="04A0" w:firstRow="1" w:lastRow="0" w:firstColumn="1" w:lastColumn="0" w:noHBand="0" w:noVBand="1"/>
      </w:tblPr>
      <w:tblGrid>
        <w:gridCol w:w="15203"/>
      </w:tblGrid>
      <w:tr w:rsidR="0078671D" w:rsidRPr="00731183" w:rsidTr="0078671D">
        <w:trPr>
          <w:trHeight w:val="322"/>
        </w:trPr>
        <w:tc>
          <w:tcPr>
            <w:tcW w:w="15203" w:type="dxa"/>
            <w:vMerge w:val="restart"/>
            <w:shd w:val="clear" w:color="auto" w:fill="auto"/>
            <w:hideMark/>
          </w:tcPr>
          <w:p w:rsidR="00623C29" w:rsidRPr="0078671D" w:rsidRDefault="0078671D" w:rsidP="0078671D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 xml:space="preserve">          </w:t>
            </w:r>
            <w:r w:rsidR="00623C29" w:rsidRPr="0078671D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>În ultimii trei ani de studii se atestă o creștere continuă a numărului de elevi doar în clasele a 7-a, respectiv: 52, 78, 80 de elevi. În clasele a 6-a numărul elevilor crește de la 78 (2016-2017) la 85 (2017-2018), iar în anul de studii 2018-2019 numărul elevilor descrește la 73 de elevi. Se atestă o descreștere bruscă a numărului de elevi, pe parcursul ultimilor trei ani de studii în clasele a 9-a, respectiv: 76, 70 și 51 de elevi. Numărul elevilor în clasele a 5-a și a 8-a este în descreștere în anul de studii 2017-2018: de la 83 (2016-2017), la 72 și, respectiv, de la 68 (2016-2017), la 52 (2017-2018), iar în anul de studii 2018-2019, numărul acestora crește până la 83 și, respectiv, 75. Școlarizarea elevilor la treapta gimnazială este 100%.</w:t>
            </w:r>
            <w:r w:rsidRPr="0078671D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 xml:space="preserve"> De asemenea, în ultimii trei ani de studii se atestă o creștere continuă a numărului de elevi doar în clasele a 11-a și a 12-a, respectiv: 68, 74, 80 de elevi și 63, 66, 75 de elevi. În clasele a 10-a numărul elevilor crește de la 78 (2016-2017) la 89 (2017-2018), iar în anul de studii 2018-2019  numărul elevilor descrește la 78 de elevi.</w:t>
            </w:r>
          </w:p>
        </w:tc>
      </w:tr>
      <w:tr w:rsidR="0078671D" w:rsidRPr="00731183" w:rsidTr="0078671D">
        <w:trPr>
          <w:trHeight w:val="322"/>
        </w:trPr>
        <w:tc>
          <w:tcPr>
            <w:tcW w:w="15203" w:type="dxa"/>
            <w:vMerge/>
            <w:shd w:val="clear" w:color="auto" w:fill="auto"/>
            <w:vAlign w:val="center"/>
            <w:hideMark/>
          </w:tcPr>
          <w:p w:rsidR="00623C29" w:rsidRPr="0078671D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</w:p>
        </w:tc>
      </w:tr>
      <w:tr w:rsidR="0078671D" w:rsidRPr="00731183" w:rsidTr="0078671D">
        <w:trPr>
          <w:trHeight w:val="322"/>
        </w:trPr>
        <w:tc>
          <w:tcPr>
            <w:tcW w:w="15203" w:type="dxa"/>
            <w:vMerge/>
            <w:shd w:val="clear" w:color="auto" w:fill="auto"/>
            <w:vAlign w:val="center"/>
            <w:hideMark/>
          </w:tcPr>
          <w:p w:rsidR="00623C29" w:rsidRPr="0078671D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</w:p>
        </w:tc>
      </w:tr>
      <w:tr w:rsidR="0078671D" w:rsidRPr="00731183" w:rsidTr="0078671D">
        <w:trPr>
          <w:trHeight w:val="322"/>
        </w:trPr>
        <w:tc>
          <w:tcPr>
            <w:tcW w:w="15203" w:type="dxa"/>
            <w:vMerge/>
            <w:shd w:val="clear" w:color="auto" w:fill="auto"/>
            <w:vAlign w:val="center"/>
            <w:hideMark/>
          </w:tcPr>
          <w:p w:rsidR="00623C29" w:rsidRPr="0078671D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</w:p>
        </w:tc>
      </w:tr>
      <w:tr w:rsidR="0078671D" w:rsidRPr="00731183" w:rsidTr="0078671D">
        <w:trPr>
          <w:trHeight w:val="322"/>
        </w:trPr>
        <w:tc>
          <w:tcPr>
            <w:tcW w:w="15203" w:type="dxa"/>
            <w:vMerge/>
            <w:shd w:val="clear" w:color="auto" w:fill="auto"/>
            <w:vAlign w:val="center"/>
            <w:hideMark/>
          </w:tcPr>
          <w:p w:rsidR="00623C29" w:rsidRPr="0078671D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</w:p>
        </w:tc>
      </w:tr>
      <w:tr w:rsidR="0078671D" w:rsidRPr="00731183" w:rsidTr="0078671D">
        <w:trPr>
          <w:trHeight w:val="322"/>
        </w:trPr>
        <w:tc>
          <w:tcPr>
            <w:tcW w:w="15203" w:type="dxa"/>
            <w:vMerge/>
            <w:shd w:val="clear" w:color="auto" w:fill="auto"/>
            <w:vAlign w:val="center"/>
            <w:hideMark/>
          </w:tcPr>
          <w:p w:rsidR="00623C29" w:rsidRPr="0078671D" w:rsidRDefault="00623C29" w:rsidP="00623C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</w:p>
        </w:tc>
      </w:tr>
    </w:tbl>
    <w:p w:rsidR="00623C29" w:rsidRPr="009A0207" w:rsidRDefault="00623C29" w:rsidP="001A4F1B">
      <w:pPr>
        <w:jc w:val="center"/>
        <w:rPr>
          <w:b/>
          <w:sz w:val="28"/>
          <w:szCs w:val="28"/>
          <w:lang w:val="ro-MD"/>
        </w:rPr>
      </w:pPr>
      <w:r w:rsidRPr="009A0207">
        <w:rPr>
          <w:b/>
          <w:sz w:val="28"/>
          <w:szCs w:val="28"/>
          <w:lang w:val="ro-MD"/>
        </w:rPr>
        <w:t>Absenteismul pentru anii de studii  2016-2017, 2017-2018, 2018-2019</w:t>
      </w:r>
      <w:r w:rsidR="005C6AA2">
        <w:rPr>
          <w:b/>
          <w:sz w:val="28"/>
          <w:szCs w:val="28"/>
          <w:lang w:val="ro-MD"/>
        </w:rPr>
        <w:t>:</w:t>
      </w:r>
    </w:p>
    <w:tbl>
      <w:tblPr>
        <w:tblW w:w="15624" w:type="dxa"/>
        <w:tblLook w:val="04A0" w:firstRow="1" w:lastRow="0" w:firstColumn="1" w:lastColumn="0" w:noHBand="0" w:noVBand="1"/>
      </w:tblPr>
      <w:tblGrid>
        <w:gridCol w:w="808"/>
        <w:gridCol w:w="899"/>
        <w:gridCol w:w="1086"/>
        <w:gridCol w:w="1071"/>
        <w:gridCol w:w="1056"/>
        <w:gridCol w:w="1096"/>
        <w:gridCol w:w="933"/>
        <w:gridCol w:w="863"/>
        <w:gridCol w:w="6"/>
        <w:gridCol w:w="937"/>
        <w:gridCol w:w="1096"/>
        <w:gridCol w:w="933"/>
        <w:gridCol w:w="837"/>
        <w:gridCol w:w="923"/>
        <w:gridCol w:w="1129"/>
        <w:gridCol w:w="933"/>
        <w:gridCol w:w="991"/>
        <w:gridCol w:w="7"/>
        <w:gridCol w:w="20"/>
      </w:tblGrid>
      <w:tr w:rsidR="005C6AA2" w:rsidRPr="005C6AA2" w:rsidTr="000B4F01">
        <w:trPr>
          <w:trHeight w:val="361"/>
        </w:trPr>
        <w:tc>
          <w:tcPr>
            <w:tcW w:w="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AA2" w:rsidRPr="005C6AA2" w:rsidRDefault="005C6AA2" w:rsidP="000B4F01">
            <w:pPr>
              <w:spacing w:after="0" w:line="240" w:lineRule="auto"/>
              <w:ind w:left="-12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Perioada de referință</w:t>
            </w:r>
          </w:p>
        </w:tc>
        <w:tc>
          <w:tcPr>
            <w:tcW w:w="30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AA2" w:rsidRPr="005C6AA2" w:rsidRDefault="005C6AA2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Procentul frecvenței</w:t>
            </w:r>
          </w:p>
        </w:tc>
        <w:tc>
          <w:tcPr>
            <w:tcW w:w="11760" w:type="dxa"/>
            <w:gridSpan w:val="1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A2" w:rsidRPr="005C6AA2" w:rsidRDefault="005C6AA2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Nr. de absențe</w:t>
            </w:r>
          </w:p>
        </w:tc>
      </w:tr>
      <w:tr w:rsidR="003054FF" w:rsidRPr="005C6AA2" w:rsidTr="003054FF">
        <w:trPr>
          <w:gridAfter w:val="1"/>
          <w:wAfter w:w="20" w:type="dxa"/>
          <w:trHeight w:val="361"/>
        </w:trPr>
        <w:tc>
          <w:tcPr>
            <w:tcW w:w="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54FF" w:rsidRPr="005C6AA2" w:rsidRDefault="003054FF" w:rsidP="000B4F01">
            <w:pPr>
              <w:spacing w:after="0" w:line="240" w:lineRule="auto"/>
              <w:ind w:left="-120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4FF" w:rsidRPr="005C6AA2" w:rsidRDefault="003054FF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Total pe instituție</w:t>
            </w: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4FF" w:rsidRPr="005C6AA2" w:rsidRDefault="003054FF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treapta gimnazială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4FF" w:rsidRPr="005C6AA2" w:rsidRDefault="003054FF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treapta liceală</w:t>
            </w:r>
          </w:p>
        </w:tc>
        <w:tc>
          <w:tcPr>
            <w:tcW w:w="39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054FF" w:rsidRPr="005C6AA2" w:rsidRDefault="003054FF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Treapta gimnazială</w:t>
            </w:r>
          </w:p>
        </w:tc>
        <w:tc>
          <w:tcPr>
            <w:tcW w:w="38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3054FF" w:rsidRPr="005C6AA2" w:rsidRDefault="003054FF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Treapta liceală</w:t>
            </w:r>
          </w:p>
        </w:tc>
        <w:tc>
          <w:tcPr>
            <w:tcW w:w="39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054FF" w:rsidRPr="005C6AA2" w:rsidRDefault="003054FF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Per instituție</w:t>
            </w:r>
          </w:p>
        </w:tc>
      </w:tr>
      <w:tr w:rsidR="003054FF" w:rsidRPr="00731183" w:rsidTr="003054FF">
        <w:trPr>
          <w:gridAfter w:val="2"/>
          <w:wAfter w:w="27" w:type="dxa"/>
          <w:trHeight w:val="1452"/>
        </w:trPr>
        <w:tc>
          <w:tcPr>
            <w:tcW w:w="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54FF" w:rsidRPr="005C6AA2" w:rsidRDefault="003054FF" w:rsidP="000B4F01">
            <w:pPr>
              <w:spacing w:after="0" w:line="240" w:lineRule="auto"/>
              <w:ind w:left="-120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FF" w:rsidRPr="005C6AA2" w:rsidRDefault="003054FF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10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54FF" w:rsidRPr="005C6AA2" w:rsidRDefault="003054FF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54FF" w:rsidRPr="005C6AA2" w:rsidRDefault="003054FF" w:rsidP="00623C2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4FF" w:rsidRPr="005C6AA2" w:rsidRDefault="003054FF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Total pe treapta gimnazială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4FF" w:rsidRPr="005C6AA2" w:rsidRDefault="003054FF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Nemotivate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4FF" w:rsidRPr="005C6AA2" w:rsidRDefault="003054FF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Motivate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054FF" w:rsidRPr="005C6AA2" w:rsidRDefault="003054FF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din ele pe caz de boală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4FF" w:rsidRPr="005C6AA2" w:rsidRDefault="003054FF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Total pe treapta liceală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4FF" w:rsidRPr="005C6AA2" w:rsidRDefault="003054FF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Nemotivate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4FF" w:rsidRPr="005C6AA2" w:rsidRDefault="003054FF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Motivate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4FF" w:rsidRPr="005C6AA2" w:rsidRDefault="003054FF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din ele pe caz de boală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4FF" w:rsidRPr="005C6AA2" w:rsidRDefault="003054FF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Total pe instituție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4FF" w:rsidRPr="005C6AA2" w:rsidRDefault="003054FF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Nemotivate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4FF" w:rsidRPr="005C6AA2" w:rsidRDefault="003054FF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Motivate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4FF" w:rsidRPr="005C6AA2" w:rsidRDefault="003054FF" w:rsidP="00623C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din ele pe caz de boală</w:t>
            </w:r>
          </w:p>
        </w:tc>
      </w:tr>
      <w:tr w:rsidR="003054FF" w:rsidRPr="005C6AA2" w:rsidTr="003054FF">
        <w:trPr>
          <w:gridAfter w:val="2"/>
          <w:wAfter w:w="27" w:type="dxa"/>
          <w:trHeight w:val="361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FF" w:rsidRPr="005C6AA2" w:rsidRDefault="003054FF" w:rsidP="000B4F01">
            <w:pPr>
              <w:spacing w:after="0" w:line="240" w:lineRule="auto"/>
              <w:ind w:left="-12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2016-2017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98,6%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98,6%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98,6%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13500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4383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8373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3666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7908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3525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5127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2800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21408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7908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13500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6466</w:t>
            </w:r>
          </w:p>
        </w:tc>
      </w:tr>
      <w:tr w:rsidR="003054FF" w:rsidRPr="005C6AA2" w:rsidTr="003054FF">
        <w:trPr>
          <w:gridAfter w:val="2"/>
          <w:wAfter w:w="27" w:type="dxa"/>
          <w:trHeight w:val="361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4FF" w:rsidRPr="005C6AA2" w:rsidRDefault="003054FF" w:rsidP="000B4F01">
            <w:pPr>
              <w:spacing w:after="0" w:line="240" w:lineRule="auto"/>
              <w:ind w:left="-12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2017-2018</w:t>
            </w:r>
          </w:p>
        </w:tc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96,4%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96,6%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96,2%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14413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4772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9641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3525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11913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3396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8517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3419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26326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8168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18158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6944</w:t>
            </w:r>
          </w:p>
        </w:tc>
      </w:tr>
      <w:tr w:rsidR="003054FF" w:rsidRPr="005C6AA2" w:rsidTr="003054FF">
        <w:trPr>
          <w:gridAfter w:val="2"/>
          <w:wAfter w:w="27" w:type="dxa"/>
          <w:trHeight w:val="361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54FF" w:rsidRPr="005C6AA2" w:rsidRDefault="003054FF" w:rsidP="000B4F01">
            <w:pPr>
              <w:spacing w:after="0" w:line="240" w:lineRule="auto"/>
              <w:ind w:left="-12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2018-2019</w:t>
            </w:r>
          </w:p>
        </w:tc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94,4%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95,5%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93,2%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17748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5247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7443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5058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12962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3672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5288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4002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30710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8919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12731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4FF" w:rsidRPr="000B4F01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0B4F01">
              <w:rPr>
                <w:rFonts w:eastAsia="Times New Roman" w:cs="Times New Roman"/>
                <w:b/>
                <w:bCs/>
                <w:sz w:val="20"/>
                <w:szCs w:val="20"/>
                <w:lang w:val="ro-MD" w:eastAsia="ru-RU"/>
              </w:rPr>
              <w:t>9060</w:t>
            </w:r>
          </w:p>
        </w:tc>
      </w:tr>
    </w:tbl>
    <w:p w:rsidR="00623C29" w:rsidRPr="009A0207" w:rsidRDefault="00623C29" w:rsidP="000A13E3">
      <w:pPr>
        <w:jc w:val="center"/>
        <w:rPr>
          <w:b/>
          <w:sz w:val="28"/>
          <w:szCs w:val="28"/>
          <w:lang w:val="ro-MD"/>
        </w:rPr>
      </w:pPr>
    </w:p>
    <w:tbl>
      <w:tblPr>
        <w:tblW w:w="15360" w:type="dxa"/>
        <w:tblInd w:w="118" w:type="dxa"/>
        <w:tblLook w:val="04A0" w:firstRow="1" w:lastRow="0" w:firstColumn="1" w:lastColumn="0" w:noHBand="0" w:noVBand="1"/>
      </w:tblPr>
      <w:tblGrid>
        <w:gridCol w:w="15360"/>
      </w:tblGrid>
      <w:tr w:rsidR="005C6AA2" w:rsidRPr="00731183" w:rsidTr="005C6AA2">
        <w:trPr>
          <w:trHeight w:val="345"/>
        </w:trPr>
        <w:tc>
          <w:tcPr>
            <w:tcW w:w="15360" w:type="dxa"/>
            <w:vMerge w:val="restart"/>
            <w:shd w:val="clear" w:color="auto" w:fill="auto"/>
            <w:hideMark/>
          </w:tcPr>
          <w:p w:rsidR="001F70A5" w:rsidRDefault="005C6AA2" w:rsidP="001F70A5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lastRenderedPageBreak/>
              <w:t xml:space="preserve">           </w:t>
            </w:r>
            <w:r w:rsidR="001F70A5" w:rsidRPr="005C6AA2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 xml:space="preserve">Cauzele și factorii absenteismului atestat în IPLT „Ștefan Vodă” pentru ultimii trei ani de studii sunt: îmbolnăvirea elevilor în perioada rece a anului (viroze); plecarea la odihnă, cu părinți, peste hotarele țării, pe o perioadă îndelungată (7-14 zile); tratamentul balnearo-sanatorial (până la 21 zile) (elevii de la treapta gimnazială); lipsa controlului parental în cazul elevilor cu părinții plecați peste hotarele țării; fuga de la ore în ciclul gimnazial și liceal. Pentru reducerea absenteismului școlar, în liceu au fost întreprinse următoarele măsuri: s-a monitorizat aplicarea „Instrucțiunilor de prevenire și combatere a abandonului școlar și absenteismului”; fiecare elev/părinte care intenționa să plece în afara raionului, depunea o cerere pe numele directorului liceului, indicând motivul și locul plecării; diriginții, zilnic au completat fișele de evidență a frecvenței elevilor, notând numărul de absențe ale acestora: nemotivate, motivate sau pe motiv de boală; elevii care au absentat nemotivat mai mult de o zi au scris explicație, iar diriginții au contactat părinții acestora, discutând motivul absențelor de la ore. Acțiunile respective sunt parte componentă a planului pentru prevenirea și combaterea absenteismului și a abandonului școlar în IP LT „Ștefan Vodă”. Pentru anul viitor de studii </w:t>
            </w:r>
            <w:r w:rsidR="001F70A5" w:rsidRPr="005C6AA2">
              <w:rPr>
                <w:rFonts w:eastAsia="Times New Roman" w:cs="Times New Roman"/>
                <w:bCs/>
                <w:sz w:val="28"/>
                <w:szCs w:val="28"/>
                <w:u w:val="single"/>
                <w:lang w:val="ro-MD" w:eastAsia="ru-RU"/>
              </w:rPr>
              <w:t>ne propunem</w:t>
            </w:r>
            <w:r w:rsidR="001F70A5" w:rsidRPr="005C6AA2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 xml:space="preserve"> monitorizarea evidenței frecvenței elevilor, lunar și elaborarea unui plan de acțiuni pentru micșorarea numărului de absențe și mărirea procentajului frecvenței până la 97%.</w:t>
            </w:r>
          </w:p>
          <w:p w:rsidR="000466EB" w:rsidRDefault="000466EB" w:rsidP="001F70A5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</w:p>
          <w:p w:rsidR="000466EB" w:rsidRPr="005C6AA2" w:rsidRDefault="000466EB" w:rsidP="00CC103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  <w:r w:rsidRPr="009A0207">
              <w:rPr>
                <w:b/>
                <w:sz w:val="28"/>
                <w:szCs w:val="28"/>
                <w:lang w:val="ro-MD"/>
              </w:rPr>
              <w:t>Repartizarea elevilor din clasele liceale pe profiluri pentru anii de studii  2016-2017, 2017-2018, 2018-2019</w:t>
            </w:r>
            <w:r>
              <w:rPr>
                <w:b/>
                <w:sz w:val="28"/>
                <w:szCs w:val="28"/>
                <w:lang w:val="ro-MD"/>
              </w:rPr>
              <w:t>:</w:t>
            </w:r>
          </w:p>
        </w:tc>
      </w:tr>
      <w:tr w:rsidR="005C6AA2" w:rsidRPr="00731183" w:rsidTr="005C6AA2">
        <w:trPr>
          <w:trHeight w:val="345"/>
        </w:trPr>
        <w:tc>
          <w:tcPr>
            <w:tcW w:w="15360" w:type="dxa"/>
            <w:vMerge/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</w:p>
        </w:tc>
      </w:tr>
      <w:tr w:rsidR="005C6AA2" w:rsidRPr="00731183" w:rsidTr="005C6AA2">
        <w:trPr>
          <w:trHeight w:val="345"/>
        </w:trPr>
        <w:tc>
          <w:tcPr>
            <w:tcW w:w="15360" w:type="dxa"/>
            <w:vMerge/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</w:p>
        </w:tc>
      </w:tr>
      <w:tr w:rsidR="005C6AA2" w:rsidRPr="00731183" w:rsidTr="005C6AA2">
        <w:trPr>
          <w:trHeight w:val="672"/>
        </w:trPr>
        <w:tc>
          <w:tcPr>
            <w:tcW w:w="15360" w:type="dxa"/>
            <w:vMerge/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</w:p>
        </w:tc>
      </w:tr>
      <w:tr w:rsidR="005C6AA2" w:rsidRPr="00731183" w:rsidTr="005C6AA2">
        <w:trPr>
          <w:trHeight w:val="345"/>
        </w:trPr>
        <w:tc>
          <w:tcPr>
            <w:tcW w:w="15360" w:type="dxa"/>
            <w:vMerge/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</w:p>
        </w:tc>
      </w:tr>
      <w:tr w:rsidR="005C6AA2" w:rsidRPr="00731183" w:rsidTr="005C6AA2">
        <w:trPr>
          <w:trHeight w:val="732"/>
        </w:trPr>
        <w:tc>
          <w:tcPr>
            <w:tcW w:w="15360" w:type="dxa"/>
            <w:vMerge/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</w:p>
        </w:tc>
      </w:tr>
      <w:tr w:rsidR="005C6AA2" w:rsidRPr="00731183" w:rsidTr="005C6AA2">
        <w:trPr>
          <w:trHeight w:val="744"/>
        </w:trPr>
        <w:tc>
          <w:tcPr>
            <w:tcW w:w="15360" w:type="dxa"/>
            <w:vMerge/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</w:p>
        </w:tc>
      </w:tr>
      <w:tr w:rsidR="005C6AA2" w:rsidRPr="00731183" w:rsidTr="005C6AA2">
        <w:trPr>
          <w:trHeight w:val="1188"/>
        </w:trPr>
        <w:tc>
          <w:tcPr>
            <w:tcW w:w="15360" w:type="dxa"/>
            <w:vMerge/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</w:p>
        </w:tc>
      </w:tr>
    </w:tbl>
    <w:p w:rsidR="001F70A5" w:rsidRPr="009A0207" w:rsidRDefault="001F70A5" w:rsidP="000466EB">
      <w:pPr>
        <w:rPr>
          <w:b/>
          <w:sz w:val="28"/>
          <w:szCs w:val="28"/>
          <w:lang w:val="ro-MD"/>
        </w:rPr>
      </w:pPr>
    </w:p>
    <w:tbl>
      <w:tblPr>
        <w:tblW w:w="15441" w:type="dxa"/>
        <w:tblInd w:w="118" w:type="dxa"/>
        <w:tblLook w:val="04A0" w:firstRow="1" w:lastRow="0" w:firstColumn="1" w:lastColumn="0" w:noHBand="0" w:noVBand="1"/>
      </w:tblPr>
      <w:tblGrid>
        <w:gridCol w:w="1033"/>
        <w:gridCol w:w="715"/>
        <w:gridCol w:w="716"/>
        <w:gridCol w:w="715"/>
        <w:gridCol w:w="716"/>
        <w:gridCol w:w="715"/>
        <w:gridCol w:w="716"/>
        <w:gridCol w:w="715"/>
        <w:gridCol w:w="717"/>
        <w:gridCol w:w="716"/>
        <w:gridCol w:w="717"/>
        <w:gridCol w:w="716"/>
        <w:gridCol w:w="717"/>
        <w:gridCol w:w="716"/>
        <w:gridCol w:w="717"/>
        <w:gridCol w:w="716"/>
        <w:gridCol w:w="717"/>
        <w:gridCol w:w="716"/>
        <w:gridCol w:w="717"/>
        <w:gridCol w:w="716"/>
        <w:gridCol w:w="802"/>
      </w:tblGrid>
      <w:tr w:rsidR="008D7C5F" w:rsidRPr="008D7C5F" w:rsidTr="008D7C5F">
        <w:trPr>
          <w:trHeight w:val="352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Clasa</w:t>
            </w:r>
          </w:p>
        </w:tc>
        <w:tc>
          <w:tcPr>
            <w:tcW w:w="4293" w:type="dxa"/>
            <w:gridSpan w:val="6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Clasa X</w:t>
            </w:r>
          </w:p>
        </w:tc>
        <w:tc>
          <w:tcPr>
            <w:tcW w:w="4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Clasa XI</w:t>
            </w:r>
          </w:p>
        </w:tc>
        <w:tc>
          <w:tcPr>
            <w:tcW w:w="42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Clasa XII</w:t>
            </w:r>
          </w:p>
        </w:tc>
        <w:tc>
          <w:tcPr>
            <w:tcW w:w="71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Total clase X-XII</w:t>
            </w:r>
          </w:p>
        </w:tc>
        <w:tc>
          <w:tcPr>
            <w:tcW w:w="80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Total elevi X-XII</w:t>
            </w:r>
          </w:p>
        </w:tc>
      </w:tr>
      <w:tr w:rsidR="008D7C5F" w:rsidRPr="008D7C5F" w:rsidTr="00CE3D22">
        <w:trPr>
          <w:trHeight w:val="352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Profilul</w:t>
            </w: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Real</w:t>
            </w: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Umanist</w:t>
            </w: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Real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Umanist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Real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Umanist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</w:tr>
      <w:tr w:rsidR="008D7C5F" w:rsidRPr="008D7C5F" w:rsidTr="008D7C5F">
        <w:trPr>
          <w:trHeight w:val="352"/>
        </w:trPr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Perioada de referință</w:t>
            </w:r>
          </w:p>
        </w:tc>
        <w:tc>
          <w:tcPr>
            <w:tcW w:w="7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Total clase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Total elevi</w:t>
            </w:r>
          </w:p>
        </w:tc>
        <w:tc>
          <w:tcPr>
            <w:tcW w:w="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Total clase</w:t>
            </w:r>
          </w:p>
        </w:tc>
        <w:tc>
          <w:tcPr>
            <w:tcW w:w="7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Total elevi</w:t>
            </w:r>
          </w:p>
        </w:tc>
        <w:tc>
          <w:tcPr>
            <w:tcW w:w="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Total clase</w:t>
            </w:r>
          </w:p>
        </w:tc>
        <w:tc>
          <w:tcPr>
            <w:tcW w:w="7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Total elevi</w:t>
            </w:r>
          </w:p>
        </w:tc>
        <w:tc>
          <w:tcPr>
            <w:tcW w:w="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Total clase</w:t>
            </w:r>
          </w:p>
        </w:tc>
        <w:tc>
          <w:tcPr>
            <w:tcW w:w="7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Total elevi</w:t>
            </w:r>
          </w:p>
        </w:tc>
        <w:tc>
          <w:tcPr>
            <w:tcW w:w="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Total clase</w:t>
            </w:r>
          </w:p>
        </w:tc>
        <w:tc>
          <w:tcPr>
            <w:tcW w:w="7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Total elevi</w:t>
            </w:r>
          </w:p>
        </w:tc>
        <w:tc>
          <w:tcPr>
            <w:tcW w:w="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Total clase</w:t>
            </w:r>
          </w:p>
        </w:tc>
        <w:tc>
          <w:tcPr>
            <w:tcW w:w="7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Total elevi</w:t>
            </w:r>
          </w:p>
        </w:tc>
        <w:tc>
          <w:tcPr>
            <w:tcW w:w="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Total clase</w:t>
            </w:r>
          </w:p>
        </w:tc>
        <w:tc>
          <w:tcPr>
            <w:tcW w:w="7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Total elevi</w:t>
            </w:r>
          </w:p>
        </w:tc>
        <w:tc>
          <w:tcPr>
            <w:tcW w:w="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Total clase</w:t>
            </w:r>
          </w:p>
        </w:tc>
        <w:tc>
          <w:tcPr>
            <w:tcW w:w="7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Total elevi</w:t>
            </w:r>
          </w:p>
        </w:tc>
        <w:tc>
          <w:tcPr>
            <w:tcW w:w="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Total clase</w:t>
            </w:r>
          </w:p>
        </w:tc>
        <w:tc>
          <w:tcPr>
            <w:tcW w:w="7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Total elevi</w:t>
            </w:r>
          </w:p>
        </w:tc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</w:tr>
      <w:tr w:rsidR="008D7C5F" w:rsidRPr="008D7C5F" w:rsidTr="008D7C5F">
        <w:trPr>
          <w:trHeight w:val="352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</w:tr>
      <w:tr w:rsidR="008D7C5F" w:rsidRPr="008D7C5F" w:rsidTr="008D7C5F">
        <w:trPr>
          <w:trHeight w:val="352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</w:tr>
      <w:tr w:rsidR="008D7C5F" w:rsidRPr="008D7C5F" w:rsidTr="003054FF">
        <w:trPr>
          <w:trHeight w:val="352"/>
        </w:trPr>
        <w:tc>
          <w:tcPr>
            <w:tcW w:w="1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2016-2017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70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CE3D22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CE3D22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96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52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vAlign w:val="center"/>
            <w:hideMark/>
          </w:tcPr>
          <w:p w:rsidR="001F70A5" w:rsidRPr="008D7C5F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71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51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65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232</w:t>
            </w:r>
          </w:p>
        </w:tc>
      </w:tr>
      <w:tr w:rsidR="008D7C5F" w:rsidRPr="008D7C5F" w:rsidTr="003054FF">
        <w:trPr>
          <w:trHeight w:val="352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2017-2018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63</w:t>
            </w:r>
          </w:p>
        </w:tc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E3D22" w:rsidRPr="008D7C5F" w:rsidRDefault="00CE3D22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91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15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vAlign w:val="center"/>
            <w:hideMark/>
          </w:tcPr>
          <w:p w:rsidR="001F70A5" w:rsidRPr="008D7C5F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78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54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69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238</w:t>
            </w:r>
          </w:p>
        </w:tc>
      </w:tr>
      <w:tr w:rsidR="008D7C5F" w:rsidRPr="008D7C5F" w:rsidTr="003054FF">
        <w:trPr>
          <w:trHeight w:val="352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70A5" w:rsidRPr="008D7C5F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2018-2019</w:t>
            </w:r>
          </w:p>
        </w:tc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64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CE3D22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92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23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:rsidR="001F70A5" w:rsidRPr="008D7C5F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83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65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3054FF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8D7C5F" w:rsidRDefault="001F70A5" w:rsidP="003054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258</w:t>
            </w:r>
          </w:p>
        </w:tc>
      </w:tr>
    </w:tbl>
    <w:p w:rsidR="001F70A5" w:rsidRDefault="001F70A5" w:rsidP="000A13E3">
      <w:pPr>
        <w:jc w:val="center"/>
        <w:rPr>
          <w:b/>
          <w:sz w:val="28"/>
          <w:szCs w:val="28"/>
          <w:lang w:val="ro-MD"/>
        </w:rPr>
      </w:pPr>
    </w:p>
    <w:p w:rsidR="00263D69" w:rsidRDefault="00263D69" w:rsidP="000A13E3">
      <w:pPr>
        <w:jc w:val="center"/>
        <w:rPr>
          <w:b/>
          <w:sz w:val="28"/>
          <w:szCs w:val="28"/>
          <w:lang w:val="ro-MD"/>
        </w:rPr>
      </w:pPr>
    </w:p>
    <w:p w:rsidR="00263D69" w:rsidRPr="009A0207" w:rsidRDefault="00263D69" w:rsidP="000A13E3">
      <w:pPr>
        <w:jc w:val="center"/>
        <w:rPr>
          <w:b/>
          <w:sz w:val="28"/>
          <w:szCs w:val="28"/>
          <w:lang w:val="ro-MD"/>
        </w:rPr>
      </w:pPr>
    </w:p>
    <w:p w:rsidR="001F70A5" w:rsidRPr="009A0207" w:rsidRDefault="001F70A5" w:rsidP="000A13E3">
      <w:pPr>
        <w:jc w:val="center"/>
        <w:rPr>
          <w:b/>
          <w:sz w:val="28"/>
          <w:szCs w:val="28"/>
          <w:lang w:val="ro-MD"/>
        </w:rPr>
      </w:pPr>
      <w:r w:rsidRPr="009A0207">
        <w:rPr>
          <w:b/>
          <w:sz w:val="28"/>
          <w:szCs w:val="28"/>
          <w:lang w:val="ro-MD"/>
        </w:rPr>
        <w:lastRenderedPageBreak/>
        <w:t>Repartizarea elevilor după grupurile de risc în anul de studii 2018-2019</w:t>
      </w:r>
      <w:r w:rsidR="005C6AA2">
        <w:rPr>
          <w:b/>
          <w:sz w:val="28"/>
          <w:szCs w:val="28"/>
          <w:lang w:val="ro-MD"/>
        </w:rPr>
        <w:t>:</w:t>
      </w:r>
    </w:p>
    <w:p w:rsidR="005C6AA2" w:rsidRDefault="005C6AA2" w:rsidP="001F70A5">
      <w:pPr>
        <w:spacing w:after="0" w:line="240" w:lineRule="auto"/>
        <w:jc w:val="center"/>
        <w:rPr>
          <w:rFonts w:eastAsia="Times New Roman" w:cs="Times New Roman"/>
          <w:b/>
          <w:bCs/>
          <w:color w:val="4F6228"/>
          <w:sz w:val="18"/>
          <w:szCs w:val="18"/>
          <w:lang w:val="ro-MD" w:eastAsia="ru-RU"/>
        </w:rPr>
        <w:sectPr w:rsidR="005C6AA2" w:rsidSect="000466EB">
          <w:footerReference w:type="default" r:id="rId13"/>
          <w:pgSz w:w="16838" w:h="11906" w:orient="landscape"/>
          <w:pgMar w:top="709" w:right="720" w:bottom="426" w:left="72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titlePg/>
          <w:docGrid w:linePitch="360"/>
        </w:sectPr>
      </w:pPr>
    </w:p>
    <w:tbl>
      <w:tblPr>
        <w:tblW w:w="7502" w:type="dxa"/>
        <w:tblInd w:w="118" w:type="dxa"/>
        <w:tblLook w:val="04A0" w:firstRow="1" w:lastRow="0" w:firstColumn="1" w:lastColumn="0" w:noHBand="0" w:noVBand="1"/>
      </w:tblPr>
      <w:tblGrid>
        <w:gridCol w:w="4327"/>
        <w:gridCol w:w="717"/>
        <w:gridCol w:w="574"/>
        <w:gridCol w:w="574"/>
        <w:gridCol w:w="577"/>
        <w:gridCol w:w="711"/>
        <w:gridCol w:w="22"/>
      </w:tblGrid>
      <w:tr w:rsidR="005C6AA2" w:rsidRPr="005C6AA2" w:rsidTr="005C6AA2">
        <w:trPr>
          <w:gridAfter w:val="1"/>
          <w:wAfter w:w="22" w:type="dxa"/>
          <w:trHeight w:val="465"/>
        </w:trPr>
        <w:tc>
          <w:tcPr>
            <w:tcW w:w="43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Cs w:val="24"/>
                <w:lang w:val="ro-MD" w:eastAsia="ru-RU"/>
              </w:rPr>
              <w:t>Grupul de risc</w:t>
            </w:r>
          </w:p>
        </w:tc>
        <w:tc>
          <w:tcPr>
            <w:tcW w:w="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Total</w:t>
            </w:r>
          </w:p>
        </w:tc>
        <w:tc>
          <w:tcPr>
            <w:tcW w:w="172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din ei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%</w:t>
            </w:r>
          </w:p>
        </w:tc>
      </w:tr>
      <w:tr w:rsidR="005C6AA2" w:rsidRPr="005C6AA2" w:rsidTr="005C6AA2">
        <w:trPr>
          <w:gridAfter w:val="1"/>
          <w:wAfter w:w="22" w:type="dxa"/>
          <w:trHeight w:val="450"/>
        </w:trPr>
        <w:tc>
          <w:tcPr>
            <w:tcW w:w="43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cl. I-IV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cl. V-IX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cl. X-XII</w:t>
            </w:r>
          </w:p>
        </w:tc>
        <w:tc>
          <w:tcPr>
            <w:tcW w:w="71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</w:tr>
      <w:tr w:rsidR="005C6AA2" w:rsidRPr="005C6AA2" w:rsidTr="005C6AA2">
        <w:trPr>
          <w:gridAfter w:val="1"/>
          <w:wAfter w:w="22" w:type="dxa"/>
          <w:trHeight w:val="348"/>
        </w:trPr>
        <w:tc>
          <w:tcPr>
            <w:tcW w:w="4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Elevi luați la evidență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1,2%</w:t>
            </w:r>
          </w:p>
        </w:tc>
      </w:tr>
      <w:tr w:rsidR="005C6AA2" w:rsidRPr="005C6AA2" w:rsidTr="005C6AA2">
        <w:trPr>
          <w:gridAfter w:val="1"/>
          <w:wAfter w:w="22" w:type="dxa"/>
          <w:trHeight w:val="336"/>
        </w:trPr>
        <w:tc>
          <w:tcPr>
            <w:tcW w:w="43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Elevi orfani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1,5%</w:t>
            </w:r>
          </w:p>
        </w:tc>
      </w:tr>
      <w:tr w:rsidR="005C6AA2" w:rsidRPr="005C6AA2" w:rsidTr="005C6AA2">
        <w:trPr>
          <w:gridAfter w:val="1"/>
          <w:wAfter w:w="22" w:type="dxa"/>
          <w:trHeight w:val="372"/>
        </w:trPr>
        <w:tc>
          <w:tcPr>
            <w:tcW w:w="43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Elevi tutelați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0,8%</w:t>
            </w:r>
          </w:p>
        </w:tc>
      </w:tr>
      <w:tr w:rsidR="005C6AA2" w:rsidRPr="005C6AA2" w:rsidTr="005C6AA2">
        <w:trPr>
          <w:gridAfter w:val="1"/>
          <w:wAfter w:w="22" w:type="dxa"/>
          <w:trHeight w:val="450"/>
        </w:trPr>
        <w:tc>
          <w:tcPr>
            <w:tcW w:w="43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Elevi din familii numeroase (3 și mai mulți copii)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115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65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18,5%</w:t>
            </w:r>
          </w:p>
        </w:tc>
      </w:tr>
      <w:tr w:rsidR="005C6AA2" w:rsidRPr="005C6AA2" w:rsidTr="005C6AA2">
        <w:trPr>
          <w:gridAfter w:val="1"/>
          <w:wAfter w:w="22" w:type="dxa"/>
          <w:trHeight w:val="510"/>
        </w:trPr>
        <w:tc>
          <w:tcPr>
            <w:tcW w:w="43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Elevi din familii incomplete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49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7,9%</w:t>
            </w:r>
          </w:p>
        </w:tc>
      </w:tr>
      <w:tr w:rsidR="005C6AA2" w:rsidRPr="005C6AA2" w:rsidTr="005C6AA2">
        <w:trPr>
          <w:gridAfter w:val="1"/>
          <w:wAfter w:w="22" w:type="dxa"/>
          <w:trHeight w:val="525"/>
        </w:trPr>
        <w:tc>
          <w:tcPr>
            <w:tcW w:w="43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Elevi la care ambii părinți sunt plecați peste hotare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4,0%</w:t>
            </w:r>
          </w:p>
        </w:tc>
      </w:tr>
      <w:tr w:rsidR="005C6AA2" w:rsidRPr="005C6AA2" w:rsidTr="008D7C5F">
        <w:trPr>
          <w:gridAfter w:val="1"/>
          <w:wAfter w:w="22" w:type="dxa"/>
          <w:trHeight w:val="420"/>
        </w:trPr>
        <w:tc>
          <w:tcPr>
            <w:tcW w:w="43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Elevi la care un părinte este plecat peste hotare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124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71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53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20,0%</w:t>
            </w:r>
          </w:p>
        </w:tc>
      </w:tr>
      <w:tr w:rsidR="005C6AA2" w:rsidRPr="005C6AA2" w:rsidTr="008D7C5F">
        <w:trPr>
          <w:gridAfter w:val="1"/>
          <w:wAfter w:w="22" w:type="dxa"/>
          <w:trHeight w:val="435"/>
        </w:trPr>
        <w:tc>
          <w:tcPr>
            <w:tcW w:w="43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Elevi cu părinții plecați peste hotare ce dispun de tutelă oficială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0,3%</w:t>
            </w:r>
          </w:p>
        </w:tc>
      </w:tr>
      <w:tr w:rsidR="005C6AA2" w:rsidRPr="005C6AA2" w:rsidTr="008D7C5F">
        <w:trPr>
          <w:gridAfter w:val="1"/>
          <w:wAfter w:w="22" w:type="dxa"/>
          <w:trHeight w:val="450"/>
        </w:trPr>
        <w:tc>
          <w:tcPr>
            <w:tcW w:w="43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Elevi din familii social-vulnerabile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87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5C6AA2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14,0%</w:t>
            </w:r>
          </w:p>
        </w:tc>
      </w:tr>
      <w:tr w:rsidR="005C6AA2" w:rsidRPr="00731183" w:rsidTr="005C6AA2">
        <w:trPr>
          <w:trHeight w:val="492"/>
        </w:trPr>
        <w:tc>
          <w:tcPr>
            <w:tcW w:w="7502" w:type="dxa"/>
            <w:gridSpan w:val="7"/>
            <w:vMerge w:val="restart"/>
            <w:shd w:val="clear" w:color="auto" w:fill="auto"/>
            <w:hideMark/>
          </w:tcPr>
          <w:p w:rsidR="001F70A5" w:rsidRPr="005C6AA2" w:rsidRDefault="005C6AA2" w:rsidP="001F70A5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 xml:space="preserve">           </w:t>
            </w:r>
            <w:r w:rsidR="001F70A5" w:rsidRPr="005C6AA2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>Este dificil de monitorizat numărul părinților plecați peste hotare, deoar</w:t>
            </w:r>
            <w:r w:rsidR="00263D69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>ece nu se respectă prevederile L</w:t>
            </w:r>
            <w:r w:rsidR="001F70A5" w:rsidRPr="005C6AA2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>egii nr. 140 din 14 iunie 2013. Activitățile întreprinse în vederea diminuării numărului elevilor din grupurile de risc în IPLT „Ștefan Vodă” sunt: instituirea, prin ordinul directorului, a Comisiei intrașcolare a copilului aflat în situație de risc; organizarea și desfășurarea ședințelor comune între membrii Comisiei sus-numite și reprezentanții IP Ștefan Vodă, biroul pentru minori și moravuri și copii incluși în grupa de risc; încadrarea elevilor din grupul de risc în diverse activități educaționale și în secții sportive, monitorizarea permanentă a acestor copii împreună cu membrii CCSR.</w:t>
            </w:r>
          </w:p>
        </w:tc>
      </w:tr>
      <w:tr w:rsidR="005C6AA2" w:rsidRPr="00731183" w:rsidTr="005C6AA2">
        <w:trPr>
          <w:trHeight w:val="476"/>
        </w:trPr>
        <w:tc>
          <w:tcPr>
            <w:tcW w:w="7502" w:type="dxa"/>
            <w:gridSpan w:val="7"/>
            <w:vMerge/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</w:tr>
      <w:tr w:rsidR="005C6AA2" w:rsidRPr="00731183" w:rsidTr="005C6AA2">
        <w:trPr>
          <w:trHeight w:val="368"/>
        </w:trPr>
        <w:tc>
          <w:tcPr>
            <w:tcW w:w="7502" w:type="dxa"/>
            <w:gridSpan w:val="7"/>
            <w:vMerge/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</w:tr>
      <w:tr w:rsidR="005C6AA2" w:rsidRPr="00731183" w:rsidTr="005C6AA2">
        <w:trPr>
          <w:trHeight w:val="355"/>
        </w:trPr>
        <w:tc>
          <w:tcPr>
            <w:tcW w:w="7502" w:type="dxa"/>
            <w:gridSpan w:val="7"/>
            <w:vMerge/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</w:tr>
      <w:tr w:rsidR="005C6AA2" w:rsidRPr="00731183" w:rsidTr="005C6AA2">
        <w:trPr>
          <w:trHeight w:val="394"/>
        </w:trPr>
        <w:tc>
          <w:tcPr>
            <w:tcW w:w="7502" w:type="dxa"/>
            <w:gridSpan w:val="7"/>
            <w:vMerge/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</w:tr>
      <w:tr w:rsidR="005C6AA2" w:rsidRPr="00731183" w:rsidTr="005C6AA2">
        <w:trPr>
          <w:trHeight w:val="476"/>
        </w:trPr>
        <w:tc>
          <w:tcPr>
            <w:tcW w:w="7502" w:type="dxa"/>
            <w:gridSpan w:val="7"/>
            <w:vMerge/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</w:tr>
      <w:tr w:rsidR="005C6AA2" w:rsidRPr="00731183" w:rsidTr="005C6AA2">
        <w:trPr>
          <w:trHeight w:val="540"/>
        </w:trPr>
        <w:tc>
          <w:tcPr>
            <w:tcW w:w="7502" w:type="dxa"/>
            <w:gridSpan w:val="7"/>
            <w:vMerge/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</w:tr>
      <w:tr w:rsidR="005C6AA2" w:rsidRPr="00731183" w:rsidTr="005C6AA2">
        <w:trPr>
          <w:trHeight w:val="556"/>
        </w:trPr>
        <w:tc>
          <w:tcPr>
            <w:tcW w:w="7502" w:type="dxa"/>
            <w:gridSpan w:val="7"/>
            <w:vMerge/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</w:tr>
      <w:tr w:rsidR="005C6AA2" w:rsidRPr="00731183" w:rsidTr="005C6AA2">
        <w:trPr>
          <w:trHeight w:val="444"/>
        </w:trPr>
        <w:tc>
          <w:tcPr>
            <w:tcW w:w="7502" w:type="dxa"/>
            <w:gridSpan w:val="7"/>
            <w:vMerge/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</w:tr>
      <w:tr w:rsidR="005C6AA2" w:rsidRPr="00731183" w:rsidTr="005C6AA2">
        <w:trPr>
          <w:trHeight w:val="460"/>
        </w:trPr>
        <w:tc>
          <w:tcPr>
            <w:tcW w:w="7502" w:type="dxa"/>
            <w:gridSpan w:val="7"/>
            <w:vMerge/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</w:tr>
      <w:tr w:rsidR="005C6AA2" w:rsidRPr="00731183" w:rsidTr="005C6AA2">
        <w:trPr>
          <w:trHeight w:val="476"/>
        </w:trPr>
        <w:tc>
          <w:tcPr>
            <w:tcW w:w="7502" w:type="dxa"/>
            <w:gridSpan w:val="7"/>
            <w:vMerge/>
            <w:shd w:val="clear" w:color="auto" w:fill="auto"/>
            <w:vAlign w:val="center"/>
            <w:hideMark/>
          </w:tcPr>
          <w:p w:rsidR="001F70A5" w:rsidRPr="005C6AA2" w:rsidRDefault="001F70A5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</w:tr>
    </w:tbl>
    <w:p w:rsidR="005C6AA2" w:rsidRDefault="005C6AA2" w:rsidP="008248EA">
      <w:pPr>
        <w:rPr>
          <w:b/>
          <w:sz w:val="28"/>
          <w:szCs w:val="28"/>
          <w:lang w:val="ro-MD"/>
        </w:rPr>
        <w:sectPr w:rsidR="005C6AA2" w:rsidSect="005C6AA2">
          <w:type w:val="continuous"/>
          <w:pgSz w:w="16838" w:h="11906" w:orient="landscape"/>
          <w:pgMar w:top="720" w:right="720" w:bottom="720" w:left="72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num="2" w:space="708"/>
          <w:titlePg/>
          <w:docGrid w:linePitch="360"/>
        </w:sectPr>
      </w:pPr>
    </w:p>
    <w:tbl>
      <w:tblPr>
        <w:tblW w:w="15413" w:type="dxa"/>
        <w:tblLook w:val="04A0" w:firstRow="1" w:lastRow="0" w:firstColumn="1" w:lastColumn="0" w:noHBand="0" w:noVBand="1"/>
      </w:tblPr>
      <w:tblGrid>
        <w:gridCol w:w="2940"/>
        <w:gridCol w:w="7300"/>
        <w:gridCol w:w="1191"/>
        <w:gridCol w:w="1030"/>
        <w:gridCol w:w="2952"/>
      </w:tblGrid>
      <w:tr w:rsidR="008D7C5F" w:rsidRPr="00D12A48" w:rsidTr="00263D69">
        <w:trPr>
          <w:trHeight w:val="999"/>
        </w:trPr>
        <w:tc>
          <w:tcPr>
            <w:tcW w:w="2940" w:type="dxa"/>
            <w:tcBorders>
              <w:right w:val="single" w:sz="4" w:space="0" w:color="auto"/>
            </w:tcBorders>
            <w:shd w:val="clear" w:color="auto" w:fill="auto"/>
          </w:tcPr>
          <w:p w:rsidR="00263D69" w:rsidRDefault="00263D69" w:rsidP="008D7C5F">
            <w:pPr>
              <w:spacing w:after="0" w:line="240" w:lineRule="auto"/>
              <w:rPr>
                <w:b/>
                <w:sz w:val="28"/>
                <w:szCs w:val="28"/>
                <w:u w:val="single"/>
                <w:lang w:val="ro-MD"/>
              </w:rPr>
            </w:pPr>
          </w:p>
          <w:p w:rsidR="008D7C5F" w:rsidRDefault="008D7C5F" w:rsidP="008D7C5F">
            <w:pPr>
              <w:spacing w:after="0" w:line="240" w:lineRule="auto"/>
              <w:rPr>
                <w:b/>
                <w:sz w:val="28"/>
                <w:szCs w:val="28"/>
                <w:u w:val="single"/>
                <w:lang w:val="ro-MD"/>
              </w:rPr>
            </w:pPr>
            <w:r w:rsidRPr="005C6AA2">
              <w:rPr>
                <w:b/>
                <w:sz w:val="28"/>
                <w:szCs w:val="28"/>
                <w:u w:val="single"/>
                <w:lang w:val="ro-MD"/>
              </w:rPr>
              <w:t>CONDIȚII:</w:t>
            </w:r>
          </w:p>
          <w:p w:rsidR="008248EA" w:rsidRDefault="008248EA" w:rsidP="008D7C5F">
            <w:pPr>
              <w:spacing w:after="0" w:line="240" w:lineRule="auto"/>
              <w:rPr>
                <w:b/>
                <w:sz w:val="28"/>
                <w:szCs w:val="28"/>
                <w:u w:val="single"/>
                <w:lang w:val="ro-MD"/>
              </w:rPr>
            </w:pPr>
          </w:p>
          <w:p w:rsidR="008248EA" w:rsidRPr="008D7C5F" w:rsidRDefault="008248EA" w:rsidP="008D7C5F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C5F" w:rsidRPr="008D7C5F" w:rsidRDefault="008D7C5F" w:rsidP="008D7C5F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Suprafața totală (metri pătrați)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8D7C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3064,1</w:t>
            </w:r>
          </w:p>
        </w:tc>
        <w:tc>
          <w:tcPr>
            <w:tcW w:w="295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 w:rsidP="008D7C5F">
            <w:pPr>
              <w:jc w:val="center"/>
              <w:rPr>
                <w:sz w:val="28"/>
                <w:szCs w:val="28"/>
                <w:lang w:val="ro-MD"/>
              </w:rPr>
            </w:pPr>
            <w:r w:rsidRPr="008D7C5F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>Instituția dispune de cămin - 531,5 metri pătrați. Acesta es</w:t>
            </w:r>
            <w:r w:rsidR="00263D69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>te un bloc s</w:t>
            </w:r>
            <w:r w:rsidR="00D12A48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>eparat cu două nivele, pentru 91</w:t>
            </w:r>
            <w:r w:rsidRPr="008D7C5F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t xml:space="preserve"> de elevi; dispune de bucătărie, sală de meditație, dușuri și veceuri separate pentru băieți și fete; un punct </w:t>
            </w:r>
            <w:r w:rsidRPr="008D7C5F">
              <w:rPr>
                <w:rFonts w:eastAsia="Times New Roman" w:cs="Times New Roman"/>
                <w:bCs/>
                <w:sz w:val="28"/>
                <w:szCs w:val="28"/>
                <w:lang w:val="ro-MD" w:eastAsia="ru-RU"/>
              </w:rPr>
              <w:lastRenderedPageBreak/>
              <w:t>medical și izolator, dotat conform cerințelor. Camerele sunt dotate cu mobilier.</w:t>
            </w:r>
          </w:p>
        </w:tc>
      </w:tr>
      <w:tr w:rsidR="008D7C5F" w:rsidRPr="008D7C5F" w:rsidTr="008D7C5F">
        <w:trPr>
          <w:gridBefore w:val="1"/>
          <w:wBefore w:w="2940" w:type="dxa"/>
          <w:trHeight w:val="343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Nr. de blocuri/etaje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3,2,1</w:t>
            </w: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>
            <w:pPr>
              <w:rPr>
                <w:lang w:val="ro-MD"/>
              </w:rPr>
            </w:pPr>
          </w:p>
        </w:tc>
      </w:tr>
      <w:tr w:rsidR="008D7C5F" w:rsidRPr="008D7C5F" w:rsidTr="008D7C5F">
        <w:trPr>
          <w:gridBefore w:val="1"/>
          <w:wBefore w:w="2940" w:type="dxa"/>
          <w:trHeight w:val="343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Nr. sălilor de clasă/ din ele utilizate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29</w:t>
            </w: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>
            <w:pPr>
              <w:rPr>
                <w:lang w:val="ro-MD"/>
              </w:rPr>
            </w:pPr>
          </w:p>
        </w:tc>
      </w:tr>
      <w:tr w:rsidR="008D7C5F" w:rsidRPr="008D7C5F" w:rsidTr="008D7C5F">
        <w:trPr>
          <w:gridBefore w:val="1"/>
          <w:wBefore w:w="2940" w:type="dxa"/>
          <w:trHeight w:val="343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Capacitatea după proiect (nr. de locuri)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640+125</w:t>
            </w: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>
            <w:pPr>
              <w:rPr>
                <w:lang w:val="ro-MD"/>
              </w:rPr>
            </w:pPr>
          </w:p>
        </w:tc>
      </w:tr>
      <w:tr w:rsidR="008D7C5F" w:rsidRPr="008D7C5F" w:rsidTr="008D7C5F">
        <w:trPr>
          <w:gridBefore w:val="1"/>
          <w:wBefore w:w="2940" w:type="dxa"/>
          <w:trHeight w:val="343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Bufet (da/nu)/ cantină (nr. de locuri)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da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200</w:t>
            </w: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>
            <w:pPr>
              <w:rPr>
                <w:lang w:val="ro-MD"/>
              </w:rPr>
            </w:pPr>
          </w:p>
        </w:tc>
      </w:tr>
      <w:tr w:rsidR="008D7C5F" w:rsidRPr="008D7C5F" w:rsidTr="008D7C5F">
        <w:trPr>
          <w:gridBefore w:val="1"/>
          <w:wBefore w:w="2940" w:type="dxa"/>
          <w:trHeight w:val="343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Punct medical (metri pătrați)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8,2</w:t>
            </w: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>
            <w:pPr>
              <w:rPr>
                <w:lang w:val="ro-MD"/>
              </w:rPr>
            </w:pPr>
          </w:p>
        </w:tc>
      </w:tr>
      <w:tr w:rsidR="008D7C5F" w:rsidRPr="008D7C5F" w:rsidTr="008D7C5F">
        <w:trPr>
          <w:gridBefore w:val="1"/>
          <w:wBefore w:w="2940" w:type="dxa"/>
          <w:trHeight w:val="343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Teren pentru sport (metri pătrați)/ joacă (da/nu)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624,1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nu</w:t>
            </w: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>
            <w:pPr>
              <w:rPr>
                <w:lang w:val="ro-MD"/>
              </w:rPr>
            </w:pPr>
          </w:p>
        </w:tc>
      </w:tr>
      <w:tr w:rsidR="008D7C5F" w:rsidRPr="008D7C5F" w:rsidTr="008D7C5F">
        <w:trPr>
          <w:gridBefore w:val="1"/>
          <w:wBefore w:w="2940" w:type="dxa"/>
          <w:trHeight w:val="343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 xml:space="preserve">Sală de sport (nr./metri pătrați) 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150,0</w:t>
            </w: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>
            <w:pPr>
              <w:rPr>
                <w:lang w:val="ro-MD"/>
              </w:rPr>
            </w:pPr>
          </w:p>
        </w:tc>
      </w:tr>
      <w:tr w:rsidR="008D7C5F" w:rsidRPr="008D7C5F" w:rsidTr="008D7C5F">
        <w:trPr>
          <w:gridBefore w:val="1"/>
          <w:wBefore w:w="2940" w:type="dxa"/>
          <w:trHeight w:val="343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Sală de festivități (da/nu)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da</w:t>
            </w: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>
            <w:pPr>
              <w:rPr>
                <w:lang w:val="ro-MD"/>
              </w:rPr>
            </w:pPr>
          </w:p>
        </w:tc>
      </w:tr>
      <w:tr w:rsidR="008D7C5F" w:rsidRPr="008D7C5F" w:rsidTr="008D7C5F">
        <w:trPr>
          <w:gridBefore w:val="1"/>
          <w:wBefore w:w="2940" w:type="dxa"/>
          <w:trHeight w:val="343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lastRenderedPageBreak/>
              <w:t>Bibliotecă (metri pătrați)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50,9</w:t>
            </w: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>
            <w:pPr>
              <w:rPr>
                <w:lang w:val="ro-MD"/>
              </w:rPr>
            </w:pPr>
          </w:p>
        </w:tc>
      </w:tr>
      <w:tr w:rsidR="008D7C5F" w:rsidRPr="008D7C5F" w:rsidTr="008D7C5F">
        <w:trPr>
          <w:gridBefore w:val="1"/>
          <w:wBefore w:w="2940" w:type="dxa"/>
          <w:trHeight w:val="343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Manuale (nr.)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16066</w:t>
            </w: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>
            <w:pPr>
              <w:rPr>
                <w:lang w:val="ro-MD"/>
              </w:rPr>
            </w:pPr>
          </w:p>
        </w:tc>
      </w:tr>
      <w:tr w:rsidR="008D7C5F" w:rsidRPr="008D7C5F" w:rsidTr="008D7C5F">
        <w:trPr>
          <w:gridBefore w:val="1"/>
          <w:wBefore w:w="2940" w:type="dxa"/>
          <w:trHeight w:val="310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Literatură artistică (nr.)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4235</w:t>
            </w: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>
            <w:pPr>
              <w:rPr>
                <w:lang w:val="ro-MD"/>
              </w:rPr>
            </w:pPr>
          </w:p>
        </w:tc>
      </w:tr>
      <w:tr w:rsidR="008D7C5F" w:rsidRPr="008D7C5F" w:rsidTr="008D7C5F">
        <w:trPr>
          <w:gridBefore w:val="1"/>
          <w:wBefore w:w="2940" w:type="dxa"/>
          <w:trHeight w:val="274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Sală de lectură (nr. de locuri/nr. de calculatoare)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>
            <w:pPr>
              <w:rPr>
                <w:lang w:val="ro-MD"/>
              </w:rPr>
            </w:pPr>
          </w:p>
        </w:tc>
      </w:tr>
      <w:tr w:rsidR="008D7C5F" w:rsidRPr="008D7C5F" w:rsidTr="008D7C5F">
        <w:trPr>
          <w:gridBefore w:val="1"/>
          <w:wBefore w:w="2940" w:type="dxa"/>
          <w:trHeight w:val="274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Laborator de chimie (nr./ metri pătrați)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16,7</w:t>
            </w: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>
            <w:pPr>
              <w:rPr>
                <w:lang w:val="ro-MD"/>
              </w:rPr>
            </w:pPr>
          </w:p>
        </w:tc>
      </w:tr>
      <w:tr w:rsidR="008D7C5F" w:rsidRPr="008D7C5F" w:rsidTr="008D7C5F">
        <w:trPr>
          <w:gridBefore w:val="1"/>
          <w:wBefore w:w="2940" w:type="dxa"/>
          <w:trHeight w:val="274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Laborator de fizică (nr./ metri pătrați)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17,2</w:t>
            </w: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>
            <w:pPr>
              <w:rPr>
                <w:lang w:val="ro-MD"/>
              </w:rPr>
            </w:pPr>
          </w:p>
        </w:tc>
      </w:tr>
      <w:tr w:rsidR="008D7C5F" w:rsidRPr="008D7C5F" w:rsidTr="008D7C5F">
        <w:trPr>
          <w:gridBefore w:val="1"/>
          <w:wBefore w:w="2940" w:type="dxa"/>
          <w:trHeight w:val="286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Laborator de biologie (nr./metri pătraţi)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33,9</w:t>
            </w: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>
            <w:pPr>
              <w:rPr>
                <w:lang w:val="ro-MD"/>
              </w:rPr>
            </w:pPr>
          </w:p>
        </w:tc>
      </w:tr>
      <w:tr w:rsidR="008D7C5F" w:rsidRPr="008D7C5F" w:rsidTr="008D7C5F">
        <w:trPr>
          <w:gridBefore w:val="1"/>
          <w:wBefore w:w="2940" w:type="dxa"/>
          <w:trHeight w:val="274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Alte laboratoare (nr./ metri pătraţi)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0,0</w:t>
            </w: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>
            <w:pPr>
              <w:rPr>
                <w:lang w:val="ro-MD"/>
              </w:rPr>
            </w:pPr>
          </w:p>
        </w:tc>
      </w:tr>
      <w:tr w:rsidR="008D7C5F" w:rsidRPr="008D7C5F" w:rsidTr="008D7C5F">
        <w:trPr>
          <w:gridBefore w:val="1"/>
          <w:wBefore w:w="2940" w:type="dxa"/>
          <w:trHeight w:val="251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Cabinet de informatică (nr./ nr. de stații)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24</w:t>
            </w: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>
            <w:pPr>
              <w:rPr>
                <w:lang w:val="ro-MD"/>
              </w:rPr>
            </w:pPr>
          </w:p>
        </w:tc>
      </w:tr>
      <w:tr w:rsidR="008D7C5F" w:rsidRPr="008D7C5F" w:rsidTr="008D7C5F">
        <w:trPr>
          <w:gridBefore w:val="1"/>
          <w:wBefore w:w="2940" w:type="dxa"/>
          <w:trHeight w:val="343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Sală de calculatoare (nr./metri pătrați)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0,0</w:t>
            </w: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>
            <w:pPr>
              <w:rPr>
                <w:lang w:val="ro-MD"/>
              </w:rPr>
            </w:pPr>
          </w:p>
        </w:tc>
      </w:tr>
      <w:tr w:rsidR="008D7C5F" w:rsidRPr="008D7C5F" w:rsidTr="008D7C5F">
        <w:trPr>
          <w:gridBefore w:val="1"/>
          <w:wBefore w:w="2940" w:type="dxa"/>
          <w:trHeight w:val="343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Calculatoare (nr. pentru elevi/ elevi la 1 calculator)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32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19,37</w:t>
            </w: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>
            <w:pPr>
              <w:rPr>
                <w:lang w:val="ro-MD"/>
              </w:rPr>
            </w:pPr>
          </w:p>
        </w:tc>
      </w:tr>
      <w:tr w:rsidR="008D7C5F" w:rsidRPr="008D7C5F" w:rsidTr="008D7C5F">
        <w:trPr>
          <w:gridBefore w:val="1"/>
          <w:wBefore w:w="2940" w:type="dxa"/>
          <w:trHeight w:val="312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Calculatoare (nr. pentru cadre didactice/nr. pentru manageri)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26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4</w:t>
            </w: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>
            <w:pPr>
              <w:rPr>
                <w:lang w:val="ro-MD"/>
              </w:rPr>
            </w:pPr>
          </w:p>
        </w:tc>
      </w:tr>
      <w:tr w:rsidR="008D7C5F" w:rsidRPr="008D7C5F" w:rsidTr="008D7C5F">
        <w:trPr>
          <w:gridBefore w:val="1"/>
          <w:wBefore w:w="2940" w:type="dxa"/>
          <w:trHeight w:val="343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Nr. de table interactive/proiectoare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8</w:t>
            </w: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>
            <w:pPr>
              <w:rPr>
                <w:lang w:val="ro-MD"/>
              </w:rPr>
            </w:pPr>
          </w:p>
        </w:tc>
      </w:tr>
      <w:tr w:rsidR="008D7C5F" w:rsidRPr="008D7C5F" w:rsidTr="008D7C5F">
        <w:trPr>
          <w:gridBefore w:val="1"/>
          <w:wBefore w:w="2940" w:type="dxa"/>
          <w:trHeight w:val="252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Conectare la Internet ((da/nu)/nr. de calculatoare conectate)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da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58</w:t>
            </w: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>
            <w:pPr>
              <w:rPr>
                <w:lang w:val="ro-MD"/>
              </w:rPr>
            </w:pPr>
          </w:p>
        </w:tc>
      </w:tr>
      <w:tr w:rsidR="008D7C5F" w:rsidRPr="008D7C5F" w:rsidTr="008D7C5F">
        <w:trPr>
          <w:gridBefore w:val="1"/>
          <w:wBefore w:w="2940" w:type="dxa"/>
          <w:trHeight w:val="343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Asigurare cu transport (da/nu)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da</w:t>
            </w: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>
            <w:pPr>
              <w:rPr>
                <w:lang w:val="ro-MD"/>
              </w:rPr>
            </w:pPr>
          </w:p>
        </w:tc>
      </w:tr>
      <w:tr w:rsidR="008D7C5F" w:rsidRPr="008D7C5F" w:rsidTr="008D7C5F">
        <w:trPr>
          <w:gridBefore w:val="1"/>
          <w:wBefore w:w="2940" w:type="dxa"/>
          <w:trHeight w:val="343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Sistem de aprovizionare cu apă (da/nu)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da</w:t>
            </w: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>
            <w:pPr>
              <w:rPr>
                <w:lang w:val="ro-MD"/>
              </w:rPr>
            </w:pPr>
          </w:p>
        </w:tc>
      </w:tr>
      <w:tr w:rsidR="008D7C5F" w:rsidRPr="008D7C5F" w:rsidTr="008D7C5F">
        <w:trPr>
          <w:gridBefore w:val="1"/>
          <w:wBefore w:w="2940" w:type="dxa"/>
          <w:trHeight w:val="343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Sistem de canalizare (da/nu)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da</w:t>
            </w: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>
            <w:pPr>
              <w:rPr>
                <w:lang w:val="ro-MD"/>
              </w:rPr>
            </w:pPr>
          </w:p>
        </w:tc>
      </w:tr>
      <w:tr w:rsidR="008D7C5F" w:rsidRPr="008D7C5F" w:rsidTr="008D7C5F">
        <w:trPr>
          <w:gridBefore w:val="1"/>
          <w:wBefore w:w="2940" w:type="dxa"/>
          <w:trHeight w:val="343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Sistem de încălzire (da/nu)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da</w:t>
            </w: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>
            <w:pPr>
              <w:rPr>
                <w:lang w:val="ro-MD"/>
              </w:rPr>
            </w:pPr>
          </w:p>
        </w:tc>
      </w:tr>
      <w:tr w:rsidR="008D7C5F" w:rsidRPr="008D7C5F" w:rsidTr="008D7C5F">
        <w:trPr>
          <w:gridBefore w:val="1"/>
          <w:wBefore w:w="2940" w:type="dxa"/>
          <w:trHeight w:val="343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Bloc sanitar în interior (da/nu)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da</w:t>
            </w: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>
            <w:pPr>
              <w:rPr>
                <w:lang w:val="ro-MD"/>
              </w:rPr>
            </w:pPr>
          </w:p>
        </w:tc>
      </w:tr>
      <w:tr w:rsidR="008D7C5F" w:rsidRPr="008D7C5F" w:rsidTr="008D7C5F">
        <w:trPr>
          <w:gridBefore w:val="1"/>
          <w:wBefore w:w="2940" w:type="dxa"/>
          <w:trHeight w:val="281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Asigurarea  condiţiilor  pentru copiii cu probleme  locomotorii (da/nu)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nu</w:t>
            </w: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>
            <w:pPr>
              <w:rPr>
                <w:lang w:val="ro-MD"/>
              </w:rPr>
            </w:pPr>
          </w:p>
        </w:tc>
      </w:tr>
      <w:tr w:rsidR="008D7C5F" w:rsidRPr="008D7C5F" w:rsidTr="008D7C5F">
        <w:trPr>
          <w:gridBefore w:val="1"/>
          <w:wBefore w:w="2940" w:type="dxa"/>
          <w:trHeight w:val="281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Centru de resurse pentru educația incluzivă ((da/nu)/metri pătrați)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da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1F70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50,9</w:t>
            </w: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>
            <w:pPr>
              <w:rPr>
                <w:lang w:val="ro-MD"/>
              </w:rPr>
            </w:pPr>
          </w:p>
        </w:tc>
      </w:tr>
      <w:tr w:rsidR="008D7C5F" w:rsidRPr="008D7C5F" w:rsidTr="008D7C5F">
        <w:trPr>
          <w:gridBefore w:val="1"/>
          <w:wBefore w:w="2940" w:type="dxa"/>
          <w:trHeight w:val="343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C5F" w:rsidRPr="008D7C5F" w:rsidRDefault="008D7C5F" w:rsidP="008D7C5F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Alte centre (nr./metri pătrați)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8D7C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D7C5F" w:rsidRPr="008D7C5F" w:rsidRDefault="008D7C5F" w:rsidP="008D7C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8D7C5F">
              <w:rPr>
                <w:rFonts w:eastAsia="Times New Roman" w:cs="Times New Roman"/>
                <w:b/>
                <w:bCs/>
                <w:sz w:val="18"/>
                <w:szCs w:val="18"/>
                <w:lang w:val="ro-MD" w:eastAsia="ru-RU"/>
              </w:rPr>
              <w:t>0,0</w:t>
            </w: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C5F" w:rsidRPr="008D7C5F" w:rsidRDefault="008D7C5F" w:rsidP="008D7C5F">
            <w:pPr>
              <w:rPr>
                <w:lang w:val="ro-MD"/>
              </w:rPr>
            </w:pPr>
          </w:p>
        </w:tc>
      </w:tr>
    </w:tbl>
    <w:p w:rsidR="00D72F2C" w:rsidRDefault="00D72F2C" w:rsidP="008D7C5F">
      <w:pPr>
        <w:rPr>
          <w:b/>
          <w:sz w:val="28"/>
          <w:szCs w:val="28"/>
          <w:u w:val="single"/>
          <w:lang w:val="ro-MD"/>
        </w:rPr>
      </w:pPr>
    </w:p>
    <w:p w:rsidR="00D72F2C" w:rsidRDefault="00D72F2C" w:rsidP="008D7C5F">
      <w:pPr>
        <w:rPr>
          <w:b/>
          <w:sz w:val="28"/>
          <w:szCs w:val="28"/>
          <w:u w:val="single"/>
          <w:lang w:val="ro-MD"/>
        </w:rPr>
      </w:pPr>
    </w:p>
    <w:p w:rsidR="00D72F2C" w:rsidRDefault="00D72F2C" w:rsidP="008D7C5F">
      <w:pPr>
        <w:rPr>
          <w:b/>
          <w:sz w:val="28"/>
          <w:szCs w:val="28"/>
          <w:u w:val="single"/>
          <w:lang w:val="ro-MD"/>
        </w:rPr>
      </w:pPr>
    </w:p>
    <w:p w:rsidR="00D72F2C" w:rsidRDefault="00D72F2C" w:rsidP="008D7C5F">
      <w:pPr>
        <w:rPr>
          <w:b/>
          <w:sz w:val="28"/>
          <w:szCs w:val="28"/>
          <w:u w:val="single"/>
          <w:lang w:val="ro-MD"/>
        </w:rPr>
      </w:pPr>
    </w:p>
    <w:p w:rsidR="00D72F2C" w:rsidRDefault="00D72F2C" w:rsidP="008D7C5F">
      <w:pPr>
        <w:rPr>
          <w:b/>
          <w:sz w:val="28"/>
          <w:szCs w:val="28"/>
          <w:u w:val="single"/>
          <w:lang w:val="ro-MD"/>
        </w:rPr>
      </w:pPr>
    </w:p>
    <w:p w:rsidR="00D72F2C" w:rsidRDefault="00D72F2C" w:rsidP="008D7C5F">
      <w:pPr>
        <w:rPr>
          <w:b/>
          <w:sz w:val="28"/>
          <w:szCs w:val="28"/>
          <w:u w:val="single"/>
          <w:lang w:val="ro-MD"/>
        </w:rPr>
      </w:pPr>
    </w:p>
    <w:p w:rsidR="001F70A5" w:rsidRPr="008D7C5F" w:rsidRDefault="008D7C5F" w:rsidP="00CC1031">
      <w:pPr>
        <w:jc w:val="center"/>
        <w:rPr>
          <w:b/>
          <w:sz w:val="28"/>
          <w:szCs w:val="28"/>
          <w:u w:val="single"/>
          <w:lang w:val="ro-MD"/>
        </w:rPr>
      </w:pPr>
      <w:r w:rsidRPr="008D7C5F">
        <w:rPr>
          <w:b/>
          <w:sz w:val="28"/>
          <w:szCs w:val="28"/>
          <w:u w:val="single"/>
          <w:lang w:val="ro-MD"/>
        </w:rPr>
        <w:t>REZULTATELE PROCESULUI EDUCAȚIONAL:</w:t>
      </w:r>
    </w:p>
    <w:p w:rsidR="001F70A5" w:rsidRPr="009A0207" w:rsidRDefault="001F70A5" w:rsidP="001F70A5">
      <w:pPr>
        <w:jc w:val="center"/>
        <w:rPr>
          <w:rFonts w:cs="Times New Roman"/>
          <w:sz w:val="30"/>
          <w:szCs w:val="30"/>
          <w:lang w:val="ro-MD"/>
        </w:rPr>
      </w:pPr>
      <w:r w:rsidRPr="009A0207">
        <w:rPr>
          <w:rFonts w:cs="Times New Roman"/>
          <w:noProof/>
          <w:sz w:val="30"/>
          <w:szCs w:val="30"/>
          <w:lang w:eastAsia="ru-RU"/>
        </w:rPr>
        <w:drawing>
          <wp:inline distT="0" distB="0" distL="0" distR="0" wp14:anchorId="1701AB02" wp14:editId="360A3BD3">
            <wp:extent cx="9700260" cy="2941320"/>
            <wp:effectExtent l="0" t="0" r="15240" b="1143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F70A5" w:rsidRPr="009A0207" w:rsidRDefault="001F70A5" w:rsidP="001F70A5">
      <w:pPr>
        <w:jc w:val="center"/>
        <w:rPr>
          <w:rFonts w:cs="Times New Roman"/>
          <w:sz w:val="30"/>
          <w:szCs w:val="30"/>
          <w:lang w:val="ro-MD"/>
        </w:rPr>
      </w:pPr>
      <w:r w:rsidRPr="009A0207">
        <w:rPr>
          <w:rFonts w:cs="Times New Roman"/>
          <w:noProof/>
          <w:sz w:val="30"/>
          <w:szCs w:val="30"/>
          <w:lang w:eastAsia="ru-RU"/>
        </w:rPr>
        <w:lastRenderedPageBreak/>
        <w:drawing>
          <wp:inline distT="0" distB="0" distL="0" distR="0" wp14:anchorId="41A5EE29" wp14:editId="15AE72F0">
            <wp:extent cx="9730740" cy="2720340"/>
            <wp:effectExtent l="0" t="0" r="3810" b="381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F70A5" w:rsidRPr="009A0207" w:rsidRDefault="001F70A5" w:rsidP="001F70A5">
      <w:pPr>
        <w:jc w:val="center"/>
        <w:rPr>
          <w:rFonts w:cs="Times New Roman"/>
          <w:sz w:val="30"/>
          <w:szCs w:val="30"/>
          <w:lang w:val="ro-MD"/>
        </w:rPr>
      </w:pPr>
      <w:r w:rsidRPr="009A0207">
        <w:rPr>
          <w:rFonts w:cs="Times New Roman"/>
          <w:noProof/>
          <w:sz w:val="30"/>
          <w:szCs w:val="30"/>
          <w:lang w:eastAsia="ru-RU"/>
        </w:rPr>
        <w:drawing>
          <wp:inline distT="0" distB="0" distL="0" distR="0" wp14:anchorId="607C2512" wp14:editId="15A7131C">
            <wp:extent cx="9677400" cy="2987040"/>
            <wp:effectExtent l="0" t="0" r="0" b="381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F70A5" w:rsidRPr="009A0207" w:rsidRDefault="001F70A5" w:rsidP="001F70A5">
      <w:pPr>
        <w:rPr>
          <w:rFonts w:cs="Times New Roman"/>
          <w:sz w:val="30"/>
          <w:szCs w:val="30"/>
          <w:lang w:val="ro-MD"/>
        </w:rPr>
      </w:pPr>
      <w:r w:rsidRPr="009A0207">
        <w:rPr>
          <w:rFonts w:cs="Times New Roman"/>
          <w:noProof/>
          <w:sz w:val="30"/>
          <w:szCs w:val="30"/>
          <w:lang w:eastAsia="ru-RU"/>
        </w:rPr>
        <w:lastRenderedPageBreak/>
        <w:drawing>
          <wp:inline distT="0" distB="0" distL="0" distR="0" wp14:anchorId="4594DE68" wp14:editId="7B250F53">
            <wp:extent cx="9700260" cy="3025140"/>
            <wp:effectExtent l="0" t="0" r="1524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F70A5" w:rsidRPr="009A0207" w:rsidRDefault="001F70A5" w:rsidP="001F70A5">
      <w:pPr>
        <w:spacing w:line="360" w:lineRule="auto"/>
        <w:jc w:val="center"/>
        <w:rPr>
          <w:rFonts w:cs="Times New Roman"/>
          <w:b/>
          <w:szCs w:val="24"/>
          <w:lang w:val="ro-MD"/>
        </w:rPr>
      </w:pPr>
      <w:r w:rsidRPr="009A0207">
        <w:rPr>
          <w:rFonts w:cs="Times New Roman"/>
          <w:noProof/>
          <w:sz w:val="30"/>
          <w:szCs w:val="30"/>
          <w:lang w:eastAsia="ru-RU"/>
        </w:rPr>
        <w:lastRenderedPageBreak/>
        <w:drawing>
          <wp:inline distT="0" distB="0" distL="0" distR="0" wp14:anchorId="57C9D14C" wp14:editId="746F2B0C">
            <wp:extent cx="9654540" cy="3147060"/>
            <wp:effectExtent l="0" t="0" r="3810" b="1524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F70A5" w:rsidRPr="009A0207" w:rsidRDefault="001F70A5" w:rsidP="008D7C5F">
      <w:pPr>
        <w:tabs>
          <w:tab w:val="left" w:pos="2724"/>
        </w:tabs>
        <w:spacing w:line="360" w:lineRule="auto"/>
        <w:rPr>
          <w:rFonts w:cs="Times New Roman"/>
          <w:b/>
          <w:szCs w:val="24"/>
          <w:lang w:val="ro-MD"/>
        </w:rPr>
      </w:pPr>
      <w:r w:rsidRPr="009A0207">
        <w:rPr>
          <w:rFonts w:cs="Times New Roman"/>
          <w:noProof/>
          <w:sz w:val="30"/>
          <w:szCs w:val="30"/>
          <w:lang w:eastAsia="ru-RU"/>
        </w:rPr>
        <w:drawing>
          <wp:inline distT="0" distB="0" distL="0" distR="0" wp14:anchorId="67D34E6A" wp14:editId="30741771">
            <wp:extent cx="9677400" cy="2872740"/>
            <wp:effectExtent l="0" t="0" r="0" b="381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F70A5" w:rsidRPr="009A0207" w:rsidRDefault="001F70A5" w:rsidP="001F70A5">
      <w:pPr>
        <w:spacing w:line="360" w:lineRule="auto"/>
        <w:jc w:val="center"/>
        <w:rPr>
          <w:rFonts w:cs="Times New Roman"/>
          <w:b/>
          <w:szCs w:val="24"/>
          <w:lang w:val="ro-MD"/>
        </w:rPr>
      </w:pPr>
      <w:r w:rsidRPr="009A0207">
        <w:rPr>
          <w:rFonts w:cs="Times New Roman"/>
          <w:noProof/>
          <w:sz w:val="30"/>
          <w:szCs w:val="30"/>
          <w:lang w:eastAsia="ru-RU"/>
        </w:rPr>
        <w:lastRenderedPageBreak/>
        <w:drawing>
          <wp:inline distT="0" distB="0" distL="0" distR="0" wp14:anchorId="70B42935" wp14:editId="4A9DCA51">
            <wp:extent cx="9578340" cy="2948940"/>
            <wp:effectExtent l="0" t="0" r="3810" b="381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F70A5" w:rsidRPr="009A0207" w:rsidRDefault="001F70A5" w:rsidP="001F70A5">
      <w:pPr>
        <w:spacing w:line="360" w:lineRule="auto"/>
        <w:jc w:val="center"/>
        <w:rPr>
          <w:rFonts w:cs="Times New Roman"/>
          <w:b/>
          <w:szCs w:val="24"/>
          <w:lang w:val="ro-MD"/>
        </w:rPr>
      </w:pPr>
      <w:r w:rsidRPr="009A0207">
        <w:rPr>
          <w:rFonts w:cs="Times New Roman"/>
          <w:noProof/>
          <w:sz w:val="30"/>
          <w:szCs w:val="30"/>
          <w:lang w:eastAsia="ru-RU"/>
        </w:rPr>
        <w:drawing>
          <wp:inline distT="0" distB="0" distL="0" distR="0" wp14:anchorId="22676D34" wp14:editId="74D52D51">
            <wp:extent cx="9700260" cy="3002280"/>
            <wp:effectExtent l="0" t="0" r="15240" b="762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96DC9" w:rsidRPr="00F3523F" w:rsidRDefault="00AA65FE" w:rsidP="00F3523F">
      <w:pPr>
        <w:pStyle w:val="a3"/>
        <w:numPr>
          <w:ilvl w:val="0"/>
          <w:numId w:val="26"/>
        </w:numPr>
        <w:jc w:val="center"/>
        <w:rPr>
          <w:b/>
          <w:sz w:val="28"/>
          <w:szCs w:val="28"/>
          <w:u w:val="single"/>
          <w:lang w:val="ro-MD"/>
        </w:rPr>
      </w:pPr>
      <w:r w:rsidRPr="00F3523F">
        <w:rPr>
          <w:b/>
          <w:sz w:val="28"/>
          <w:szCs w:val="28"/>
          <w:u w:val="single"/>
          <w:lang w:val="ro-MD"/>
        </w:rPr>
        <w:lastRenderedPageBreak/>
        <w:t>ANALIZA</w:t>
      </w:r>
      <w:r w:rsidR="000A13E3" w:rsidRPr="00F3523F">
        <w:rPr>
          <w:b/>
          <w:sz w:val="28"/>
          <w:szCs w:val="28"/>
          <w:u w:val="single"/>
          <w:lang w:val="ro-MD"/>
        </w:rPr>
        <w:t xml:space="preserve"> SWOT</w:t>
      </w:r>
    </w:p>
    <w:p w:rsidR="00575BCC" w:rsidRPr="009A0207" w:rsidRDefault="000A13E3" w:rsidP="00496153">
      <w:pPr>
        <w:jc w:val="center"/>
        <w:rPr>
          <w:b/>
          <w:sz w:val="28"/>
          <w:szCs w:val="28"/>
          <w:u w:val="single"/>
          <w:lang w:val="ro-MD"/>
        </w:rPr>
      </w:pPr>
      <w:r w:rsidRPr="009A0207">
        <w:rPr>
          <w:b/>
          <w:sz w:val="28"/>
          <w:szCs w:val="28"/>
          <w:lang w:val="ro-MD"/>
        </w:rPr>
        <w:t>Re</w:t>
      </w:r>
      <w:r w:rsidR="00CE3D22">
        <w:rPr>
          <w:b/>
          <w:sz w:val="28"/>
          <w:szCs w:val="28"/>
          <w:lang w:val="ro-MD"/>
        </w:rPr>
        <w:t>surse umane (</w:t>
      </w:r>
      <w:r w:rsidRPr="009A0207">
        <w:rPr>
          <w:b/>
          <w:sz w:val="28"/>
          <w:szCs w:val="28"/>
          <w:u w:val="single"/>
          <w:lang w:val="ro-MD"/>
        </w:rPr>
        <w:t>elevii</w:t>
      </w:r>
      <w:r w:rsidR="008C6558" w:rsidRPr="00CE3D22">
        <w:rPr>
          <w:b/>
          <w:sz w:val="28"/>
          <w:szCs w:val="28"/>
          <w:lang w:val="ro-MD"/>
        </w:rPr>
        <w:t>)</w:t>
      </w:r>
    </w:p>
    <w:tbl>
      <w:tblPr>
        <w:tblStyle w:val="a4"/>
        <w:tblW w:w="15627" w:type="dxa"/>
        <w:tblLook w:val="04A0" w:firstRow="1" w:lastRow="0" w:firstColumn="1" w:lastColumn="0" w:noHBand="0" w:noVBand="1"/>
      </w:tblPr>
      <w:tblGrid>
        <w:gridCol w:w="8046"/>
        <w:gridCol w:w="7581"/>
      </w:tblGrid>
      <w:tr w:rsidR="005A251D" w:rsidRPr="009A0207" w:rsidTr="006D4D74">
        <w:trPr>
          <w:trHeight w:val="440"/>
        </w:trPr>
        <w:tc>
          <w:tcPr>
            <w:tcW w:w="8046" w:type="dxa"/>
            <w:shd w:val="clear" w:color="auto" w:fill="FBD4B4" w:themeFill="accent6" w:themeFillTint="66"/>
          </w:tcPr>
          <w:p w:rsidR="00D73F48" w:rsidRPr="009A0207" w:rsidRDefault="005A251D" w:rsidP="00633540">
            <w:pPr>
              <w:jc w:val="center"/>
              <w:rPr>
                <w:b/>
                <w:sz w:val="28"/>
                <w:szCs w:val="28"/>
                <w:lang w:val="ro-MD"/>
              </w:rPr>
            </w:pPr>
            <w:r w:rsidRPr="009A0207">
              <w:rPr>
                <w:b/>
                <w:sz w:val="28"/>
                <w:szCs w:val="28"/>
                <w:lang w:val="ro-MD"/>
              </w:rPr>
              <w:t>Puncte forte</w:t>
            </w:r>
          </w:p>
          <w:p w:rsidR="002F71E5" w:rsidRPr="009A0207" w:rsidRDefault="002F71E5" w:rsidP="00306ACA">
            <w:pPr>
              <w:rPr>
                <w:sz w:val="28"/>
                <w:szCs w:val="28"/>
                <w:lang w:val="ro-MD"/>
              </w:rPr>
            </w:pPr>
          </w:p>
        </w:tc>
        <w:tc>
          <w:tcPr>
            <w:tcW w:w="7581" w:type="dxa"/>
            <w:shd w:val="clear" w:color="auto" w:fill="FBD4B4" w:themeFill="accent6" w:themeFillTint="66"/>
          </w:tcPr>
          <w:p w:rsidR="005A251D" w:rsidRPr="009A0207" w:rsidRDefault="005A251D" w:rsidP="00D73F48">
            <w:pPr>
              <w:jc w:val="center"/>
              <w:rPr>
                <w:b/>
                <w:sz w:val="28"/>
                <w:szCs w:val="28"/>
                <w:lang w:val="ro-MD"/>
              </w:rPr>
            </w:pPr>
            <w:r w:rsidRPr="009A0207">
              <w:rPr>
                <w:b/>
                <w:sz w:val="28"/>
                <w:szCs w:val="28"/>
                <w:lang w:val="ro-MD"/>
              </w:rPr>
              <w:t>Puncte slabe</w:t>
            </w:r>
          </w:p>
          <w:p w:rsidR="00DE0BC9" w:rsidRPr="009A0207" w:rsidRDefault="00DE0BC9" w:rsidP="00DE0BC9">
            <w:pPr>
              <w:rPr>
                <w:sz w:val="28"/>
                <w:szCs w:val="28"/>
                <w:lang w:val="ro-MD"/>
              </w:rPr>
            </w:pPr>
          </w:p>
        </w:tc>
      </w:tr>
      <w:tr w:rsidR="005A35D0" w:rsidRPr="00731183" w:rsidTr="006D4D74">
        <w:trPr>
          <w:trHeight w:val="3476"/>
        </w:trPr>
        <w:tc>
          <w:tcPr>
            <w:tcW w:w="8046" w:type="dxa"/>
          </w:tcPr>
          <w:p w:rsidR="00AA65FE" w:rsidRPr="009A0207" w:rsidRDefault="00AA65FE" w:rsidP="00B00DE1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Potențialul</w:t>
            </w:r>
            <w:r w:rsidR="00614135" w:rsidRPr="009A0207">
              <w:rPr>
                <w:sz w:val="28"/>
                <w:szCs w:val="28"/>
                <w:lang w:val="ro-MD"/>
              </w:rPr>
              <w:t xml:space="preserve"> intelectual</w:t>
            </w:r>
            <w:r w:rsidRPr="009A0207">
              <w:rPr>
                <w:sz w:val="28"/>
                <w:szCs w:val="28"/>
                <w:lang w:val="ro-MD"/>
              </w:rPr>
              <w:t xml:space="preserve"> înalt al elevilor</w:t>
            </w:r>
            <w:r w:rsidR="00DF7514">
              <w:rPr>
                <w:sz w:val="28"/>
                <w:szCs w:val="28"/>
                <w:lang w:val="ro-MD"/>
              </w:rPr>
              <w:t xml:space="preserve"> ceea ce constituie 80%</w:t>
            </w:r>
            <w:r w:rsidRPr="009A0207">
              <w:rPr>
                <w:sz w:val="28"/>
                <w:szCs w:val="28"/>
                <w:lang w:val="ro-MD"/>
              </w:rPr>
              <w:t>;</w:t>
            </w:r>
          </w:p>
          <w:p w:rsidR="005A35D0" w:rsidRPr="009A0207" w:rsidRDefault="00DF7514" w:rsidP="008C65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- Circa 150</w:t>
            </w:r>
            <w:r w:rsidR="005A35D0" w:rsidRPr="009A0207">
              <w:rPr>
                <w:sz w:val="28"/>
                <w:szCs w:val="28"/>
                <w:lang w:val="ro-MD"/>
              </w:rPr>
              <w:t xml:space="preserve"> de e</w:t>
            </w:r>
            <w:r w:rsidR="00E1211E" w:rsidRPr="009A0207">
              <w:rPr>
                <w:sz w:val="28"/>
                <w:szCs w:val="28"/>
                <w:lang w:val="ro-MD"/>
              </w:rPr>
              <w:t xml:space="preserve">levi participanți și premianți </w:t>
            </w:r>
            <w:r w:rsidR="005A35D0" w:rsidRPr="009A0207">
              <w:rPr>
                <w:sz w:val="28"/>
                <w:szCs w:val="28"/>
                <w:lang w:val="ro-MD"/>
              </w:rPr>
              <w:t>la concursurile școlare, competiții sportive, olimpiade;</w:t>
            </w:r>
          </w:p>
          <w:p w:rsidR="005A35D0" w:rsidRPr="009A0207" w:rsidRDefault="005A35D0" w:rsidP="008C6558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Relații de parteneriat (elev-profesor,</w:t>
            </w:r>
            <w:r w:rsidR="00F527C6" w:rsidRPr="009A0207">
              <w:rPr>
                <w:sz w:val="28"/>
                <w:szCs w:val="28"/>
                <w:lang w:val="ro-MD"/>
              </w:rPr>
              <w:t xml:space="preserve"> </w:t>
            </w:r>
            <w:r w:rsidRPr="009A0207">
              <w:rPr>
                <w:sz w:val="28"/>
                <w:szCs w:val="28"/>
                <w:lang w:val="ro-MD"/>
              </w:rPr>
              <w:t>elev-elev,</w:t>
            </w:r>
            <w:r w:rsidR="00F527C6" w:rsidRPr="009A0207">
              <w:rPr>
                <w:sz w:val="28"/>
                <w:szCs w:val="28"/>
                <w:lang w:val="ro-MD"/>
              </w:rPr>
              <w:t xml:space="preserve"> </w:t>
            </w:r>
            <w:r w:rsidRPr="009A0207">
              <w:rPr>
                <w:sz w:val="28"/>
                <w:szCs w:val="28"/>
                <w:lang w:val="ro-MD"/>
              </w:rPr>
              <w:t>elev-părinte)</w:t>
            </w:r>
            <w:r w:rsidR="00DF7514">
              <w:rPr>
                <w:sz w:val="28"/>
                <w:szCs w:val="28"/>
                <w:lang w:val="ro-MD"/>
              </w:rPr>
              <w:t xml:space="preserve"> cre</w:t>
            </w:r>
            <w:r w:rsidR="00B308AF">
              <w:rPr>
                <w:sz w:val="28"/>
                <w:szCs w:val="28"/>
                <w:lang w:val="ro-MD"/>
              </w:rPr>
              <w:t>e</w:t>
            </w:r>
            <w:r w:rsidR="00DF7514">
              <w:rPr>
                <w:sz w:val="28"/>
                <w:szCs w:val="28"/>
                <w:lang w:val="ro-MD"/>
              </w:rPr>
              <w:t>ază o atmosferă lucrativă în cadrul activităților</w:t>
            </w:r>
            <w:r w:rsidRPr="009A0207">
              <w:rPr>
                <w:sz w:val="28"/>
                <w:szCs w:val="28"/>
                <w:lang w:val="ro-MD"/>
              </w:rPr>
              <w:t>;</w:t>
            </w:r>
          </w:p>
          <w:p w:rsidR="001F4417" w:rsidRDefault="00614135" w:rsidP="008C6558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 xml:space="preserve">- </w:t>
            </w:r>
            <w:r w:rsidR="00E645D7">
              <w:rPr>
                <w:sz w:val="28"/>
                <w:szCs w:val="28"/>
                <w:lang w:val="ro-MD"/>
              </w:rPr>
              <w:t>În instituție funcționează</w:t>
            </w:r>
            <w:r w:rsidR="001F4417" w:rsidRPr="009A0207">
              <w:rPr>
                <w:sz w:val="28"/>
                <w:szCs w:val="28"/>
                <w:lang w:val="ro-MD"/>
              </w:rPr>
              <w:t xml:space="preserve"> Consiliul Elevilor;</w:t>
            </w:r>
          </w:p>
          <w:p w:rsidR="00C9620B" w:rsidRDefault="00C9620B" w:rsidP="008C65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- </w:t>
            </w:r>
            <w:r w:rsidR="004C40FC">
              <w:rPr>
                <w:sz w:val="28"/>
                <w:szCs w:val="28"/>
                <w:lang w:val="ro-MD"/>
              </w:rPr>
              <w:t>100 % e</w:t>
            </w:r>
            <w:r>
              <w:rPr>
                <w:sz w:val="28"/>
                <w:szCs w:val="28"/>
                <w:lang w:val="ro-MD"/>
              </w:rPr>
              <w:t>levii au posibilitate să frecventeze secțiile sportive: baschet (</w:t>
            </w:r>
            <w:r w:rsidR="004C40FC">
              <w:rPr>
                <w:sz w:val="28"/>
                <w:szCs w:val="28"/>
                <w:lang w:val="ro-MD"/>
              </w:rPr>
              <w:t>fete/ băieți), tenis de masă;</w:t>
            </w:r>
            <w:r>
              <w:rPr>
                <w:sz w:val="28"/>
                <w:szCs w:val="28"/>
                <w:lang w:val="ro-MD"/>
              </w:rPr>
              <w:t xml:space="preserve"> cercuri pe interese Ansamblul etnofolcloric „Măr</w:t>
            </w:r>
            <w:r w:rsidR="004C40FC">
              <w:rPr>
                <w:sz w:val="28"/>
                <w:szCs w:val="28"/>
                <w:lang w:val="ro-MD"/>
              </w:rPr>
              <w:t>găritare”, „Plăieșii”; Cântece de estradă</w:t>
            </w:r>
            <w:r>
              <w:rPr>
                <w:sz w:val="28"/>
                <w:szCs w:val="28"/>
                <w:lang w:val="ro-MD"/>
              </w:rPr>
              <w:t>; cercul dramatic</w:t>
            </w:r>
            <w:r w:rsidR="00DD3168">
              <w:rPr>
                <w:sz w:val="28"/>
                <w:szCs w:val="28"/>
                <w:lang w:val="ro-MD"/>
              </w:rPr>
              <w:t xml:space="preserve"> </w:t>
            </w:r>
            <w:r>
              <w:rPr>
                <w:sz w:val="28"/>
                <w:szCs w:val="28"/>
                <w:lang w:val="ro-MD"/>
              </w:rPr>
              <w:t>„Frun</w:t>
            </w:r>
            <w:r w:rsidR="004C40FC">
              <w:rPr>
                <w:sz w:val="28"/>
                <w:szCs w:val="28"/>
                <w:lang w:val="ro-MD"/>
              </w:rPr>
              <w:t>ze de dor”</w:t>
            </w:r>
            <w:r>
              <w:rPr>
                <w:sz w:val="28"/>
                <w:szCs w:val="28"/>
                <w:lang w:val="ro-MD"/>
              </w:rPr>
              <w:t>;</w:t>
            </w:r>
            <w:r w:rsidR="00DD3168">
              <w:rPr>
                <w:sz w:val="28"/>
                <w:szCs w:val="28"/>
                <w:lang w:val="ro-MD"/>
              </w:rPr>
              <w:t xml:space="preserve"> </w:t>
            </w:r>
            <w:r w:rsidR="004C40FC">
              <w:rPr>
                <w:sz w:val="28"/>
                <w:szCs w:val="28"/>
                <w:lang w:val="ro-MD"/>
              </w:rPr>
              <w:t>Clubul de dezbateri</w:t>
            </w:r>
            <w:r w:rsidR="00621F04">
              <w:rPr>
                <w:sz w:val="28"/>
                <w:szCs w:val="28"/>
                <w:lang w:val="ro-MD"/>
              </w:rPr>
              <w:t>, Clubul ”Tinerii ecologiști”</w:t>
            </w:r>
            <w:r w:rsidR="004C40FC">
              <w:rPr>
                <w:sz w:val="28"/>
                <w:szCs w:val="28"/>
                <w:lang w:val="ro-MD"/>
              </w:rPr>
              <w:t xml:space="preserve"> </w:t>
            </w:r>
            <w:r>
              <w:rPr>
                <w:sz w:val="28"/>
                <w:szCs w:val="28"/>
                <w:lang w:val="ro-MD"/>
              </w:rPr>
              <w:t xml:space="preserve"> etc.</w:t>
            </w:r>
          </w:p>
          <w:p w:rsidR="004C40FC" w:rsidRPr="009A0207" w:rsidRDefault="004C40FC" w:rsidP="008C65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- Circa 200 de elevi studiază din localitățile raionului</w:t>
            </w:r>
            <w:r w:rsidR="00D9790F">
              <w:rPr>
                <w:sz w:val="28"/>
                <w:szCs w:val="28"/>
                <w:lang w:val="ro-MD"/>
              </w:rPr>
              <w:t xml:space="preserve"> la ambele trepte de școlaritate</w:t>
            </w:r>
            <w:r w:rsidR="00926D63">
              <w:rPr>
                <w:sz w:val="28"/>
                <w:szCs w:val="28"/>
                <w:lang w:val="ro-MD"/>
              </w:rPr>
              <w:t>: (2017-2018- 47 elevi în clasa a X-a în 2018-2019 -58 elevi)</w:t>
            </w:r>
            <w:r>
              <w:rPr>
                <w:sz w:val="28"/>
                <w:szCs w:val="28"/>
                <w:lang w:val="ro-MD"/>
              </w:rPr>
              <w:t>;</w:t>
            </w:r>
          </w:p>
          <w:p w:rsidR="005A35D0" w:rsidRPr="009A0207" w:rsidRDefault="00BD420F" w:rsidP="00306ACA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 xml:space="preserve">- </w:t>
            </w:r>
            <w:r w:rsidR="004C40FC">
              <w:rPr>
                <w:sz w:val="28"/>
                <w:szCs w:val="28"/>
                <w:lang w:val="ro-MD"/>
              </w:rPr>
              <w:t xml:space="preserve">80 % </w:t>
            </w:r>
            <w:r w:rsidRPr="009A0207">
              <w:rPr>
                <w:sz w:val="28"/>
                <w:szCs w:val="28"/>
                <w:lang w:val="ro-MD"/>
              </w:rPr>
              <w:t xml:space="preserve"> a</w:t>
            </w:r>
            <w:r w:rsidR="005A35D0" w:rsidRPr="009A0207">
              <w:rPr>
                <w:sz w:val="28"/>
                <w:szCs w:val="28"/>
                <w:lang w:val="ro-MD"/>
              </w:rPr>
              <w:t xml:space="preserve"> absolv</w:t>
            </w:r>
            <w:r w:rsidR="00E1211E" w:rsidRPr="009A0207">
              <w:rPr>
                <w:sz w:val="28"/>
                <w:szCs w:val="28"/>
                <w:lang w:val="ro-MD"/>
              </w:rPr>
              <w:t>enți</w:t>
            </w:r>
            <w:r w:rsidRPr="009A0207">
              <w:rPr>
                <w:sz w:val="28"/>
                <w:szCs w:val="28"/>
                <w:lang w:val="ro-MD"/>
              </w:rPr>
              <w:t xml:space="preserve">lor liceului </w:t>
            </w:r>
            <w:r w:rsidR="004C40FC">
              <w:rPr>
                <w:sz w:val="28"/>
                <w:szCs w:val="28"/>
                <w:lang w:val="ro-MD"/>
              </w:rPr>
              <w:t xml:space="preserve">sunt </w:t>
            </w:r>
            <w:r w:rsidRPr="009A0207">
              <w:rPr>
                <w:sz w:val="28"/>
                <w:szCs w:val="28"/>
                <w:lang w:val="ro-MD"/>
              </w:rPr>
              <w:t>admiși în instituțiile de</w:t>
            </w:r>
            <w:r w:rsidR="00E1211E" w:rsidRPr="009A0207">
              <w:rPr>
                <w:sz w:val="28"/>
                <w:szCs w:val="28"/>
                <w:lang w:val="ro-MD"/>
              </w:rPr>
              <w:t xml:space="preserve"> învățămâ</w:t>
            </w:r>
            <w:r w:rsidRPr="009A0207">
              <w:rPr>
                <w:sz w:val="28"/>
                <w:szCs w:val="28"/>
                <w:lang w:val="ro-MD"/>
              </w:rPr>
              <w:t xml:space="preserve">nt </w:t>
            </w:r>
            <w:r w:rsidR="005A35D0" w:rsidRPr="009A0207">
              <w:rPr>
                <w:sz w:val="28"/>
                <w:szCs w:val="28"/>
                <w:lang w:val="ro-MD"/>
              </w:rPr>
              <w:t>superior</w:t>
            </w:r>
            <w:r w:rsidR="004C40FC">
              <w:rPr>
                <w:sz w:val="28"/>
                <w:szCs w:val="28"/>
                <w:lang w:val="ro-MD"/>
              </w:rPr>
              <w:t xml:space="preserve"> la buget</w:t>
            </w:r>
            <w:r w:rsidR="005A35D0" w:rsidRPr="009A0207">
              <w:rPr>
                <w:sz w:val="28"/>
                <w:szCs w:val="28"/>
                <w:lang w:val="ro-MD"/>
              </w:rPr>
              <w:t>.</w:t>
            </w:r>
          </w:p>
        </w:tc>
        <w:tc>
          <w:tcPr>
            <w:tcW w:w="7581" w:type="dxa"/>
          </w:tcPr>
          <w:p w:rsidR="006D4D74" w:rsidRPr="006D4D74" w:rsidRDefault="005A35D0" w:rsidP="006D4D74">
            <w:pPr>
              <w:shd w:val="clear" w:color="auto" w:fill="FFFFFF" w:themeFill="background1"/>
              <w:rPr>
                <w:rFonts w:cs="Times New Roman"/>
                <w:szCs w:val="24"/>
                <w:lang w:val="ro-RO"/>
              </w:rPr>
            </w:pPr>
            <w:r w:rsidRPr="006D4D74">
              <w:rPr>
                <w:sz w:val="28"/>
                <w:szCs w:val="28"/>
                <w:lang w:val="ro-MD"/>
              </w:rPr>
              <w:t xml:space="preserve"> - </w:t>
            </w:r>
            <w:r w:rsidR="006D4D74" w:rsidRPr="006D4D74">
              <w:rPr>
                <w:rFonts w:cs="Times New Roman"/>
                <w:sz w:val="28"/>
                <w:szCs w:val="28"/>
                <w:lang w:val="ro-RO"/>
              </w:rPr>
              <w:t xml:space="preserve">Scăderea </w:t>
            </w:r>
            <w:r w:rsidR="006D4D74">
              <w:rPr>
                <w:rFonts w:cs="Times New Roman"/>
                <w:sz w:val="28"/>
                <w:szCs w:val="28"/>
                <w:lang w:val="ro-RO"/>
              </w:rPr>
              <w:t>motivației de învățare la elevi</w:t>
            </w:r>
            <w:r w:rsidR="00DF2545">
              <w:rPr>
                <w:rFonts w:cs="Times New Roman"/>
                <w:sz w:val="28"/>
                <w:szCs w:val="28"/>
                <w:lang w:val="ro-RO"/>
              </w:rPr>
              <w:t xml:space="preserve"> </w:t>
            </w:r>
            <w:r w:rsidR="006D4D74" w:rsidRPr="006D4D74">
              <w:rPr>
                <w:rFonts w:cs="Times New Roman"/>
                <w:sz w:val="28"/>
                <w:szCs w:val="28"/>
                <w:lang w:val="ro-RO"/>
              </w:rPr>
              <w:t>(</w:t>
            </w:r>
            <w:r w:rsidR="006D4D74">
              <w:rPr>
                <w:sz w:val="28"/>
                <w:szCs w:val="28"/>
                <w:lang w:val="ro-MD"/>
              </w:rPr>
              <w:t>c</w:t>
            </w:r>
            <w:r w:rsidR="006D4D74" w:rsidRPr="006D4D74">
              <w:rPr>
                <w:sz w:val="28"/>
                <w:szCs w:val="28"/>
                <w:lang w:val="ro-MD"/>
              </w:rPr>
              <w:t>irca 40 %</w:t>
            </w:r>
            <w:r w:rsidR="006D4D74" w:rsidRPr="006D4D74">
              <w:rPr>
                <w:rFonts w:cs="Times New Roman"/>
                <w:sz w:val="28"/>
                <w:szCs w:val="28"/>
                <w:lang w:val="ro-RO"/>
              </w:rPr>
              <w:t>)</w:t>
            </w:r>
            <w:r w:rsidR="006D4D74">
              <w:rPr>
                <w:rFonts w:cs="Times New Roman"/>
                <w:sz w:val="28"/>
                <w:szCs w:val="28"/>
                <w:lang w:val="ro-RO"/>
              </w:rPr>
              <w:t>,</w:t>
            </w:r>
            <w:r w:rsidR="00B308AF">
              <w:rPr>
                <w:rFonts w:cs="Times New Roman"/>
                <w:sz w:val="28"/>
                <w:szCs w:val="28"/>
                <w:lang w:val="ro-RO"/>
              </w:rPr>
              <w:t xml:space="preserve"> cauzată de i</w:t>
            </w:r>
            <w:r w:rsidR="006D4D74" w:rsidRPr="006D4D74">
              <w:rPr>
                <w:rFonts w:cs="Times New Roman"/>
                <w:sz w:val="28"/>
                <w:szCs w:val="28"/>
                <w:lang w:val="ro-RO"/>
              </w:rPr>
              <w:t xml:space="preserve">relevanța materiei de </w:t>
            </w:r>
            <w:r w:rsidR="006D4D74">
              <w:rPr>
                <w:rFonts w:cs="Times New Roman"/>
                <w:sz w:val="28"/>
                <w:szCs w:val="28"/>
                <w:lang w:val="ro-RO"/>
              </w:rPr>
              <w:t xml:space="preserve">studiu, </w:t>
            </w:r>
            <w:r w:rsidR="006D4D74" w:rsidRPr="006D4D74">
              <w:rPr>
                <w:rFonts w:cs="Times New Roman"/>
                <w:sz w:val="28"/>
                <w:szCs w:val="28"/>
                <w:lang w:val="ro-RO"/>
              </w:rPr>
              <w:t>precum și de conservatorismul cadrelor didactice în aplicarea tehnologiilor moderne solicitate în predare;</w:t>
            </w:r>
          </w:p>
          <w:p w:rsidR="005A35D0" w:rsidRPr="009A0207" w:rsidRDefault="005A35D0" w:rsidP="00DE0BC9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</w:t>
            </w:r>
            <w:r w:rsidR="00614135" w:rsidRPr="009A0207">
              <w:rPr>
                <w:sz w:val="28"/>
                <w:szCs w:val="28"/>
                <w:lang w:val="ro-MD"/>
              </w:rPr>
              <w:t xml:space="preserve"> </w:t>
            </w:r>
            <w:r w:rsidR="00344D33">
              <w:rPr>
                <w:sz w:val="28"/>
                <w:szCs w:val="28"/>
                <w:lang w:val="ro-MD"/>
              </w:rPr>
              <w:t>E</w:t>
            </w:r>
            <w:r w:rsidR="00E1211E" w:rsidRPr="009A0207">
              <w:rPr>
                <w:sz w:val="28"/>
                <w:szCs w:val="28"/>
                <w:lang w:val="ro-MD"/>
              </w:rPr>
              <w:t xml:space="preserve">levii </w:t>
            </w:r>
            <w:r w:rsidR="00926D63">
              <w:rPr>
                <w:sz w:val="28"/>
                <w:szCs w:val="28"/>
                <w:lang w:val="ro-MD"/>
              </w:rPr>
              <w:t>din grupurile de risc</w:t>
            </w:r>
            <w:r w:rsidR="00B1176C">
              <w:rPr>
                <w:sz w:val="28"/>
                <w:szCs w:val="28"/>
                <w:lang w:val="ro-MD"/>
              </w:rPr>
              <w:t xml:space="preserve">: elevi luați la evidență-1,2%; elevi orfani-1,5%; elevi tutelați - 0,8%; elevi din familii numeroase-18,5%; elevi din familii incomplete -7,9%; elevi la care ambii parinți sunt plecați peste hotare - 4%; elevi la care un părinte este plecat peste hotare -20%; elevi cu părinți plecați peste hotare ce dispun de tutelă oficială - 0,3%; elevi din familii social-vulnerabile -14,0% - </w:t>
            </w:r>
            <w:r w:rsidR="00E1211E" w:rsidRPr="009A0207">
              <w:rPr>
                <w:sz w:val="28"/>
                <w:szCs w:val="28"/>
                <w:lang w:val="ro-MD"/>
              </w:rPr>
              <w:t>întâ</w:t>
            </w:r>
            <w:r w:rsidR="00614135" w:rsidRPr="009A0207">
              <w:rPr>
                <w:sz w:val="28"/>
                <w:szCs w:val="28"/>
                <w:lang w:val="ro-MD"/>
              </w:rPr>
              <w:t xml:space="preserve">rzie frecvent </w:t>
            </w:r>
            <w:r w:rsidRPr="009A0207">
              <w:rPr>
                <w:sz w:val="28"/>
                <w:szCs w:val="28"/>
                <w:lang w:val="ro-MD"/>
              </w:rPr>
              <w:t>și li</w:t>
            </w:r>
            <w:r w:rsidR="00614135" w:rsidRPr="009A0207">
              <w:rPr>
                <w:sz w:val="28"/>
                <w:szCs w:val="28"/>
                <w:lang w:val="ro-MD"/>
              </w:rPr>
              <w:t>psesc nemotivat de la lecții</w:t>
            </w:r>
            <w:r w:rsidR="00926D63">
              <w:rPr>
                <w:sz w:val="28"/>
                <w:szCs w:val="28"/>
                <w:lang w:val="ro-MD"/>
              </w:rPr>
              <w:t>,</w:t>
            </w:r>
            <w:r w:rsidR="00B1176C">
              <w:rPr>
                <w:sz w:val="28"/>
                <w:szCs w:val="28"/>
                <w:lang w:val="ro-MD"/>
              </w:rPr>
              <w:t xml:space="preserve"> </w:t>
            </w:r>
            <w:r w:rsidR="00926D63">
              <w:rPr>
                <w:sz w:val="28"/>
                <w:szCs w:val="28"/>
                <w:lang w:val="ro-MD"/>
              </w:rPr>
              <w:t xml:space="preserve">fapt ce </w:t>
            </w:r>
            <w:r w:rsidR="00B1176C">
              <w:rPr>
                <w:sz w:val="28"/>
                <w:szCs w:val="28"/>
                <w:lang w:val="ro-MD"/>
              </w:rPr>
              <w:t>îî demotivează pentru studiu</w:t>
            </w:r>
            <w:r w:rsidRPr="009A0207">
              <w:rPr>
                <w:sz w:val="28"/>
                <w:szCs w:val="28"/>
                <w:lang w:val="ro-MD"/>
              </w:rPr>
              <w:t xml:space="preserve">; </w:t>
            </w:r>
          </w:p>
          <w:p w:rsidR="005A35D0" w:rsidRPr="009A0207" w:rsidRDefault="005A35D0" w:rsidP="00DE0BC9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 xml:space="preserve">- </w:t>
            </w:r>
            <w:r w:rsidR="00614135" w:rsidRPr="009A0207">
              <w:rPr>
                <w:sz w:val="28"/>
                <w:szCs w:val="28"/>
                <w:lang w:val="ro-MD"/>
              </w:rPr>
              <w:t>Imposibilitatea</w:t>
            </w:r>
            <w:r w:rsidR="00766997" w:rsidRPr="009A0207">
              <w:rPr>
                <w:sz w:val="28"/>
                <w:szCs w:val="28"/>
                <w:lang w:val="ro-MD"/>
              </w:rPr>
              <w:t xml:space="preserve"> </w:t>
            </w:r>
            <w:r w:rsidRPr="009A0207">
              <w:rPr>
                <w:sz w:val="28"/>
                <w:szCs w:val="28"/>
                <w:lang w:val="ro-MD"/>
              </w:rPr>
              <w:t xml:space="preserve"> elevi</w:t>
            </w:r>
            <w:r w:rsidR="00614135" w:rsidRPr="009A0207">
              <w:rPr>
                <w:sz w:val="28"/>
                <w:szCs w:val="28"/>
                <w:lang w:val="ro-MD"/>
              </w:rPr>
              <w:t>lor</w:t>
            </w:r>
            <w:r w:rsidR="00614135" w:rsidRPr="009A0207">
              <w:rPr>
                <w:b/>
                <w:sz w:val="28"/>
                <w:szCs w:val="28"/>
                <w:lang w:val="ro-MD"/>
              </w:rPr>
              <w:t xml:space="preserve"> </w:t>
            </w:r>
            <w:r w:rsidR="00614135" w:rsidRPr="009A0207">
              <w:rPr>
                <w:sz w:val="28"/>
                <w:szCs w:val="28"/>
                <w:lang w:val="ro-MD"/>
              </w:rPr>
              <w:t>din mediul rural</w:t>
            </w:r>
            <w:r w:rsidRPr="009A0207">
              <w:rPr>
                <w:sz w:val="28"/>
                <w:szCs w:val="28"/>
                <w:lang w:val="ro-MD"/>
              </w:rPr>
              <w:t xml:space="preserve"> </w:t>
            </w:r>
            <w:r w:rsidR="00766997" w:rsidRPr="009A0207">
              <w:rPr>
                <w:sz w:val="28"/>
                <w:szCs w:val="28"/>
                <w:lang w:val="ro-MD"/>
              </w:rPr>
              <w:t>de a se implica</w:t>
            </w:r>
            <w:r w:rsidRPr="009A0207">
              <w:rPr>
                <w:sz w:val="28"/>
                <w:szCs w:val="28"/>
                <w:lang w:val="ro-MD"/>
              </w:rPr>
              <w:t xml:space="preserve"> în activități</w:t>
            </w:r>
            <w:r w:rsidR="00766997" w:rsidRPr="009A0207">
              <w:rPr>
                <w:sz w:val="28"/>
                <w:szCs w:val="28"/>
                <w:lang w:val="ro-MD"/>
              </w:rPr>
              <w:t xml:space="preserve"> extracurs</w:t>
            </w:r>
            <w:r w:rsidR="00614135" w:rsidRPr="009A0207">
              <w:rPr>
                <w:sz w:val="28"/>
                <w:szCs w:val="28"/>
                <w:lang w:val="ro-MD"/>
              </w:rPr>
              <w:t>, din cauza navetei zilnice</w:t>
            </w:r>
            <w:r w:rsidR="00926D63">
              <w:rPr>
                <w:sz w:val="28"/>
                <w:szCs w:val="28"/>
                <w:lang w:val="ro-MD"/>
              </w:rPr>
              <w:t xml:space="preserve"> –</w:t>
            </w:r>
            <w:r w:rsidR="004C40FC">
              <w:rPr>
                <w:sz w:val="28"/>
                <w:szCs w:val="28"/>
                <w:lang w:val="ro-MD"/>
              </w:rPr>
              <w:t xml:space="preserve"> 80</w:t>
            </w:r>
            <w:r w:rsidR="00926D63">
              <w:rPr>
                <w:sz w:val="28"/>
                <w:szCs w:val="28"/>
                <w:lang w:val="ro-MD"/>
              </w:rPr>
              <w:t xml:space="preserve"> </w:t>
            </w:r>
            <w:r w:rsidR="004C40FC">
              <w:rPr>
                <w:sz w:val="28"/>
                <w:szCs w:val="28"/>
                <w:lang w:val="ro-MD"/>
              </w:rPr>
              <w:t>elevi</w:t>
            </w:r>
            <w:r w:rsidR="00614135" w:rsidRPr="009A0207">
              <w:rPr>
                <w:sz w:val="28"/>
                <w:szCs w:val="28"/>
                <w:lang w:val="ro-MD"/>
              </w:rPr>
              <w:t>;</w:t>
            </w:r>
          </w:p>
          <w:p w:rsidR="00CB686A" w:rsidRPr="00EF7E23" w:rsidRDefault="00CB686A" w:rsidP="00614135">
            <w:pPr>
              <w:rPr>
                <w:rFonts w:cs="Times New Roman"/>
                <w:sz w:val="28"/>
                <w:szCs w:val="28"/>
                <w:lang w:val="ro-RO"/>
              </w:rPr>
            </w:pPr>
            <w:r>
              <w:rPr>
                <w:rFonts w:cs="Times New Roman"/>
                <w:sz w:val="28"/>
                <w:szCs w:val="28"/>
                <w:lang w:val="ro-MD"/>
              </w:rPr>
              <w:t xml:space="preserve">- </w:t>
            </w:r>
            <w:r w:rsidRPr="00CB686A">
              <w:rPr>
                <w:rFonts w:cs="Times New Roman"/>
                <w:sz w:val="28"/>
                <w:szCs w:val="28"/>
                <w:lang w:val="ro-RO"/>
              </w:rPr>
              <w:t xml:space="preserve">Dublarea numărului de absenţe pe motiv de boală </w:t>
            </w:r>
            <w:r>
              <w:rPr>
                <w:rFonts w:cs="Times New Roman"/>
                <w:sz w:val="28"/>
                <w:szCs w:val="28"/>
                <w:lang w:val="ro-RO"/>
              </w:rPr>
              <w:t>şi reducerea  frecvenţei de</w:t>
            </w:r>
            <w:r w:rsidR="00EF7E23">
              <w:rPr>
                <w:rFonts w:cs="Times New Roman"/>
                <w:sz w:val="28"/>
                <w:szCs w:val="28"/>
                <w:lang w:val="ro-RO"/>
              </w:rPr>
              <w:t xml:space="preserve"> la 96,4</w:t>
            </w:r>
            <w:r>
              <w:rPr>
                <w:rFonts w:cs="Times New Roman"/>
                <w:sz w:val="28"/>
                <w:szCs w:val="28"/>
                <w:lang w:val="ro-RO"/>
              </w:rPr>
              <w:t>% în</w:t>
            </w:r>
            <w:r w:rsidR="00EF7E23">
              <w:rPr>
                <w:rFonts w:cs="Times New Roman"/>
                <w:sz w:val="28"/>
                <w:szCs w:val="28"/>
                <w:lang w:val="ro-RO"/>
              </w:rPr>
              <w:t xml:space="preserve"> anul de studii 2017-2018</w:t>
            </w:r>
            <w:r>
              <w:rPr>
                <w:rFonts w:cs="Times New Roman"/>
                <w:sz w:val="28"/>
                <w:szCs w:val="28"/>
                <w:lang w:val="ro-RO"/>
              </w:rPr>
              <w:t xml:space="preserve">  la 94,4</w:t>
            </w:r>
            <w:r w:rsidR="00574A5C">
              <w:rPr>
                <w:rFonts w:cs="Times New Roman"/>
                <w:sz w:val="28"/>
                <w:szCs w:val="28"/>
                <w:lang w:val="ro-RO"/>
              </w:rPr>
              <w:t>%    în 2018-2019</w:t>
            </w:r>
            <w:r w:rsidR="00EF7E23">
              <w:rPr>
                <w:rFonts w:cs="Times New Roman"/>
                <w:sz w:val="28"/>
                <w:szCs w:val="28"/>
                <w:lang w:val="ro-RO"/>
              </w:rPr>
              <w:t>;</w:t>
            </w:r>
          </w:p>
          <w:p w:rsidR="00834577" w:rsidRPr="009A0207" w:rsidRDefault="00834577" w:rsidP="00614135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 xml:space="preserve">- </w:t>
            </w:r>
            <w:r w:rsidR="004C40FC">
              <w:rPr>
                <w:sz w:val="28"/>
                <w:szCs w:val="28"/>
                <w:lang w:val="ro-MD"/>
              </w:rPr>
              <w:t>10 % din elevi plecă/exmatriculați</w:t>
            </w:r>
            <w:r w:rsidRPr="009A0207">
              <w:rPr>
                <w:sz w:val="28"/>
                <w:szCs w:val="28"/>
                <w:lang w:val="ro-MD"/>
              </w:rPr>
              <w:t xml:space="preserve"> din cauza suprasolicitării intelectuale</w:t>
            </w:r>
            <w:r w:rsidR="004C40FC">
              <w:rPr>
                <w:sz w:val="28"/>
                <w:szCs w:val="28"/>
                <w:lang w:val="ro-MD"/>
              </w:rPr>
              <w:t xml:space="preserve"> și pregătirii necorespunzătoare pentru studiile liceale</w:t>
            </w:r>
            <w:r w:rsidRPr="009A0207">
              <w:rPr>
                <w:sz w:val="28"/>
                <w:szCs w:val="28"/>
                <w:lang w:val="ro-MD"/>
              </w:rPr>
              <w:t>;</w:t>
            </w:r>
          </w:p>
          <w:p w:rsidR="003D6113" w:rsidRPr="009A0207" w:rsidRDefault="003D6113" w:rsidP="00614135">
            <w:pPr>
              <w:rPr>
                <w:b/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</w:t>
            </w:r>
            <w:r w:rsidR="0075752E">
              <w:rPr>
                <w:sz w:val="28"/>
                <w:szCs w:val="28"/>
                <w:lang w:val="ro-MD"/>
              </w:rPr>
              <w:t xml:space="preserve"> </w:t>
            </w:r>
            <w:r w:rsidRPr="009A0207">
              <w:rPr>
                <w:sz w:val="28"/>
                <w:szCs w:val="28"/>
                <w:lang w:val="ro-MD"/>
              </w:rPr>
              <w:t xml:space="preserve">Inexistența unui spațiu </w:t>
            </w:r>
            <w:r w:rsidR="00D158E7" w:rsidRPr="009A0207">
              <w:rPr>
                <w:sz w:val="28"/>
                <w:szCs w:val="28"/>
                <w:lang w:val="ro-MD"/>
              </w:rPr>
              <w:t xml:space="preserve">dotat </w:t>
            </w:r>
            <w:r w:rsidRPr="009A0207">
              <w:rPr>
                <w:sz w:val="28"/>
                <w:szCs w:val="28"/>
                <w:lang w:val="ro-MD"/>
              </w:rPr>
              <w:t>pentru întrunirile CE.</w:t>
            </w:r>
          </w:p>
        </w:tc>
      </w:tr>
      <w:tr w:rsidR="005A251D" w:rsidRPr="009A0207" w:rsidTr="006D4D74">
        <w:trPr>
          <w:trHeight w:val="348"/>
        </w:trPr>
        <w:tc>
          <w:tcPr>
            <w:tcW w:w="8046" w:type="dxa"/>
            <w:shd w:val="clear" w:color="auto" w:fill="FBD4B4" w:themeFill="accent6" w:themeFillTint="66"/>
          </w:tcPr>
          <w:p w:rsidR="00D73F48" w:rsidRPr="009A0207" w:rsidRDefault="005A251D" w:rsidP="00D73F48">
            <w:pPr>
              <w:jc w:val="center"/>
              <w:rPr>
                <w:b/>
                <w:sz w:val="28"/>
                <w:szCs w:val="28"/>
                <w:lang w:val="ro-MD"/>
              </w:rPr>
            </w:pPr>
            <w:r w:rsidRPr="009A0207">
              <w:rPr>
                <w:b/>
                <w:sz w:val="28"/>
                <w:szCs w:val="28"/>
                <w:lang w:val="ro-MD"/>
              </w:rPr>
              <w:t>Oportunități</w:t>
            </w:r>
          </w:p>
          <w:p w:rsidR="005A35D0" w:rsidRPr="009A0207" w:rsidRDefault="005A35D0" w:rsidP="00D73F48">
            <w:pPr>
              <w:jc w:val="center"/>
              <w:rPr>
                <w:sz w:val="28"/>
                <w:szCs w:val="28"/>
                <w:lang w:val="ro-MD"/>
              </w:rPr>
            </w:pPr>
          </w:p>
        </w:tc>
        <w:tc>
          <w:tcPr>
            <w:tcW w:w="7581" w:type="dxa"/>
            <w:shd w:val="clear" w:color="auto" w:fill="FBD4B4" w:themeFill="accent6" w:themeFillTint="66"/>
          </w:tcPr>
          <w:p w:rsidR="000E6357" w:rsidRPr="009A0207" w:rsidRDefault="005A251D" w:rsidP="00D73F48">
            <w:pPr>
              <w:jc w:val="center"/>
              <w:rPr>
                <w:sz w:val="28"/>
                <w:szCs w:val="28"/>
                <w:lang w:val="ro-MD"/>
              </w:rPr>
            </w:pPr>
            <w:r w:rsidRPr="009A0207">
              <w:rPr>
                <w:b/>
                <w:sz w:val="28"/>
                <w:szCs w:val="28"/>
                <w:lang w:val="ro-MD"/>
              </w:rPr>
              <w:t>Amenințări</w:t>
            </w:r>
          </w:p>
        </w:tc>
      </w:tr>
      <w:tr w:rsidR="002F71E5" w:rsidRPr="00731183" w:rsidTr="00A90B72">
        <w:trPr>
          <w:trHeight w:val="3109"/>
        </w:trPr>
        <w:tc>
          <w:tcPr>
            <w:tcW w:w="8046" w:type="dxa"/>
          </w:tcPr>
          <w:p w:rsidR="002F71E5" w:rsidRPr="009A0207" w:rsidRDefault="002F71E5" w:rsidP="00306ACA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lastRenderedPageBreak/>
              <w:t>-</w:t>
            </w:r>
            <w:r w:rsidR="00666FB0" w:rsidRPr="009A0207">
              <w:rPr>
                <w:sz w:val="28"/>
                <w:szCs w:val="28"/>
                <w:lang w:val="ro-MD"/>
              </w:rPr>
              <w:t xml:space="preserve"> </w:t>
            </w:r>
            <w:r w:rsidRPr="009A0207">
              <w:rPr>
                <w:sz w:val="28"/>
                <w:szCs w:val="28"/>
                <w:lang w:val="ro-MD"/>
              </w:rPr>
              <w:t xml:space="preserve">Activitatea Asociației </w:t>
            </w:r>
            <w:r w:rsidR="003128B2" w:rsidRPr="009A0207">
              <w:rPr>
                <w:sz w:val="28"/>
                <w:szCs w:val="28"/>
                <w:lang w:val="ro-MD"/>
              </w:rPr>
              <w:t xml:space="preserve">Obștești a </w:t>
            </w:r>
            <w:r w:rsidRPr="009A0207">
              <w:rPr>
                <w:sz w:val="28"/>
                <w:szCs w:val="28"/>
                <w:lang w:val="ro-MD"/>
              </w:rPr>
              <w:t>Părințilo</w:t>
            </w:r>
            <w:r w:rsidR="003128B2" w:rsidRPr="009A0207">
              <w:rPr>
                <w:sz w:val="28"/>
                <w:szCs w:val="28"/>
                <w:lang w:val="ro-MD"/>
              </w:rPr>
              <w:t xml:space="preserve">r </w:t>
            </w:r>
            <w:r w:rsidR="00E1211E" w:rsidRPr="009A0207">
              <w:rPr>
                <w:sz w:val="28"/>
                <w:szCs w:val="28"/>
                <w:lang w:val="ro-MD"/>
              </w:rPr>
              <w:t>„</w:t>
            </w:r>
            <w:r w:rsidRPr="009A0207">
              <w:rPr>
                <w:sz w:val="28"/>
                <w:szCs w:val="28"/>
                <w:lang w:val="ro-MD"/>
              </w:rPr>
              <w:t>Generația Nouă”</w:t>
            </w:r>
            <w:r w:rsidR="00766997" w:rsidRPr="009A0207">
              <w:rPr>
                <w:sz w:val="28"/>
                <w:szCs w:val="28"/>
                <w:lang w:val="ro-MD"/>
              </w:rPr>
              <w:t xml:space="preserve"> care susține și promovează elevii</w:t>
            </w:r>
            <w:r w:rsidRPr="009A0207">
              <w:rPr>
                <w:sz w:val="28"/>
                <w:szCs w:val="28"/>
                <w:lang w:val="ro-MD"/>
              </w:rPr>
              <w:t>;</w:t>
            </w:r>
          </w:p>
          <w:p w:rsidR="001F4417" w:rsidRPr="009A0207" w:rsidRDefault="001F4417" w:rsidP="00306ACA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Aprecierea activității elevilor în cadrul  festivității „Gala Premianților” susținută financiar de AOP„Generația Nouă”;</w:t>
            </w:r>
          </w:p>
          <w:p w:rsidR="002F71E5" w:rsidRPr="009A0207" w:rsidRDefault="002F71E5" w:rsidP="00306ACA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</w:t>
            </w:r>
            <w:r w:rsidR="00666FB0" w:rsidRPr="009A0207">
              <w:rPr>
                <w:sz w:val="28"/>
                <w:szCs w:val="28"/>
                <w:lang w:val="ro-MD"/>
              </w:rPr>
              <w:t xml:space="preserve"> </w:t>
            </w:r>
            <w:r w:rsidRPr="009A0207">
              <w:rPr>
                <w:sz w:val="28"/>
                <w:szCs w:val="28"/>
                <w:lang w:val="ro-MD"/>
              </w:rPr>
              <w:t>Mot</w:t>
            </w:r>
            <w:r w:rsidR="00834577" w:rsidRPr="009A0207">
              <w:rPr>
                <w:sz w:val="28"/>
                <w:szCs w:val="28"/>
                <w:lang w:val="ro-MD"/>
              </w:rPr>
              <w:t xml:space="preserve">ivarea elevilor prin </w:t>
            </w:r>
            <w:r w:rsidR="00F5781C" w:rsidRPr="009A0207">
              <w:rPr>
                <w:sz w:val="28"/>
                <w:szCs w:val="28"/>
                <w:lang w:val="ro-MD"/>
              </w:rPr>
              <w:t xml:space="preserve">burse </w:t>
            </w:r>
            <w:r w:rsidR="00834577" w:rsidRPr="009A0207">
              <w:rPr>
                <w:sz w:val="28"/>
                <w:szCs w:val="28"/>
                <w:lang w:val="ro-MD"/>
              </w:rPr>
              <w:t xml:space="preserve">de merit </w:t>
            </w:r>
            <w:r w:rsidR="00F5781C" w:rsidRPr="009A0207">
              <w:rPr>
                <w:sz w:val="28"/>
                <w:szCs w:val="28"/>
                <w:lang w:val="ro-MD"/>
              </w:rPr>
              <w:t xml:space="preserve">din partea Consiliului Raional </w:t>
            </w:r>
            <w:r w:rsidRPr="009A0207">
              <w:rPr>
                <w:sz w:val="28"/>
                <w:szCs w:val="28"/>
                <w:lang w:val="ro-MD"/>
              </w:rPr>
              <w:t>pentru rezultate bune la învățătură și implicarea activă în viața școlii;</w:t>
            </w:r>
          </w:p>
          <w:p w:rsidR="00F5781C" w:rsidRDefault="00FF58DD" w:rsidP="00306ACA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Pa</w:t>
            </w:r>
            <w:r w:rsidR="00F5781C" w:rsidRPr="009A0207">
              <w:rPr>
                <w:sz w:val="28"/>
                <w:szCs w:val="28"/>
                <w:lang w:val="ro-MD"/>
              </w:rPr>
              <w:t>rticiparea în Consiliul</w:t>
            </w:r>
            <w:r w:rsidR="001F4417" w:rsidRPr="009A0207">
              <w:rPr>
                <w:sz w:val="28"/>
                <w:szCs w:val="28"/>
                <w:lang w:val="ro-MD"/>
              </w:rPr>
              <w:t xml:space="preserve"> Raional</w:t>
            </w:r>
            <w:r w:rsidR="00834577" w:rsidRPr="009A0207">
              <w:rPr>
                <w:sz w:val="28"/>
                <w:szCs w:val="28"/>
                <w:lang w:val="ro-MD"/>
              </w:rPr>
              <w:t>/Național</w:t>
            </w:r>
            <w:r w:rsidR="00F5781C" w:rsidRPr="009A0207">
              <w:rPr>
                <w:sz w:val="28"/>
                <w:szCs w:val="28"/>
                <w:lang w:val="ro-MD"/>
              </w:rPr>
              <w:t xml:space="preserve"> al Elevilor</w:t>
            </w:r>
            <w:r w:rsidR="00CC6B6C">
              <w:rPr>
                <w:sz w:val="28"/>
                <w:szCs w:val="28"/>
                <w:lang w:val="ro-MD"/>
              </w:rPr>
              <w:t>;</w:t>
            </w:r>
          </w:p>
          <w:p w:rsidR="002F71E5" w:rsidRPr="00086045" w:rsidRDefault="00CC6B6C" w:rsidP="00F5781C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- Implicarea elevilor în diverse proiecte/platforme la nivel local,</w:t>
            </w:r>
            <w:r w:rsidR="00676C05">
              <w:rPr>
                <w:sz w:val="28"/>
                <w:szCs w:val="28"/>
                <w:lang w:val="ro-MD"/>
              </w:rPr>
              <w:t xml:space="preserve"> </w:t>
            </w:r>
            <w:r>
              <w:rPr>
                <w:sz w:val="28"/>
                <w:szCs w:val="28"/>
                <w:lang w:val="ro-MD"/>
              </w:rPr>
              <w:t>național și internațional.</w:t>
            </w:r>
          </w:p>
        </w:tc>
        <w:tc>
          <w:tcPr>
            <w:tcW w:w="7581" w:type="dxa"/>
          </w:tcPr>
          <w:p w:rsidR="00E1211E" w:rsidRPr="009A0207" w:rsidRDefault="00F5781C" w:rsidP="00E1211E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</w:t>
            </w:r>
            <w:r w:rsidR="00E1211E" w:rsidRPr="009A0207">
              <w:rPr>
                <w:sz w:val="28"/>
                <w:szCs w:val="28"/>
                <w:lang w:val="ro-MD"/>
              </w:rPr>
              <w:t xml:space="preserve"> Situația demografic</w:t>
            </w:r>
            <w:r w:rsidRPr="009A0207">
              <w:rPr>
                <w:sz w:val="28"/>
                <w:szCs w:val="28"/>
                <w:lang w:val="ro-MD"/>
              </w:rPr>
              <w:t>ă nefavorabilă: numărul de elevi</w:t>
            </w:r>
            <w:r w:rsidR="00834577" w:rsidRPr="009A0207">
              <w:rPr>
                <w:sz w:val="28"/>
                <w:szCs w:val="28"/>
                <w:lang w:val="ro-MD"/>
              </w:rPr>
              <w:t xml:space="preserve"> în scădere</w:t>
            </w:r>
            <w:r w:rsidR="00E1211E" w:rsidRPr="009A0207">
              <w:rPr>
                <w:sz w:val="28"/>
                <w:szCs w:val="28"/>
                <w:lang w:val="ro-MD"/>
              </w:rPr>
              <w:t xml:space="preserve">; </w:t>
            </w:r>
          </w:p>
          <w:p w:rsidR="00BD420F" w:rsidRDefault="00F5781C" w:rsidP="00BD420F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 xml:space="preserve">- </w:t>
            </w:r>
            <w:r w:rsidR="00BD420F" w:rsidRPr="009A0207">
              <w:rPr>
                <w:sz w:val="28"/>
                <w:szCs w:val="28"/>
                <w:lang w:val="ro-MD"/>
              </w:rPr>
              <w:t xml:space="preserve"> Posibilitatea creșterii riscului de abandon școlar în co</w:t>
            </w:r>
            <w:r w:rsidR="00435C21">
              <w:rPr>
                <w:sz w:val="28"/>
                <w:szCs w:val="28"/>
                <w:lang w:val="ro-MD"/>
              </w:rPr>
              <w:t>ndițiile socio-politice actuale;</w:t>
            </w:r>
          </w:p>
          <w:p w:rsidR="007907AA" w:rsidRPr="009A0207" w:rsidRDefault="007907AA" w:rsidP="00BD420F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- </w:t>
            </w:r>
            <w:r w:rsidRPr="009A0207">
              <w:rPr>
                <w:sz w:val="28"/>
                <w:szCs w:val="28"/>
                <w:lang w:val="ro-MD"/>
              </w:rPr>
              <w:t>Lipsa de timp pentru educația copilului din cauza că pă</w:t>
            </w:r>
            <w:r>
              <w:rPr>
                <w:sz w:val="28"/>
                <w:szCs w:val="28"/>
                <w:lang w:val="ro-MD"/>
              </w:rPr>
              <w:t>rinții sunt ocupați la serviciu/deplasări de serviciu etc;</w:t>
            </w:r>
          </w:p>
          <w:p w:rsidR="002F71E5" w:rsidRPr="005D0053" w:rsidRDefault="00435C21" w:rsidP="005D0053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MD"/>
              </w:rPr>
              <w:t xml:space="preserve"> - </w:t>
            </w:r>
            <w:r w:rsidRPr="009A0207">
              <w:rPr>
                <w:sz w:val="28"/>
                <w:szCs w:val="28"/>
                <w:lang w:val="ro-MD"/>
              </w:rPr>
              <w:t>Migrația părinților</w:t>
            </w:r>
            <w:r>
              <w:rPr>
                <w:sz w:val="28"/>
                <w:szCs w:val="28"/>
                <w:lang w:val="ro-MD"/>
              </w:rPr>
              <w:t xml:space="preserve"> peste hotare și riscul copiilor de a rămâne fără supraveghere.</w:t>
            </w:r>
          </w:p>
        </w:tc>
      </w:tr>
    </w:tbl>
    <w:p w:rsidR="00666FB0" w:rsidRPr="009A0207" w:rsidRDefault="005F1178" w:rsidP="00B44E8C">
      <w:pPr>
        <w:jc w:val="center"/>
        <w:rPr>
          <w:b/>
          <w:sz w:val="28"/>
          <w:szCs w:val="28"/>
          <w:u w:val="single"/>
          <w:lang w:val="ro-MD"/>
        </w:rPr>
      </w:pPr>
      <w:r w:rsidRPr="009A0207">
        <w:rPr>
          <w:b/>
          <w:sz w:val="28"/>
          <w:szCs w:val="28"/>
          <w:lang w:val="ro-MD"/>
        </w:rPr>
        <w:t>R</w:t>
      </w:r>
      <w:r w:rsidR="008C6558" w:rsidRPr="009A0207">
        <w:rPr>
          <w:b/>
          <w:sz w:val="28"/>
          <w:szCs w:val="28"/>
          <w:lang w:val="ro-MD"/>
        </w:rPr>
        <w:t>e</w:t>
      </w:r>
      <w:r w:rsidR="00CE3D22">
        <w:rPr>
          <w:b/>
          <w:sz w:val="28"/>
          <w:szCs w:val="28"/>
          <w:lang w:val="ro-MD"/>
        </w:rPr>
        <w:t>surse umane (</w:t>
      </w:r>
      <w:r w:rsidR="004E17C4" w:rsidRPr="009A0207">
        <w:rPr>
          <w:b/>
          <w:sz w:val="28"/>
          <w:szCs w:val="28"/>
          <w:u w:val="single"/>
          <w:lang w:val="ro-MD"/>
        </w:rPr>
        <w:t>cadre</w:t>
      </w:r>
      <w:r w:rsidR="00834577" w:rsidRPr="009A0207">
        <w:rPr>
          <w:b/>
          <w:sz w:val="28"/>
          <w:szCs w:val="28"/>
          <w:u w:val="single"/>
          <w:lang w:val="ro-MD"/>
        </w:rPr>
        <w:t>le</w:t>
      </w:r>
      <w:r w:rsidR="00CA3011" w:rsidRPr="009A0207">
        <w:rPr>
          <w:b/>
          <w:sz w:val="28"/>
          <w:szCs w:val="28"/>
          <w:u w:val="single"/>
          <w:lang w:val="ro-MD"/>
        </w:rPr>
        <w:t xml:space="preserve"> didactice</w:t>
      </w:r>
      <w:r w:rsidR="008C6558" w:rsidRPr="00CE3D22">
        <w:rPr>
          <w:b/>
          <w:sz w:val="28"/>
          <w:szCs w:val="28"/>
          <w:lang w:val="ro-MD"/>
        </w:rPr>
        <w:t>)</w:t>
      </w:r>
    </w:p>
    <w:tbl>
      <w:tblPr>
        <w:tblStyle w:val="a4"/>
        <w:tblW w:w="15593" w:type="dxa"/>
        <w:tblInd w:w="-34" w:type="dxa"/>
        <w:tblLook w:val="04A0" w:firstRow="1" w:lastRow="0" w:firstColumn="1" w:lastColumn="0" w:noHBand="0" w:noVBand="1"/>
      </w:tblPr>
      <w:tblGrid>
        <w:gridCol w:w="8080"/>
        <w:gridCol w:w="7513"/>
      </w:tblGrid>
      <w:tr w:rsidR="00D73F48" w:rsidRPr="009A0207" w:rsidTr="003077CB">
        <w:trPr>
          <w:trHeight w:val="345"/>
        </w:trPr>
        <w:tc>
          <w:tcPr>
            <w:tcW w:w="8080" w:type="dxa"/>
            <w:shd w:val="clear" w:color="auto" w:fill="FBD4B4" w:themeFill="accent6" w:themeFillTint="66"/>
          </w:tcPr>
          <w:p w:rsidR="005A35D0" w:rsidRPr="003077CB" w:rsidRDefault="00D73F48" w:rsidP="003077CB">
            <w:pPr>
              <w:spacing w:line="360" w:lineRule="auto"/>
              <w:jc w:val="center"/>
              <w:rPr>
                <w:b/>
                <w:sz w:val="28"/>
                <w:szCs w:val="28"/>
                <w:lang w:val="ro-MD"/>
              </w:rPr>
            </w:pPr>
            <w:r w:rsidRPr="009A0207">
              <w:rPr>
                <w:b/>
                <w:sz w:val="28"/>
                <w:szCs w:val="28"/>
                <w:lang w:val="ro-MD"/>
              </w:rPr>
              <w:t>Puncte forte</w:t>
            </w:r>
          </w:p>
        </w:tc>
        <w:tc>
          <w:tcPr>
            <w:tcW w:w="7513" w:type="dxa"/>
            <w:shd w:val="clear" w:color="auto" w:fill="FBD4B4" w:themeFill="accent6" w:themeFillTint="66"/>
          </w:tcPr>
          <w:p w:rsidR="003224B8" w:rsidRPr="009A0207" w:rsidRDefault="00D73F48" w:rsidP="003077CB">
            <w:pPr>
              <w:spacing w:line="360" w:lineRule="auto"/>
              <w:jc w:val="center"/>
              <w:rPr>
                <w:sz w:val="28"/>
                <w:szCs w:val="28"/>
                <w:lang w:val="ro-MD"/>
              </w:rPr>
            </w:pPr>
            <w:r w:rsidRPr="009A0207">
              <w:rPr>
                <w:b/>
                <w:sz w:val="28"/>
                <w:szCs w:val="28"/>
                <w:lang w:val="ro-MD"/>
              </w:rPr>
              <w:t>Puncte slabe</w:t>
            </w:r>
          </w:p>
        </w:tc>
      </w:tr>
      <w:tr w:rsidR="009F7BA5" w:rsidRPr="00435C21" w:rsidTr="005F1178">
        <w:trPr>
          <w:trHeight w:val="3855"/>
        </w:trPr>
        <w:tc>
          <w:tcPr>
            <w:tcW w:w="8080" w:type="dxa"/>
          </w:tcPr>
          <w:p w:rsidR="00380176" w:rsidRPr="00201855" w:rsidRDefault="00380176" w:rsidP="00380176">
            <w:pPr>
              <w:rPr>
                <w:rFonts w:cs="Times New Roman"/>
                <w:sz w:val="28"/>
                <w:szCs w:val="28"/>
                <w:lang w:val="ro-RO"/>
              </w:rPr>
            </w:pPr>
            <w:r>
              <w:rPr>
                <w:rFonts w:cs="Times New Roman"/>
                <w:sz w:val="28"/>
                <w:szCs w:val="28"/>
                <w:lang w:val="ro-RO"/>
              </w:rPr>
              <w:t>-</w:t>
            </w:r>
            <w:r w:rsidR="0017130E" w:rsidRPr="009A0207">
              <w:rPr>
                <w:sz w:val="28"/>
                <w:szCs w:val="28"/>
                <w:lang w:val="ro-MD"/>
              </w:rPr>
              <w:t xml:space="preserve"> Personal didactic calificat</w:t>
            </w:r>
            <w:r w:rsidR="0017130E">
              <w:rPr>
                <w:rFonts w:cs="Times New Roman"/>
                <w:sz w:val="28"/>
                <w:szCs w:val="28"/>
                <w:lang w:val="ro-RO"/>
              </w:rPr>
              <w:t xml:space="preserve">: </w:t>
            </w:r>
            <w:r w:rsidR="0073223D">
              <w:rPr>
                <w:rFonts w:cs="Times New Roman"/>
                <w:sz w:val="28"/>
                <w:szCs w:val="28"/>
                <w:lang w:val="ro-RO"/>
              </w:rPr>
              <w:t xml:space="preserve">la moment 28 de cadre didactice dețin grade didactice ceea ce constituie - </w:t>
            </w:r>
            <w:r w:rsidR="000921FC">
              <w:rPr>
                <w:rFonts w:cs="Times New Roman"/>
                <w:sz w:val="28"/>
                <w:szCs w:val="28"/>
                <w:lang w:val="ro-RO"/>
              </w:rPr>
              <w:t xml:space="preserve">73,68 </w:t>
            </w:r>
            <w:r w:rsidRPr="00201855">
              <w:rPr>
                <w:rFonts w:cs="Times New Roman"/>
                <w:sz w:val="28"/>
                <w:szCs w:val="28"/>
                <w:lang w:val="ro-RO"/>
              </w:rPr>
              <w:t xml:space="preserve">% </w:t>
            </w:r>
            <w:r w:rsidR="0073223D">
              <w:rPr>
                <w:rFonts w:cs="Times New Roman"/>
                <w:sz w:val="28"/>
                <w:szCs w:val="28"/>
                <w:lang w:val="ro-RO"/>
              </w:rPr>
              <w:t xml:space="preserve"> </w:t>
            </w:r>
            <w:r w:rsidRPr="00201855">
              <w:rPr>
                <w:rFonts w:cs="Times New Roman"/>
                <w:sz w:val="28"/>
                <w:szCs w:val="28"/>
                <w:lang w:val="ro-RO"/>
              </w:rPr>
              <w:t>(8% gr</w:t>
            </w:r>
            <w:r>
              <w:rPr>
                <w:rFonts w:cs="Times New Roman"/>
                <w:sz w:val="28"/>
                <w:szCs w:val="28"/>
                <w:lang w:val="ro-RO"/>
              </w:rPr>
              <w:t xml:space="preserve">ad </w:t>
            </w:r>
            <w:r w:rsidRPr="00201855">
              <w:rPr>
                <w:rFonts w:cs="Times New Roman"/>
                <w:sz w:val="28"/>
                <w:szCs w:val="28"/>
                <w:lang w:val="ro-RO"/>
              </w:rPr>
              <w:t>didactic superior,</w:t>
            </w:r>
            <w:r w:rsidR="000921FC">
              <w:rPr>
                <w:rFonts w:cs="Times New Roman"/>
                <w:sz w:val="28"/>
                <w:szCs w:val="28"/>
                <w:lang w:val="ro-RO"/>
              </w:rPr>
              <w:t xml:space="preserve"> 12% grad didactic întâi, 36</w:t>
            </w:r>
            <w:r w:rsidRPr="00201855">
              <w:rPr>
                <w:rFonts w:cs="Times New Roman"/>
                <w:sz w:val="28"/>
                <w:szCs w:val="28"/>
                <w:lang w:val="ro-RO"/>
              </w:rPr>
              <w:t xml:space="preserve"> %</w:t>
            </w:r>
            <w:r>
              <w:rPr>
                <w:rFonts w:cs="Times New Roman"/>
                <w:sz w:val="28"/>
                <w:szCs w:val="28"/>
                <w:lang w:val="ro-RO"/>
              </w:rPr>
              <w:t xml:space="preserve"> </w:t>
            </w:r>
            <w:r w:rsidRPr="00201855">
              <w:rPr>
                <w:rFonts w:cs="Times New Roman"/>
                <w:sz w:val="28"/>
                <w:szCs w:val="28"/>
                <w:lang w:val="ro-RO"/>
              </w:rPr>
              <w:t>grad didactic doi)</w:t>
            </w:r>
            <w:r w:rsidR="000921FC">
              <w:rPr>
                <w:rFonts w:cs="Times New Roman"/>
                <w:sz w:val="28"/>
                <w:szCs w:val="28"/>
                <w:lang w:val="ro-RO"/>
              </w:rPr>
              <w:t>;</w:t>
            </w:r>
          </w:p>
          <w:p w:rsidR="00380176" w:rsidRDefault="00380176" w:rsidP="00380176">
            <w:pPr>
              <w:rPr>
                <w:rFonts w:cs="Times New Roman"/>
                <w:sz w:val="28"/>
                <w:szCs w:val="28"/>
                <w:lang w:val="ro-RO"/>
              </w:rPr>
            </w:pPr>
            <w:r>
              <w:rPr>
                <w:rFonts w:cs="Times New Roman"/>
                <w:sz w:val="28"/>
                <w:szCs w:val="28"/>
                <w:lang w:val="ro-RO"/>
              </w:rPr>
              <w:t>-</w:t>
            </w:r>
            <w:r w:rsidR="0017130E">
              <w:rPr>
                <w:rFonts w:cs="Times New Roman"/>
                <w:sz w:val="28"/>
                <w:szCs w:val="28"/>
                <w:lang w:val="ro-RO"/>
              </w:rPr>
              <w:t xml:space="preserve"> </w:t>
            </w:r>
            <w:r w:rsidR="000921FC">
              <w:rPr>
                <w:rFonts w:cs="Times New Roman"/>
                <w:sz w:val="28"/>
                <w:szCs w:val="28"/>
                <w:lang w:val="ro-RO"/>
              </w:rPr>
              <w:t>34</w:t>
            </w:r>
            <w:r w:rsidRPr="00201855">
              <w:rPr>
                <w:rFonts w:cs="Times New Roman"/>
                <w:sz w:val="28"/>
                <w:szCs w:val="28"/>
                <w:lang w:val="ro-RO"/>
              </w:rPr>
              <w:t>% din cadrele didactice au stu</w:t>
            </w:r>
            <w:r>
              <w:rPr>
                <w:rFonts w:cs="Times New Roman"/>
                <w:sz w:val="28"/>
                <w:szCs w:val="28"/>
                <w:lang w:val="ro-RO"/>
              </w:rPr>
              <w:t>d</w:t>
            </w:r>
            <w:r w:rsidRPr="00201855">
              <w:rPr>
                <w:rFonts w:cs="Times New Roman"/>
                <w:sz w:val="28"/>
                <w:szCs w:val="28"/>
                <w:lang w:val="ro-RO"/>
              </w:rPr>
              <w:t>ii superioare</w:t>
            </w:r>
            <w:r w:rsidR="000921FC">
              <w:rPr>
                <w:rFonts w:cs="Times New Roman"/>
                <w:sz w:val="28"/>
                <w:szCs w:val="28"/>
                <w:lang w:val="ro-RO"/>
              </w:rPr>
              <w:t>;</w:t>
            </w:r>
          </w:p>
          <w:p w:rsidR="000921FC" w:rsidRPr="00201855" w:rsidRDefault="000921FC" w:rsidP="00380176">
            <w:pPr>
              <w:rPr>
                <w:rFonts w:cs="Times New Roman"/>
                <w:sz w:val="28"/>
                <w:szCs w:val="28"/>
                <w:lang w:val="ro-RO"/>
              </w:rPr>
            </w:pPr>
            <w:r>
              <w:rPr>
                <w:rFonts w:cs="Times New Roman"/>
                <w:sz w:val="28"/>
                <w:szCs w:val="28"/>
                <w:lang w:val="ro-RO"/>
              </w:rPr>
              <w:t>- 24%</w:t>
            </w:r>
            <w:r w:rsidRPr="00201855">
              <w:rPr>
                <w:rFonts w:cs="Times New Roman"/>
                <w:sz w:val="28"/>
                <w:szCs w:val="28"/>
                <w:lang w:val="ro-RO"/>
              </w:rPr>
              <w:t xml:space="preserve"> din cadrele didactice au stu</w:t>
            </w:r>
            <w:r>
              <w:rPr>
                <w:rFonts w:cs="Times New Roman"/>
                <w:sz w:val="28"/>
                <w:szCs w:val="28"/>
                <w:lang w:val="ro-RO"/>
              </w:rPr>
              <w:t>d</w:t>
            </w:r>
            <w:r w:rsidRPr="00201855">
              <w:rPr>
                <w:rFonts w:cs="Times New Roman"/>
                <w:sz w:val="28"/>
                <w:szCs w:val="28"/>
                <w:lang w:val="ro-RO"/>
              </w:rPr>
              <w:t>ii superioare</w:t>
            </w:r>
            <w:r>
              <w:rPr>
                <w:rFonts w:cs="Times New Roman"/>
                <w:sz w:val="28"/>
                <w:szCs w:val="28"/>
                <w:lang w:val="ro-RO"/>
              </w:rPr>
              <w:t xml:space="preserve"> de licență;</w:t>
            </w:r>
          </w:p>
          <w:p w:rsidR="00380176" w:rsidRPr="0017130E" w:rsidRDefault="00380176" w:rsidP="00380176">
            <w:pPr>
              <w:rPr>
                <w:rFonts w:cs="Times New Roman"/>
                <w:sz w:val="28"/>
                <w:szCs w:val="28"/>
                <w:lang w:val="ro-RO"/>
              </w:rPr>
            </w:pPr>
            <w:r>
              <w:rPr>
                <w:rFonts w:cs="Times New Roman"/>
                <w:sz w:val="28"/>
                <w:szCs w:val="28"/>
                <w:lang w:val="ro-RO"/>
              </w:rPr>
              <w:t>-</w:t>
            </w:r>
            <w:r w:rsidRPr="0017130E">
              <w:rPr>
                <w:rFonts w:cs="Times New Roman"/>
                <w:sz w:val="28"/>
                <w:szCs w:val="28"/>
                <w:lang w:val="ro-RO"/>
              </w:rPr>
              <w:t>18% din cadrele didactice au stud</w:t>
            </w:r>
            <w:r w:rsidR="00DD3168">
              <w:rPr>
                <w:rFonts w:cs="Times New Roman"/>
                <w:sz w:val="28"/>
                <w:szCs w:val="28"/>
                <w:lang w:val="ro-RO"/>
              </w:rPr>
              <w:t>ii superioare de masterat;</w:t>
            </w:r>
          </w:p>
          <w:p w:rsidR="00380176" w:rsidRDefault="00380176" w:rsidP="00380176">
            <w:pPr>
              <w:rPr>
                <w:rFonts w:cs="Times New Roman"/>
                <w:sz w:val="28"/>
                <w:szCs w:val="28"/>
                <w:lang w:val="ro-RO"/>
              </w:rPr>
            </w:pPr>
            <w:r>
              <w:rPr>
                <w:rFonts w:cs="Times New Roman"/>
                <w:sz w:val="28"/>
                <w:szCs w:val="28"/>
                <w:lang w:val="ro-RO"/>
              </w:rPr>
              <w:t>-</w:t>
            </w:r>
            <w:r w:rsidR="0017130E">
              <w:rPr>
                <w:rFonts w:cs="Times New Roman"/>
                <w:sz w:val="28"/>
                <w:szCs w:val="28"/>
                <w:lang w:val="ro-RO"/>
              </w:rPr>
              <w:t xml:space="preserve"> </w:t>
            </w:r>
            <w:r w:rsidRPr="00201855">
              <w:rPr>
                <w:rFonts w:cs="Times New Roman"/>
                <w:sz w:val="28"/>
                <w:szCs w:val="28"/>
                <w:lang w:val="ro-RO"/>
              </w:rPr>
              <w:t>Instituția</w:t>
            </w:r>
            <w:r>
              <w:rPr>
                <w:rFonts w:cs="Times New Roman"/>
                <w:sz w:val="28"/>
                <w:szCs w:val="28"/>
                <w:lang w:val="ro-RO"/>
              </w:rPr>
              <w:t xml:space="preserve"> </w:t>
            </w:r>
            <w:r w:rsidRPr="00201855">
              <w:rPr>
                <w:rFonts w:cs="Times New Roman"/>
                <w:sz w:val="28"/>
                <w:szCs w:val="28"/>
                <w:lang w:val="ro-RO"/>
              </w:rPr>
              <w:t xml:space="preserve">este asigurată cu cadru </w:t>
            </w:r>
            <w:r w:rsidR="00495B76">
              <w:rPr>
                <w:rFonts w:cs="Times New Roman"/>
                <w:sz w:val="28"/>
                <w:szCs w:val="28"/>
                <w:lang w:val="ro-RO"/>
              </w:rPr>
              <w:t>didactic</w:t>
            </w:r>
            <w:r w:rsidRPr="00201855">
              <w:rPr>
                <w:rFonts w:cs="Times New Roman"/>
                <w:sz w:val="28"/>
                <w:szCs w:val="28"/>
                <w:lang w:val="ro-RO"/>
              </w:rPr>
              <w:t xml:space="preserve"> de sprijin</w:t>
            </w:r>
            <w:r>
              <w:rPr>
                <w:rFonts w:cs="Times New Roman"/>
                <w:sz w:val="28"/>
                <w:szCs w:val="28"/>
                <w:lang w:val="ro-RO"/>
              </w:rPr>
              <w:t>;</w:t>
            </w:r>
          </w:p>
          <w:p w:rsidR="0017130E" w:rsidRDefault="0017130E" w:rsidP="00380176">
            <w:pPr>
              <w:rPr>
                <w:rFonts w:cs="Times New Roman"/>
                <w:sz w:val="28"/>
                <w:szCs w:val="28"/>
                <w:lang w:val="ro-RO"/>
              </w:rPr>
            </w:pPr>
            <w:r>
              <w:rPr>
                <w:rFonts w:cs="Times New Roman"/>
                <w:sz w:val="28"/>
                <w:szCs w:val="28"/>
                <w:lang w:val="ro-RO"/>
              </w:rPr>
              <w:t>- În instituție activează 3 tineri specialiști</w:t>
            </w:r>
            <w:r w:rsidR="00DD3168">
              <w:rPr>
                <w:rFonts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o-RO"/>
              </w:rPr>
              <w:t>( 5,76 %);</w:t>
            </w:r>
          </w:p>
          <w:p w:rsidR="009F7BA5" w:rsidRPr="0017130E" w:rsidRDefault="00380176" w:rsidP="00B00DE1">
            <w:pPr>
              <w:rPr>
                <w:rFonts w:cs="Times New Roman"/>
                <w:sz w:val="28"/>
                <w:szCs w:val="28"/>
                <w:lang w:val="ro-RO"/>
              </w:rPr>
            </w:pPr>
            <w:r>
              <w:rPr>
                <w:rFonts w:cs="Times New Roman"/>
                <w:sz w:val="28"/>
                <w:szCs w:val="28"/>
                <w:lang w:val="ro-RO"/>
              </w:rPr>
              <w:t>-</w:t>
            </w:r>
            <w:r w:rsidRPr="0000547E">
              <w:rPr>
                <w:rFonts w:cs="Times New Roman"/>
                <w:sz w:val="28"/>
                <w:szCs w:val="28"/>
                <w:lang w:val="ro-RO"/>
              </w:rPr>
              <w:t xml:space="preserve"> Toate cadrele didactice desfășoară, cu elevii, activități ce vizează învățarea și respectarea regulilor de circulație rutieră, a tehnicii securității și în cotidian, de </w:t>
            </w:r>
            <w:r w:rsidR="0017130E">
              <w:rPr>
                <w:rFonts w:cs="Times New Roman"/>
                <w:sz w:val="28"/>
                <w:szCs w:val="28"/>
                <w:lang w:val="ro-RO"/>
              </w:rPr>
              <w:t>prevenire a situațiilor de risc;</w:t>
            </w:r>
          </w:p>
          <w:p w:rsidR="009F7BA5" w:rsidRPr="0017130E" w:rsidRDefault="002F71E5" w:rsidP="00B00DE1">
            <w:pPr>
              <w:rPr>
                <w:sz w:val="28"/>
                <w:szCs w:val="28"/>
                <w:lang w:val="ro-MD"/>
              </w:rPr>
            </w:pPr>
            <w:r w:rsidRPr="0017130E">
              <w:rPr>
                <w:sz w:val="28"/>
                <w:szCs w:val="28"/>
                <w:lang w:val="ro-MD"/>
              </w:rPr>
              <w:t>-</w:t>
            </w:r>
            <w:r w:rsidR="00666FB0" w:rsidRPr="0017130E">
              <w:rPr>
                <w:sz w:val="28"/>
                <w:szCs w:val="28"/>
                <w:lang w:val="ro-MD"/>
              </w:rPr>
              <w:t xml:space="preserve"> </w:t>
            </w:r>
            <w:r w:rsidR="00CD6C94" w:rsidRPr="0017130E">
              <w:rPr>
                <w:sz w:val="28"/>
                <w:szCs w:val="28"/>
                <w:lang w:val="ro-MD"/>
              </w:rPr>
              <w:t xml:space="preserve">Ponderea cadrelor didactice </w:t>
            </w:r>
            <w:r w:rsidR="009F7BA5" w:rsidRPr="0017130E">
              <w:rPr>
                <w:sz w:val="28"/>
                <w:szCs w:val="28"/>
                <w:lang w:val="ro-MD"/>
              </w:rPr>
              <w:t>ce u</w:t>
            </w:r>
            <w:r w:rsidR="0017130E" w:rsidRPr="0017130E">
              <w:rPr>
                <w:sz w:val="28"/>
                <w:szCs w:val="28"/>
                <w:lang w:val="ro-MD"/>
              </w:rPr>
              <w:t>t</w:t>
            </w:r>
            <w:r w:rsidR="00435C21">
              <w:rPr>
                <w:sz w:val="28"/>
                <w:szCs w:val="28"/>
                <w:lang w:val="ro-MD"/>
              </w:rPr>
              <w:t>ilizează calculatorul este de 80</w:t>
            </w:r>
            <w:r w:rsidR="009F7BA5" w:rsidRPr="0017130E">
              <w:rPr>
                <w:sz w:val="28"/>
                <w:szCs w:val="28"/>
                <w:lang w:val="ro-MD"/>
              </w:rPr>
              <w:t>%;</w:t>
            </w:r>
          </w:p>
          <w:p w:rsidR="009542F8" w:rsidRPr="009A0207" w:rsidRDefault="009542F8" w:rsidP="00380176">
            <w:pPr>
              <w:rPr>
                <w:b/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</w:t>
            </w:r>
            <w:r w:rsidR="00666FB0" w:rsidRPr="009A0207">
              <w:rPr>
                <w:sz w:val="28"/>
                <w:szCs w:val="28"/>
                <w:lang w:val="ro-MD"/>
              </w:rPr>
              <w:t xml:space="preserve"> Existența unui număr de</w:t>
            </w:r>
            <w:r w:rsidRPr="009A0207">
              <w:rPr>
                <w:sz w:val="28"/>
                <w:szCs w:val="28"/>
                <w:lang w:val="ro-MD"/>
              </w:rPr>
              <w:t xml:space="preserve"> profesori </w:t>
            </w:r>
            <w:r w:rsidR="00666FB0" w:rsidRPr="009A0207">
              <w:rPr>
                <w:sz w:val="28"/>
                <w:szCs w:val="28"/>
                <w:lang w:val="ro-MD"/>
              </w:rPr>
              <w:t xml:space="preserve">care </w:t>
            </w:r>
            <w:r w:rsidRPr="009A0207">
              <w:rPr>
                <w:sz w:val="28"/>
                <w:szCs w:val="28"/>
                <w:lang w:val="ro-MD"/>
              </w:rPr>
              <w:t>s</w:t>
            </w:r>
            <w:r w:rsidR="00E1211E" w:rsidRPr="009A0207">
              <w:rPr>
                <w:sz w:val="28"/>
                <w:szCs w:val="28"/>
                <w:lang w:val="ro-MD"/>
              </w:rPr>
              <w:t>u</w:t>
            </w:r>
            <w:r w:rsidR="00666FB0" w:rsidRPr="009A0207">
              <w:rPr>
                <w:sz w:val="28"/>
                <w:szCs w:val="28"/>
                <w:lang w:val="ro-MD"/>
              </w:rPr>
              <w:t>nt formatori locali ș</w:t>
            </w:r>
            <w:r w:rsidR="00BB4979" w:rsidRPr="009A0207">
              <w:rPr>
                <w:sz w:val="28"/>
                <w:szCs w:val="28"/>
                <w:lang w:val="ro-MD"/>
              </w:rPr>
              <w:t>i rai</w:t>
            </w:r>
            <w:r w:rsidR="005A35D0" w:rsidRPr="009A0207">
              <w:rPr>
                <w:sz w:val="28"/>
                <w:szCs w:val="28"/>
                <w:lang w:val="ro-MD"/>
              </w:rPr>
              <w:t>onali</w:t>
            </w:r>
            <w:r w:rsidR="0017130E">
              <w:rPr>
                <w:sz w:val="28"/>
                <w:szCs w:val="28"/>
                <w:lang w:val="ro-MD"/>
              </w:rPr>
              <w:t>(5 persoane)</w:t>
            </w:r>
            <w:r w:rsidR="005A35D0" w:rsidRPr="009A0207">
              <w:rPr>
                <w:sz w:val="28"/>
                <w:szCs w:val="28"/>
                <w:lang w:val="ro-MD"/>
              </w:rPr>
              <w:t>.</w:t>
            </w:r>
          </w:p>
        </w:tc>
        <w:tc>
          <w:tcPr>
            <w:tcW w:w="7513" w:type="dxa"/>
          </w:tcPr>
          <w:p w:rsidR="009F7BA5" w:rsidRPr="009A0207" w:rsidRDefault="002F71E5" w:rsidP="00E00667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</w:t>
            </w:r>
            <w:r w:rsidR="00666FB0" w:rsidRPr="009A0207">
              <w:rPr>
                <w:sz w:val="28"/>
                <w:szCs w:val="28"/>
                <w:lang w:val="ro-MD"/>
              </w:rPr>
              <w:t xml:space="preserve"> </w:t>
            </w:r>
            <w:r w:rsidR="009F7BA5" w:rsidRPr="009A0207">
              <w:rPr>
                <w:sz w:val="28"/>
                <w:szCs w:val="28"/>
                <w:lang w:val="ro-MD"/>
              </w:rPr>
              <w:t>Metodele și dispozitivele TIC nu sunt utilizate pe scară largă în predarea disc</w:t>
            </w:r>
            <w:r w:rsidR="00962E76" w:rsidRPr="009A0207">
              <w:rPr>
                <w:sz w:val="28"/>
                <w:szCs w:val="28"/>
                <w:lang w:val="ro-MD"/>
              </w:rPr>
              <w:t xml:space="preserve">iplinelor din cauza motivației </w:t>
            </w:r>
            <w:r w:rsidR="00CE3D22">
              <w:rPr>
                <w:sz w:val="28"/>
                <w:szCs w:val="28"/>
                <w:lang w:val="ro-MD"/>
              </w:rPr>
              <w:t>scăzute și a instruiri</w:t>
            </w:r>
            <w:r w:rsidR="009F7BA5" w:rsidRPr="009A0207">
              <w:rPr>
                <w:sz w:val="28"/>
                <w:szCs w:val="28"/>
                <w:lang w:val="ro-MD"/>
              </w:rPr>
              <w:t>i insuficiente a cadrelor didactice în domeniu</w:t>
            </w:r>
            <w:r w:rsidR="00435C21">
              <w:rPr>
                <w:sz w:val="28"/>
                <w:szCs w:val="28"/>
                <w:lang w:val="ro-MD"/>
              </w:rPr>
              <w:t xml:space="preserve"> </w:t>
            </w:r>
            <w:r w:rsidR="008A65B6">
              <w:rPr>
                <w:sz w:val="28"/>
                <w:szCs w:val="28"/>
                <w:lang w:val="ro-MD"/>
              </w:rPr>
              <w:t>- 25</w:t>
            </w:r>
            <w:r w:rsidR="00435C21">
              <w:rPr>
                <w:sz w:val="28"/>
                <w:szCs w:val="28"/>
                <w:lang w:val="ro-MD"/>
              </w:rPr>
              <w:t>%</w:t>
            </w:r>
            <w:r w:rsidR="009F7BA5" w:rsidRPr="009A0207">
              <w:rPr>
                <w:sz w:val="28"/>
                <w:szCs w:val="28"/>
                <w:lang w:val="ro-MD"/>
              </w:rPr>
              <w:t>;</w:t>
            </w:r>
          </w:p>
          <w:p w:rsidR="002F71E5" w:rsidRPr="009A0207" w:rsidRDefault="00435C21" w:rsidP="00E00667">
            <w:pPr>
              <w:rPr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 xml:space="preserve">- </w:t>
            </w:r>
            <w:r w:rsidR="008A65B6">
              <w:rPr>
                <w:sz w:val="28"/>
                <w:szCs w:val="28"/>
                <w:lang w:val="ro-MD"/>
              </w:rPr>
              <w:t>3</w:t>
            </w:r>
            <w:r w:rsidRPr="00435C21">
              <w:rPr>
                <w:sz w:val="28"/>
                <w:szCs w:val="28"/>
                <w:lang w:val="ro-MD"/>
              </w:rPr>
              <w:t xml:space="preserve"> %</w:t>
            </w:r>
            <w:r>
              <w:rPr>
                <w:b/>
                <w:sz w:val="28"/>
                <w:szCs w:val="28"/>
                <w:lang w:val="ro-MD"/>
              </w:rPr>
              <w:t xml:space="preserve"> </w:t>
            </w:r>
            <w:r w:rsidR="002F71E5" w:rsidRPr="009A0207">
              <w:rPr>
                <w:sz w:val="28"/>
                <w:szCs w:val="28"/>
                <w:lang w:val="ro-MD"/>
              </w:rPr>
              <w:t>cadre didactice nu manifestă dorință/inițiativă în desfăș</w:t>
            </w:r>
            <w:r w:rsidR="002E4C44" w:rsidRPr="009A0207">
              <w:rPr>
                <w:sz w:val="28"/>
                <w:szCs w:val="28"/>
                <w:lang w:val="ro-MD"/>
              </w:rPr>
              <w:t>urarea activității extra/curric</w:t>
            </w:r>
            <w:r w:rsidR="002F71E5" w:rsidRPr="009A0207">
              <w:rPr>
                <w:sz w:val="28"/>
                <w:szCs w:val="28"/>
                <w:lang w:val="ro-MD"/>
              </w:rPr>
              <w:t>ulare sau extrașcolare neplătite;</w:t>
            </w:r>
          </w:p>
          <w:p w:rsidR="0073223D" w:rsidRPr="002E4FCC" w:rsidRDefault="0073223D" w:rsidP="0073223D">
            <w:pPr>
              <w:rPr>
                <w:rFonts w:cs="Times New Roman"/>
                <w:sz w:val="28"/>
                <w:szCs w:val="28"/>
                <w:lang w:val="ro-RO"/>
              </w:rPr>
            </w:pPr>
            <w:r w:rsidRPr="002E4FCC">
              <w:rPr>
                <w:rFonts w:cs="Times New Roman"/>
                <w:sz w:val="28"/>
                <w:szCs w:val="28"/>
                <w:lang w:val="ro-RO"/>
              </w:rPr>
              <w:t>-</w:t>
            </w:r>
            <w:r w:rsidR="00C3748F">
              <w:rPr>
                <w:rFonts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o-RO"/>
              </w:rPr>
              <w:t>34</w:t>
            </w:r>
            <w:r w:rsidRPr="002E4FCC">
              <w:rPr>
                <w:rFonts w:cs="Times New Roman"/>
                <w:sz w:val="28"/>
                <w:szCs w:val="28"/>
                <w:lang w:val="ro-RO"/>
              </w:rPr>
              <w:t xml:space="preserve"> % din cadre au avut suprasarcină didactică</w:t>
            </w:r>
            <w:r>
              <w:rPr>
                <w:rFonts w:cs="Times New Roman"/>
                <w:sz w:val="28"/>
                <w:szCs w:val="28"/>
                <w:lang w:val="ro-RO"/>
              </w:rPr>
              <w:t xml:space="preserve"> (17 persoane);</w:t>
            </w:r>
          </w:p>
          <w:p w:rsidR="0073223D" w:rsidRPr="003E37C4" w:rsidRDefault="0073223D" w:rsidP="0073223D">
            <w:pPr>
              <w:rPr>
                <w:rFonts w:cs="Times New Roman"/>
                <w:sz w:val="28"/>
                <w:szCs w:val="28"/>
                <w:lang w:val="ro-RO"/>
              </w:rPr>
            </w:pPr>
            <w:r>
              <w:rPr>
                <w:rFonts w:cs="Times New Roman"/>
                <w:sz w:val="28"/>
                <w:szCs w:val="28"/>
                <w:lang w:val="ro-RO"/>
              </w:rPr>
              <w:t>-</w:t>
            </w:r>
            <w:r w:rsidR="00C3748F">
              <w:rPr>
                <w:rFonts w:cs="Times New Roman"/>
                <w:sz w:val="28"/>
                <w:szCs w:val="28"/>
                <w:lang w:val="ro-RO"/>
              </w:rPr>
              <w:t xml:space="preserve"> </w:t>
            </w:r>
            <w:r w:rsidR="00435C21">
              <w:rPr>
                <w:rFonts w:cs="Times New Roman"/>
                <w:sz w:val="28"/>
                <w:szCs w:val="28"/>
                <w:lang w:val="ro-RO"/>
              </w:rPr>
              <w:t>8%</w:t>
            </w:r>
            <w:r>
              <w:rPr>
                <w:rFonts w:cs="Times New Roman"/>
                <w:sz w:val="28"/>
                <w:szCs w:val="28"/>
                <w:lang w:val="ro-RO"/>
              </w:rPr>
              <w:t xml:space="preserve"> </w:t>
            </w:r>
            <w:r w:rsidR="00435C21">
              <w:rPr>
                <w:rFonts w:cs="Times New Roman"/>
                <w:sz w:val="28"/>
                <w:szCs w:val="28"/>
                <w:lang w:val="ro-RO"/>
              </w:rPr>
              <w:t>c</w:t>
            </w:r>
            <w:r>
              <w:rPr>
                <w:rFonts w:cs="Times New Roman"/>
                <w:sz w:val="28"/>
                <w:szCs w:val="28"/>
                <w:lang w:val="ro-RO"/>
              </w:rPr>
              <w:t xml:space="preserve">adre didactice </w:t>
            </w:r>
            <w:r w:rsidR="00086045">
              <w:rPr>
                <w:rFonts w:cs="Times New Roman"/>
                <w:sz w:val="28"/>
                <w:szCs w:val="28"/>
                <w:lang w:val="ro-RO"/>
              </w:rPr>
              <w:t>nu manifestă flexibilitate în</w:t>
            </w:r>
            <w:r w:rsidR="00435C21">
              <w:rPr>
                <w:rFonts w:cs="Times New Roman"/>
                <w:sz w:val="28"/>
                <w:szCs w:val="28"/>
                <w:lang w:val="ro-RO"/>
              </w:rPr>
              <w:t xml:space="preserve"> aplicarea metodelor relevante</w:t>
            </w:r>
            <w:r>
              <w:rPr>
                <w:rFonts w:cs="Times New Roman"/>
                <w:sz w:val="28"/>
                <w:szCs w:val="28"/>
                <w:lang w:val="ro-RO"/>
              </w:rPr>
              <w:t xml:space="preserve"> în relaţii</w:t>
            </w:r>
            <w:r w:rsidR="00435C21">
              <w:rPr>
                <w:rFonts w:cs="Times New Roman"/>
                <w:sz w:val="28"/>
                <w:szCs w:val="28"/>
                <w:lang w:val="ro-RO"/>
              </w:rPr>
              <w:t>l</w:t>
            </w:r>
            <w:r w:rsidR="008A65B6">
              <w:rPr>
                <w:rFonts w:cs="Times New Roman"/>
                <w:sz w:val="28"/>
                <w:szCs w:val="28"/>
                <w:lang w:val="ro-RO"/>
              </w:rPr>
              <w:t>e</w:t>
            </w:r>
            <w:r>
              <w:rPr>
                <w:rFonts w:cs="Times New Roman"/>
                <w:sz w:val="28"/>
                <w:szCs w:val="28"/>
                <w:lang w:val="ro-RO"/>
              </w:rPr>
              <w:t xml:space="preserve"> cu părinţii şi elevii;</w:t>
            </w:r>
            <w:r w:rsidRPr="003E37C4">
              <w:rPr>
                <w:rFonts w:cs="Times New Roman"/>
                <w:sz w:val="28"/>
                <w:szCs w:val="28"/>
                <w:lang w:val="ro-RO"/>
              </w:rPr>
              <w:t xml:space="preserve"> </w:t>
            </w:r>
          </w:p>
          <w:p w:rsidR="00435C21" w:rsidRDefault="0073223D" w:rsidP="0073223D">
            <w:pPr>
              <w:rPr>
                <w:rFonts w:cs="Times New Roman"/>
                <w:sz w:val="28"/>
                <w:szCs w:val="28"/>
                <w:lang w:val="ro-RO"/>
              </w:rPr>
            </w:pPr>
            <w:r w:rsidRPr="003E37C4">
              <w:rPr>
                <w:rFonts w:cs="Times New Roman"/>
                <w:sz w:val="28"/>
                <w:szCs w:val="28"/>
                <w:lang w:val="ro-RO"/>
              </w:rPr>
              <w:t>-</w:t>
            </w:r>
            <w:r w:rsidR="00C3748F">
              <w:rPr>
                <w:rFonts w:cs="Times New Roman"/>
                <w:sz w:val="28"/>
                <w:szCs w:val="28"/>
                <w:lang w:val="ro-RO"/>
              </w:rPr>
              <w:t xml:space="preserve"> </w:t>
            </w:r>
            <w:r w:rsidR="00435C21">
              <w:rPr>
                <w:rFonts w:cs="Times New Roman"/>
                <w:sz w:val="28"/>
                <w:szCs w:val="28"/>
                <w:lang w:val="ro-RO"/>
              </w:rPr>
              <w:t>Iresponsabilitatea unor cadre didactice (8%)</w:t>
            </w:r>
            <w:r w:rsidR="003760B7">
              <w:rPr>
                <w:rFonts w:cs="Times New Roman"/>
                <w:sz w:val="28"/>
                <w:szCs w:val="28"/>
                <w:lang w:val="ro-RO"/>
              </w:rPr>
              <w:t xml:space="preserve"> </w:t>
            </w:r>
            <w:r w:rsidR="00435C21">
              <w:rPr>
                <w:rFonts w:cs="Times New Roman"/>
                <w:sz w:val="28"/>
                <w:szCs w:val="28"/>
                <w:lang w:val="ro-RO"/>
              </w:rPr>
              <w:t>reduce coeziunea dintre membrii colectivului și scade eficiența comunicării la nivel de instituție;</w:t>
            </w:r>
          </w:p>
          <w:p w:rsidR="008A65B6" w:rsidRDefault="008A65B6" w:rsidP="0073223D">
            <w:pPr>
              <w:rPr>
                <w:rFonts w:cs="Times New Roman"/>
                <w:b/>
                <w:sz w:val="28"/>
                <w:szCs w:val="28"/>
                <w:lang w:val="ro-RO"/>
              </w:rPr>
            </w:pPr>
            <w:r>
              <w:rPr>
                <w:rFonts w:cs="Times New Roman"/>
                <w:sz w:val="28"/>
                <w:szCs w:val="28"/>
                <w:lang w:val="ro-RO"/>
              </w:rPr>
              <w:t>- Fluctuația cadrelor didactice (schimbarea locului de trai, concediu de maternitate, concediu de lungă durată, concedii medicale etc.)influențiază asupra calității procesului educațional;</w:t>
            </w:r>
          </w:p>
          <w:p w:rsidR="0073223D" w:rsidRPr="00086045" w:rsidRDefault="00435C21" w:rsidP="00086045">
            <w:pPr>
              <w:shd w:val="clear" w:color="auto" w:fill="EEECE1" w:themeFill="background2"/>
              <w:rPr>
                <w:rFonts w:cs="Times New Roman"/>
                <w:sz w:val="28"/>
                <w:szCs w:val="28"/>
                <w:lang w:val="en-US"/>
              </w:rPr>
            </w:pPr>
            <w:r w:rsidRPr="009A0207">
              <w:rPr>
                <w:sz w:val="28"/>
                <w:szCs w:val="28"/>
                <w:lang w:val="ro-MD"/>
              </w:rPr>
              <w:t xml:space="preserve">- Conservatismul </w:t>
            </w:r>
            <w:r w:rsidR="00086045" w:rsidRPr="00086045">
              <w:rPr>
                <w:sz w:val="28"/>
                <w:szCs w:val="28"/>
                <w:lang w:val="ro-MD"/>
              </w:rPr>
              <w:t xml:space="preserve">și </w:t>
            </w:r>
            <w:r w:rsidR="00086045" w:rsidRPr="00086045">
              <w:rPr>
                <w:rFonts w:cs="Times New Roman"/>
                <w:sz w:val="28"/>
                <w:szCs w:val="28"/>
                <w:lang w:val="en-US"/>
              </w:rPr>
              <w:t xml:space="preserve">reticență la schimbare </w:t>
            </w:r>
            <w:r w:rsidR="00086045">
              <w:rPr>
                <w:rFonts w:cs="Times New Roman"/>
                <w:sz w:val="28"/>
                <w:szCs w:val="28"/>
                <w:lang w:val="en-US"/>
              </w:rPr>
              <w:t xml:space="preserve">a circa </w:t>
            </w:r>
            <w:r w:rsidR="00086045" w:rsidRPr="00086045">
              <w:rPr>
                <w:rFonts w:cs="Times New Roman"/>
                <w:sz w:val="28"/>
                <w:szCs w:val="28"/>
                <w:lang w:val="en-US"/>
              </w:rPr>
              <w:t xml:space="preserve">5% </w:t>
            </w:r>
            <w:r w:rsidR="00086045">
              <w:rPr>
                <w:rFonts w:cs="Times New Roman"/>
                <w:sz w:val="28"/>
                <w:szCs w:val="28"/>
                <w:lang w:val="en-US"/>
              </w:rPr>
              <w:t xml:space="preserve"> din cadre didactice;</w:t>
            </w:r>
          </w:p>
          <w:p w:rsidR="0073223D" w:rsidRDefault="0073223D" w:rsidP="0073223D">
            <w:pPr>
              <w:rPr>
                <w:rFonts w:cs="Times New Roman"/>
                <w:sz w:val="28"/>
                <w:szCs w:val="28"/>
                <w:lang w:val="ro-RO"/>
              </w:rPr>
            </w:pPr>
            <w:r>
              <w:rPr>
                <w:rFonts w:cs="Times New Roman"/>
                <w:sz w:val="28"/>
                <w:szCs w:val="28"/>
                <w:lang w:val="ro-RO"/>
              </w:rPr>
              <w:lastRenderedPageBreak/>
              <w:t>-</w:t>
            </w:r>
            <w:r w:rsidR="00C3748F">
              <w:rPr>
                <w:rFonts w:cs="Times New Roman"/>
                <w:sz w:val="28"/>
                <w:szCs w:val="28"/>
                <w:lang w:val="ro-RO"/>
              </w:rPr>
              <w:t xml:space="preserve"> </w:t>
            </w:r>
            <w:r w:rsidRPr="00D4629A">
              <w:rPr>
                <w:rFonts w:cs="Times New Roman"/>
                <w:sz w:val="28"/>
                <w:szCs w:val="28"/>
                <w:lang w:val="ro-RO"/>
              </w:rPr>
              <w:t>Lipsa</w:t>
            </w:r>
            <w:r w:rsidR="004B6712">
              <w:rPr>
                <w:rFonts w:cs="Times New Roman"/>
                <w:sz w:val="28"/>
                <w:szCs w:val="28"/>
                <w:lang w:val="ro-RO"/>
              </w:rPr>
              <w:t xml:space="preserve"> psihologului școlar.</w:t>
            </w:r>
            <w:r w:rsidRPr="00D4629A">
              <w:rPr>
                <w:rFonts w:cs="Times New Roman"/>
                <w:sz w:val="28"/>
                <w:szCs w:val="28"/>
                <w:lang w:val="ro-RO"/>
              </w:rPr>
              <w:t xml:space="preserve">   </w:t>
            </w:r>
          </w:p>
          <w:p w:rsidR="00962E76" w:rsidRPr="00086045" w:rsidRDefault="0073223D" w:rsidP="00E00667">
            <w:pPr>
              <w:rPr>
                <w:sz w:val="28"/>
                <w:szCs w:val="28"/>
                <w:lang w:val="ro-MD"/>
              </w:rPr>
            </w:pPr>
            <w:r w:rsidRPr="00D4629A">
              <w:rPr>
                <w:rFonts w:cs="Times New Roman"/>
                <w:sz w:val="28"/>
                <w:szCs w:val="28"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73F48" w:rsidRPr="0073223D" w:rsidTr="003077CB">
        <w:trPr>
          <w:trHeight w:val="345"/>
        </w:trPr>
        <w:tc>
          <w:tcPr>
            <w:tcW w:w="8080" w:type="dxa"/>
            <w:shd w:val="clear" w:color="auto" w:fill="FBD4B4" w:themeFill="accent6" w:themeFillTint="66"/>
          </w:tcPr>
          <w:p w:rsidR="005A35D0" w:rsidRPr="003077CB" w:rsidRDefault="00086045" w:rsidP="00086045">
            <w:pPr>
              <w:ind w:left="318" w:firstLine="141"/>
              <w:jc w:val="center"/>
              <w:rPr>
                <w:b/>
                <w:sz w:val="28"/>
                <w:szCs w:val="28"/>
                <w:lang w:val="ro-MD"/>
              </w:rPr>
            </w:pPr>
            <w:r w:rsidRPr="009A0207">
              <w:rPr>
                <w:b/>
                <w:sz w:val="28"/>
                <w:szCs w:val="28"/>
                <w:lang w:val="ro-MD"/>
              </w:rPr>
              <w:lastRenderedPageBreak/>
              <w:t>Oportunități</w:t>
            </w:r>
          </w:p>
        </w:tc>
        <w:tc>
          <w:tcPr>
            <w:tcW w:w="7513" w:type="dxa"/>
            <w:shd w:val="clear" w:color="auto" w:fill="FBD4B4" w:themeFill="accent6" w:themeFillTint="66"/>
          </w:tcPr>
          <w:p w:rsidR="00A14F47" w:rsidRPr="009A0207" w:rsidRDefault="00D73F48" w:rsidP="003077CB">
            <w:pPr>
              <w:spacing w:line="360" w:lineRule="auto"/>
              <w:jc w:val="center"/>
              <w:rPr>
                <w:sz w:val="28"/>
                <w:szCs w:val="28"/>
                <w:lang w:val="ro-MD"/>
              </w:rPr>
            </w:pPr>
            <w:r w:rsidRPr="009A0207">
              <w:rPr>
                <w:b/>
                <w:sz w:val="28"/>
                <w:szCs w:val="28"/>
                <w:lang w:val="ro-MD"/>
              </w:rPr>
              <w:t>Amenințări</w:t>
            </w:r>
          </w:p>
        </w:tc>
      </w:tr>
      <w:tr w:rsidR="009F7BA5" w:rsidRPr="00731183" w:rsidTr="003077CB">
        <w:trPr>
          <w:trHeight w:val="139"/>
        </w:trPr>
        <w:tc>
          <w:tcPr>
            <w:tcW w:w="8080" w:type="dxa"/>
          </w:tcPr>
          <w:p w:rsidR="0086532E" w:rsidRPr="0086532E" w:rsidRDefault="00AA65FE" w:rsidP="0086532E">
            <w:pPr>
              <w:rPr>
                <w:rFonts w:cs="Times New Roman"/>
                <w:sz w:val="28"/>
                <w:szCs w:val="28"/>
                <w:lang w:val="ro-RO"/>
              </w:rPr>
            </w:pPr>
            <w:r w:rsidRPr="009A0207">
              <w:rPr>
                <w:b/>
                <w:sz w:val="28"/>
                <w:szCs w:val="28"/>
                <w:lang w:val="ro-MD"/>
              </w:rPr>
              <w:t xml:space="preserve">- </w:t>
            </w:r>
            <w:r w:rsidR="0086532E" w:rsidRPr="0086532E">
              <w:rPr>
                <w:rFonts w:cs="Times New Roman"/>
                <w:sz w:val="28"/>
                <w:szCs w:val="28"/>
                <w:lang w:val="ro-RO"/>
              </w:rPr>
              <w:t>Politici  guvernamentale orientate spre promovarea imaginii cadrului didactic (Codul Educației, Strategia Educației 2020)</w:t>
            </w:r>
          </w:p>
          <w:p w:rsidR="0086532E" w:rsidRPr="0086532E" w:rsidRDefault="0086532E" w:rsidP="0086532E">
            <w:pPr>
              <w:rPr>
                <w:rFonts w:cs="Times New Roman"/>
                <w:sz w:val="28"/>
                <w:szCs w:val="28"/>
                <w:lang w:val="ro-RO"/>
              </w:rPr>
            </w:pPr>
            <w:r w:rsidRPr="0086532E">
              <w:rPr>
                <w:rFonts w:cs="Times New Roman"/>
                <w:sz w:val="28"/>
                <w:szCs w:val="28"/>
                <w:lang w:val="ro-RO"/>
              </w:rPr>
              <w:t>- Varietatea proiectelor  promovate de MECC și ONG –uri orientate spre dezvoltarea  profesională a cadrelor didactice ;</w:t>
            </w:r>
          </w:p>
          <w:p w:rsidR="0086532E" w:rsidRPr="0086532E" w:rsidRDefault="0086532E" w:rsidP="0086532E">
            <w:pPr>
              <w:rPr>
                <w:rFonts w:cs="Times New Roman"/>
                <w:sz w:val="28"/>
                <w:szCs w:val="28"/>
                <w:lang w:val="ro-RO"/>
              </w:rPr>
            </w:pPr>
            <w:r w:rsidRPr="0086532E">
              <w:rPr>
                <w:rFonts w:cs="Times New Roman"/>
                <w:sz w:val="28"/>
                <w:szCs w:val="28"/>
                <w:lang w:val="ro-RO"/>
              </w:rPr>
              <w:t>- Ghidare științifico-didactică oferită de ProDid</w:t>
            </w:r>
            <w:r w:rsidR="00DF2545">
              <w:rPr>
                <w:rFonts w:cs="Times New Roman"/>
                <w:sz w:val="28"/>
                <w:szCs w:val="28"/>
                <w:lang w:val="ro-RO"/>
              </w:rPr>
              <w:t>actica la discipline</w:t>
            </w:r>
            <w:r w:rsidRPr="0086532E">
              <w:rPr>
                <w:rFonts w:cs="Times New Roman"/>
                <w:sz w:val="28"/>
                <w:szCs w:val="28"/>
                <w:lang w:val="ro-RO"/>
              </w:rPr>
              <w:t>le de studii, management educațional, psihopedagogie;</w:t>
            </w:r>
          </w:p>
          <w:p w:rsidR="0086532E" w:rsidRPr="0086532E" w:rsidRDefault="0086532E" w:rsidP="0086532E">
            <w:pPr>
              <w:rPr>
                <w:rFonts w:cs="Times New Roman"/>
                <w:sz w:val="28"/>
                <w:szCs w:val="28"/>
                <w:lang w:val="ro-RO"/>
              </w:rPr>
            </w:pPr>
            <w:r w:rsidRPr="0086532E">
              <w:rPr>
                <w:rFonts w:cs="Times New Roman"/>
                <w:sz w:val="28"/>
                <w:szCs w:val="28"/>
                <w:lang w:val="ro-RO"/>
              </w:rPr>
              <w:t>- Politici de  susținere a tinerilor specialiști angajați în învățământ;</w:t>
            </w:r>
          </w:p>
          <w:p w:rsidR="0086532E" w:rsidRPr="0086532E" w:rsidRDefault="0086532E" w:rsidP="0086532E">
            <w:pPr>
              <w:rPr>
                <w:rFonts w:cs="Times New Roman"/>
                <w:sz w:val="28"/>
                <w:szCs w:val="28"/>
                <w:lang w:val="ro-RO"/>
              </w:rPr>
            </w:pPr>
            <w:r w:rsidRPr="0086532E">
              <w:rPr>
                <w:rFonts w:cs="Times New Roman"/>
                <w:sz w:val="28"/>
                <w:szCs w:val="28"/>
                <w:lang w:val="ro-RO"/>
              </w:rPr>
              <w:t>- Susținerea tinerilor specialiști prin asigurarea unei norme depline salariale, pentru 0,75% realizat (Codul Educației);</w:t>
            </w:r>
          </w:p>
          <w:p w:rsidR="0086532E" w:rsidRPr="0086532E" w:rsidRDefault="0086532E" w:rsidP="0086532E">
            <w:pPr>
              <w:rPr>
                <w:rFonts w:cs="Times New Roman"/>
                <w:sz w:val="28"/>
                <w:szCs w:val="28"/>
                <w:lang w:val="ro-RO"/>
              </w:rPr>
            </w:pPr>
            <w:r w:rsidRPr="0086532E">
              <w:rPr>
                <w:rFonts w:cs="Times New Roman"/>
                <w:sz w:val="28"/>
                <w:szCs w:val="28"/>
                <w:lang w:val="ro-RO"/>
              </w:rPr>
              <w:t>- Programe  elaborate de Universitatea de Stat pentru  susținerea abiturienților interesați de cariera didactică;</w:t>
            </w:r>
          </w:p>
          <w:p w:rsidR="0086532E" w:rsidRPr="0086532E" w:rsidRDefault="0086532E" w:rsidP="0086532E">
            <w:pPr>
              <w:rPr>
                <w:rFonts w:cs="Times New Roman"/>
                <w:sz w:val="28"/>
                <w:szCs w:val="28"/>
                <w:lang w:val="ro-RO"/>
              </w:rPr>
            </w:pPr>
            <w:r w:rsidRPr="0086532E">
              <w:rPr>
                <w:rFonts w:cs="Times New Roman"/>
                <w:sz w:val="28"/>
                <w:szCs w:val="28"/>
                <w:lang w:val="ro-RO"/>
              </w:rPr>
              <w:t>- Posibilități mai extinse  de implicare a comunității în evaluarea serviciilor educaționale prestate de corpul profesoral (Codul Educației);</w:t>
            </w:r>
          </w:p>
          <w:p w:rsidR="0086532E" w:rsidRPr="0086532E" w:rsidRDefault="0086532E" w:rsidP="0086532E">
            <w:pPr>
              <w:rPr>
                <w:rFonts w:cs="Times New Roman"/>
                <w:sz w:val="28"/>
                <w:szCs w:val="28"/>
                <w:lang w:val="ro-RO"/>
              </w:rPr>
            </w:pPr>
            <w:r w:rsidRPr="0086532E">
              <w:rPr>
                <w:rFonts w:cs="Times New Roman"/>
                <w:sz w:val="28"/>
                <w:szCs w:val="28"/>
                <w:lang w:val="ro-RO"/>
              </w:rPr>
              <w:t>- Programe de studii pe tot parcursul vieții, programe  de recalificare oferite cadrelor didactice de IȘE, Universitatea Pedagogică, etc.</w:t>
            </w:r>
          </w:p>
          <w:p w:rsidR="0086532E" w:rsidRPr="0086532E" w:rsidRDefault="0086532E" w:rsidP="0086532E">
            <w:pPr>
              <w:rPr>
                <w:rFonts w:cs="Times New Roman"/>
                <w:sz w:val="28"/>
                <w:szCs w:val="28"/>
                <w:lang w:val="ro-RO"/>
              </w:rPr>
            </w:pPr>
            <w:r w:rsidRPr="0086532E">
              <w:rPr>
                <w:rFonts w:cs="Times New Roman"/>
                <w:sz w:val="28"/>
                <w:szCs w:val="28"/>
                <w:lang w:val="ro-RO"/>
              </w:rPr>
              <w:t xml:space="preserve">- Existența cadrului legal de selectare a cadrelor manageriale prin </w:t>
            </w:r>
            <w:r w:rsidRPr="0086532E">
              <w:rPr>
                <w:rFonts w:cs="Times New Roman"/>
                <w:sz w:val="28"/>
                <w:szCs w:val="28"/>
                <w:lang w:val="ro-RO"/>
              </w:rPr>
              <w:lastRenderedPageBreak/>
              <w:t>concurs;</w:t>
            </w:r>
          </w:p>
          <w:p w:rsidR="0086532E" w:rsidRPr="0086532E" w:rsidRDefault="0086532E" w:rsidP="0086532E">
            <w:pPr>
              <w:rPr>
                <w:rFonts w:cs="Times New Roman"/>
                <w:sz w:val="28"/>
                <w:szCs w:val="28"/>
                <w:lang w:val="ro-RO"/>
              </w:rPr>
            </w:pPr>
            <w:r w:rsidRPr="0086532E">
              <w:rPr>
                <w:rFonts w:cs="Times New Roman"/>
                <w:sz w:val="28"/>
                <w:szCs w:val="28"/>
                <w:lang w:val="ro-RO"/>
              </w:rPr>
              <w:t>- Confirmarea automat a  gradului didactic  după 30 de ani vechime în învățământ.</w:t>
            </w:r>
          </w:p>
          <w:p w:rsidR="0086532E" w:rsidRPr="009A0207" w:rsidRDefault="0086532E" w:rsidP="0086532E">
            <w:pPr>
              <w:rPr>
                <w:sz w:val="28"/>
                <w:szCs w:val="28"/>
                <w:lang w:val="ro-MD"/>
              </w:rPr>
            </w:pPr>
            <w:r w:rsidRPr="0086532E">
              <w:rPr>
                <w:sz w:val="28"/>
                <w:szCs w:val="28"/>
                <w:lang w:val="ro-MD"/>
              </w:rPr>
              <w:t>- Introducerea sistemului de operare a creditelor profesionale, care vor contribui la transparență și obiectivitate în conferirea și</w:t>
            </w:r>
            <w:r w:rsidRPr="009A0207">
              <w:rPr>
                <w:sz w:val="28"/>
                <w:szCs w:val="28"/>
                <w:lang w:val="ro-MD"/>
              </w:rPr>
              <w:t xml:space="preserve"> confirmarea gradelor d</w:t>
            </w:r>
            <w:r>
              <w:rPr>
                <w:sz w:val="28"/>
                <w:szCs w:val="28"/>
                <w:lang w:val="ro-MD"/>
              </w:rPr>
              <w:t>idactice, după principiul inteli</w:t>
            </w:r>
            <w:r w:rsidRPr="009A0207">
              <w:rPr>
                <w:sz w:val="28"/>
                <w:szCs w:val="28"/>
                <w:lang w:val="ro-MD"/>
              </w:rPr>
              <w:t>gență și profesionalism;</w:t>
            </w:r>
          </w:p>
          <w:p w:rsidR="0086532E" w:rsidRPr="009A0207" w:rsidRDefault="0086532E" w:rsidP="0086532E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Motivarea cadrelor didactice prin acordarea spo</w:t>
            </w:r>
            <w:r w:rsidR="00221236">
              <w:rPr>
                <w:sz w:val="28"/>
                <w:szCs w:val="28"/>
                <w:lang w:val="ro-MD"/>
              </w:rPr>
              <w:t>rului de performanță la salariu.</w:t>
            </w:r>
          </w:p>
          <w:p w:rsidR="0086532E" w:rsidRPr="002B6C96" w:rsidRDefault="0086532E" w:rsidP="00AA1F4A">
            <w:pPr>
              <w:rPr>
                <w:sz w:val="28"/>
                <w:szCs w:val="28"/>
                <w:lang w:val="ro-MD"/>
              </w:rPr>
            </w:pPr>
          </w:p>
        </w:tc>
        <w:tc>
          <w:tcPr>
            <w:tcW w:w="7513" w:type="dxa"/>
          </w:tcPr>
          <w:p w:rsidR="002F71E5" w:rsidRPr="009A0207" w:rsidRDefault="002F71E5" w:rsidP="002F71E5">
            <w:pPr>
              <w:rPr>
                <w:sz w:val="28"/>
                <w:szCs w:val="28"/>
                <w:lang w:val="ro-MD"/>
              </w:rPr>
            </w:pPr>
          </w:p>
          <w:p w:rsidR="00D954E6" w:rsidRPr="009A0207" w:rsidRDefault="002F71E5" w:rsidP="00A14F47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</w:t>
            </w:r>
            <w:r w:rsidR="00D954E6" w:rsidRPr="009A0207">
              <w:rPr>
                <w:sz w:val="28"/>
                <w:szCs w:val="28"/>
                <w:lang w:val="ro-MD"/>
              </w:rPr>
              <w:t xml:space="preserve"> </w:t>
            </w:r>
            <w:r w:rsidRPr="009A0207">
              <w:rPr>
                <w:sz w:val="28"/>
                <w:szCs w:val="28"/>
                <w:lang w:val="ro-MD"/>
              </w:rPr>
              <w:t xml:space="preserve">Sistem educațional </w:t>
            </w:r>
            <w:r w:rsidR="00366D8B" w:rsidRPr="009A0207">
              <w:rPr>
                <w:sz w:val="28"/>
                <w:szCs w:val="28"/>
                <w:lang w:val="ro-MD"/>
              </w:rPr>
              <w:t>ne</w:t>
            </w:r>
            <w:r w:rsidRPr="009A0207">
              <w:rPr>
                <w:sz w:val="28"/>
                <w:szCs w:val="28"/>
                <w:lang w:val="ro-MD"/>
              </w:rPr>
              <w:t>racordat la cerințele vieții cotidiene;</w:t>
            </w:r>
          </w:p>
          <w:p w:rsidR="00834577" w:rsidRPr="00155A76" w:rsidRDefault="00834577" w:rsidP="00A14F47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b/>
                <w:sz w:val="28"/>
                <w:szCs w:val="28"/>
                <w:lang w:val="ro-MD"/>
              </w:rPr>
              <w:t xml:space="preserve">- </w:t>
            </w:r>
            <w:r w:rsidRPr="00155A76">
              <w:rPr>
                <w:sz w:val="28"/>
                <w:szCs w:val="28"/>
                <w:lang w:val="ro-MD"/>
              </w:rPr>
              <w:t xml:space="preserve">Plecarea unor profesori din </w:t>
            </w:r>
            <w:r w:rsidR="00D82946" w:rsidRPr="00155A76">
              <w:rPr>
                <w:sz w:val="28"/>
                <w:szCs w:val="28"/>
                <w:lang w:val="ro-MD"/>
              </w:rPr>
              <w:t>liceu din cauza încadrării în alt loc de muncă mai bine plătit;</w:t>
            </w:r>
          </w:p>
          <w:p w:rsidR="005A35D0" w:rsidRDefault="005A35D0" w:rsidP="00A14F47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Scăderea populației școlare,</w:t>
            </w:r>
            <w:r w:rsidR="002E4C44" w:rsidRPr="009A0207">
              <w:rPr>
                <w:sz w:val="28"/>
                <w:szCs w:val="28"/>
                <w:lang w:val="ro-MD"/>
              </w:rPr>
              <w:t xml:space="preserve"> </w:t>
            </w:r>
            <w:r w:rsidRPr="009A0207">
              <w:rPr>
                <w:sz w:val="28"/>
                <w:szCs w:val="28"/>
                <w:lang w:val="ro-MD"/>
              </w:rPr>
              <w:t>cu implicații asupra normării personalului didactic și a rețelei școlare.</w:t>
            </w:r>
          </w:p>
          <w:p w:rsidR="00C854A9" w:rsidRPr="00C854A9" w:rsidRDefault="00C854A9" w:rsidP="00C854A9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0"/>
                <w:lang w:val="en-US"/>
              </w:rPr>
              <w:t xml:space="preserve">- </w:t>
            </w:r>
            <w:r w:rsidRPr="00C854A9">
              <w:rPr>
                <w:rFonts w:cs="Times New Roman"/>
                <w:sz w:val="28"/>
                <w:szCs w:val="28"/>
                <w:lang w:val="en-US"/>
              </w:rPr>
              <w:t xml:space="preserve">Dezinteresul tinerilor </w:t>
            </w:r>
            <w:r w:rsidR="000E1693">
              <w:rPr>
                <w:rFonts w:cs="Times New Roman"/>
                <w:sz w:val="28"/>
                <w:szCs w:val="28"/>
                <w:lang w:val="en-US"/>
              </w:rPr>
              <w:t xml:space="preserve">specialiști față de încadrarea în </w:t>
            </w:r>
            <w:r w:rsidRPr="00C854A9">
              <w:rPr>
                <w:rFonts w:cs="Times New Roman"/>
                <w:sz w:val="28"/>
                <w:szCs w:val="28"/>
                <w:lang w:val="en-US"/>
              </w:rPr>
              <w:t>sistemul educațional;</w:t>
            </w:r>
          </w:p>
          <w:p w:rsidR="00C854A9" w:rsidRPr="00C854A9" w:rsidRDefault="000E1693" w:rsidP="00C854A9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 xml:space="preserve">- Pregătire </w:t>
            </w:r>
            <w:r w:rsidR="00C854A9" w:rsidRPr="00C854A9">
              <w:rPr>
                <w:rFonts w:cs="Times New Roman"/>
                <w:sz w:val="28"/>
                <w:szCs w:val="28"/>
                <w:lang w:val="en-US"/>
              </w:rPr>
              <w:t>nesatisfăcătoare a tinerilor specialiști- absovenții colegiilor și universităților pedagogice;</w:t>
            </w:r>
          </w:p>
          <w:p w:rsidR="00C854A9" w:rsidRPr="00C854A9" w:rsidRDefault="00C854A9" w:rsidP="00C854A9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en-US"/>
              </w:rPr>
            </w:pPr>
            <w:r w:rsidRPr="00C854A9">
              <w:rPr>
                <w:rFonts w:cs="Times New Roman"/>
                <w:sz w:val="28"/>
                <w:szCs w:val="28"/>
                <w:lang w:val="en-US"/>
              </w:rPr>
              <w:t>- Imposibilitatea asigurării cu cadre didactice la disciplinile de studii</w:t>
            </w:r>
            <w:r>
              <w:rPr>
                <w:rFonts w:cs="Times New Roman"/>
                <w:sz w:val="28"/>
                <w:szCs w:val="28"/>
                <w:lang w:val="en-US"/>
              </w:rPr>
              <w:t xml:space="preserve"> (în diverse situații)</w:t>
            </w:r>
            <w:r w:rsidRPr="00C854A9">
              <w:rPr>
                <w:rFonts w:cs="Times New Roman"/>
                <w:sz w:val="28"/>
                <w:szCs w:val="28"/>
                <w:lang w:val="en-US"/>
              </w:rPr>
              <w:t>;</w:t>
            </w:r>
          </w:p>
          <w:p w:rsidR="00C854A9" w:rsidRPr="00C854A9" w:rsidRDefault="00C854A9" w:rsidP="00C854A9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 xml:space="preserve">- </w:t>
            </w:r>
            <w:r w:rsidRPr="00C854A9">
              <w:rPr>
                <w:rFonts w:cs="Times New Roman"/>
                <w:sz w:val="28"/>
                <w:szCs w:val="28"/>
                <w:lang w:val="en-US"/>
              </w:rPr>
              <w:t>Lipsa motivației cadr</w:t>
            </w:r>
            <w:r w:rsidR="002B6C96">
              <w:rPr>
                <w:rFonts w:cs="Times New Roman"/>
                <w:sz w:val="28"/>
                <w:szCs w:val="28"/>
                <w:lang w:val="en-US"/>
              </w:rPr>
              <w:t>elor pentru profesia didactică;</w:t>
            </w:r>
          </w:p>
          <w:p w:rsidR="002B6C96" w:rsidRPr="005D0053" w:rsidRDefault="005D0053" w:rsidP="005D0053">
            <w:pPr>
              <w:rPr>
                <w:rFonts w:cs="Times New Roman"/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MD"/>
              </w:rPr>
              <w:t xml:space="preserve">- </w:t>
            </w:r>
            <w:r w:rsidRPr="005D0053">
              <w:rPr>
                <w:rFonts w:cs="Times New Roman"/>
                <w:sz w:val="28"/>
                <w:szCs w:val="28"/>
                <w:lang w:val="ro-RO"/>
              </w:rPr>
              <w:t>Suprasolicitarea a mai multor activităţi, oferite de informaţii, datelor statistice de organele ierarhi</w:t>
            </w:r>
            <w:r>
              <w:rPr>
                <w:rFonts w:cs="Times New Roman"/>
                <w:sz w:val="28"/>
                <w:szCs w:val="28"/>
                <w:lang w:val="ro-RO"/>
              </w:rPr>
              <w:t>c superioare duce la suprasolici</w:t>
            </w:r>
            <w:r w:rsidRPr="005D0053">
              <w:rPr>
                <w:rFonts w:cs="Times New Roman"/>
                <w:sz w:val="28"/>
                <w:szCs w:val="28"/>
                <w:lang w:val="ro-RO"/>
              </w:rPr>
              <w:t xml:space="preserve">tarea </w:t>
            </w:r>
            <w:r w:rsidR="002B6C96">
              <w:rPr>
                <w:rFonts w:cs="Times New Roman"/>
                <w:sz w:val="28"/>
                <w:szCs w:val="28"/>
                <w:lang w:val="ro-RO"/>
              </w:rPr>
              <w:t>cadrelor manageriale /didactice;</w:t>
            </w:r>
          </w:p>
          <w:p w:rsidR="004B6712" w:rsidRPr="00C854A9" w:rsidRDefault="004B6712" w:rsidP="004B6712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ro-RO"/>
              </w:rPr>
              <w:t>-</w:t>
            </w:r>
            <w:r w:rsidRPr="00D4629A">
              <w:rPr>
                <w:rFonts w:cs="Times New Roman"/>
                <w:sz w:val="28"/>
                <w:szCs w:val="28"/>
                <w:lang w:val="ro-RO"/>
              </w:rPr>
              <w:t xml:space="preserve"> </w:t>
            </w:r>
            <w:r w:rsidRPr="00C854A9">
              <w:rPr>
                <w:rFonts w:cs="Times New Roman"/>
                <w:sz w:val="28"/>
                <w:szCs w:val="28"/>
                <w:lang w:val="en-US"/>
              </w:rPr>
              <w:t>Imposibilitatea predăr</w:t>
            </w:r>
            <w:r>
              <w:rPr>
                <w:rFonts w:cs="Times New Roman"/>
                <w:sz w:val="28"/>
                <w:szCs w:val="28"/>
                <w:lang w:val="en-US"/>
              </w:rPr>
              <w:t xml:space="preserve">ii orelor opționale solicitate </w:t>
            </w:r>
            <w:r w:rsidRPr="00C854A9">
              <w:rPr>
                <w:rFonts w:cs="Times New Roman"/>
                <w:sz w:val="28"/>
                <w:szCs w:val="28"/>
                <w:lang w:val="en-US"/>
              </w:rPr>
              <w:t xml:space="preserve">de elevi din </w:t>
            </w:r>
            <w:r>
              <w:rPr>
                <w:rFonts w:cs="Times New Roman"/>
                <w:sz w:val="28"/>
                <w:szCs w:val="28"/>
                <w:lang w:val="en-US"/>
              </w:rPr>
              <w:lastRenderedPageBreak/>
              <w:t>cauza lipsei cadrelor didactice.</w:t>
            </w:r>
          </w:p>
          <w:p w:rsidR="00C854A9" w:rsidRPr="004B6712" w:rsidRDefault="00C854A9" w:rsidP="00A14F47">
            <w:pPr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4B6712" w:rsidRDefault="004B6712" w:rsidP="00371C48">
      <w:pPr>
        <w:rPr>
          <w:b/>
          <w:sz w:val="28"/>
          <w:szCs w:val="28"/>
          <w:lang w:val="ro-MD"/>
        </w:rPr>
      </w:pPr>
    </w:p>
    <w:p w:rsidR="00D1690F" w:rsidRPr="009A0207" w:rsidRDefault="008C6558" w:rsidP="00496153">
      <w:pPr>
        <w:jc w:val="center"/>
        <w:rPr>
          <w:b/>
          <w:sz w:val="28"/>
          <w:szCs w:val="28"/>
          <w:u w:val="single"/>
          <w:lang w:val="ro-MD"/>
        </w:rPr>
      </w:pPr>
      <w:r w:rsidRPr="009A0207">
        <w:rPr>
          <w:b/>
          <w:sz w:val="28"/>
          <w:szCs w:val="28"/>
          <w:lang w:val="ro-MD"/>
        </w:rPr>
        <w:t>Resurse umane (</w:t>
      </w:r>
      <w:r w:rsidR="00D82946" w:rsidRPr="009A0207">
        <w:rPr>
          <w:b/>
          <w:sz w:val="28"/>
          <w:szCs w:val="28"/>
          <w:u w:val="single"/>
          <w:lang w:val="ro-MD"/>
        </w:rPr>
        <w:t>comunitatea</w:t>
      </w:r>
      <w:r w:rsidRPr="00CE3D22">
        <w:rPr>
          <w:b/>
          <w:sz w:val="28"/>
          <w:szCs w:val="28"/>
          <w:lang w:val="ro-MD"/>
        </w:rPr>
        <w:t>)</w:t>
      </w:r>
    </w:p>
    <w:tbl>
      <w:tblPr>
        <w:tblStyle w:val="a4"/>
        <w:tblW w:w="15451" w:type="dxa"/>
        <w:tblInd w:w="108" w:type="dxa"/>
        <w:tblLook w:val="04A0" w:firstRow="1" w:lastRow="0" w:firstColumn="1" w:lastColumn="0" w:noHBand="0" w:noVBand="1"/>
      </w:tblPr>
      <w:tblGrid>
        <w:gridCol w:w="7938"/>
        <w:gridCol w:w="7513"/>
      </w:tblGrid>
      <w:tr w:rsidR="00D1690F" w:rsidRPr="009A0207" w:rsidTr="003077CB">
        <w:trPr>
          <w:trHeight w:val="345"/>
        </w:trPr>
        <w:tc>
          <w:tcPr>
            <w:tcW w:w="7938" w:type="dxa"/>
            <w:shd w:val="clear" w:color="auto" w:fill="FBD4B4" w:themeFill="accent6" w:themeFillTint="66"/>
          </w:tcPr>
          <w:p w:rsidR="00D1690F" w:rsidRPr="009A0207" w:rsidRDefault="00D1690F" w:rsidP="008C6558">
            <w:pPr>
              <w:ind w:left="318" w:firstLine="141"/>
              <w:jc w:val="center"/>
              <w:rPr>
                <w:b/>
                <w:sz w:val="28"/>
                <w:szCs w:val="28"/>
                <w:lang w:val="ro-MD"/>
              </w:rPr>
            </w:pPr>
            <w:r w:rsidRPr="009A0207">
              <w:rPr>
                <w:b/>
                <w:sz w:val="28"/>
                <w:szCs w:val="28"/>
                <w:lang w:val="ro-MD"/>
              </w:rPr>
              <w:t>Puncte forte</w:t>
            </w:r>
          </w:p>
          <w:p w:rsidR="00D02F8D" w:rsidRPr="009A0207" w:rsidRDefault="00D02F8D" w:rsidP="008C6558">
            <w:pPr>
              <w:ind w:left="318" w:firstLine="141"/>
              <w:jc w:val="center"/>
              <w:rPr>
                <w:sz w:val="28"/>
                <w:szCs w:val="28"/>
                <w:lang w:val="ro-MD"/>
              </w:rPr>
            </w:pPr>
          </w:p>
        </w:tc>
        <w:tc>
          <w:tcPr>
            <w:tcW w:w="7513" w:type="dxa"/>
            <w:shd w:val="clear" w:color="auto" w:fill="FBD4B4" w:themeFill="accent6" w:themeFillTint="66"/>
          </w:tcPr>
          <w:p w:rsidR="000349B1" w:rsidRPr="009A0207" w:rsidRDefault="00D1690F" w:rsidP="00623C29">
            <w:pPr>
              <w:jc w:val="center"/>
              <w:rPr>
                <w:sz w:val="28"/>
                <w:szCs w:val="28"/>
                <w:lang w:val="ro-MD"/>
              </w:rPr>
            </w:pPr>
            <w:r w:rsidRPr="009A0207">
              <w:rPr>
                <w:b/>
                <w:sz w:val="28"/>
                <w:szCs w:val="28"/>
                <w:lang w:val="ro-MD"/>
              </w:rPr>
              <w:t>Puncte slabe</w:t>
            </w:r>
          </w:p>
        </w:tc>
      </w:tr>
      <w:tr w:rsidR="009F7BA5" w:rsidRPr="00731183" w:rsidTr="005F1178">
        <w:trPr>
          <w:trHeight w:val="1905"/>
        </w:trPr>
        <w:tc>
          <w:tcPr>
            <w:tcW w:w="7938" w:type="dxa"/>
          </w:tcPr>
          <w:p w:rsidR="00BF5879" w:rsidRPr="002A3572" w:rsidRDefault="00BF5879" w:rsidP="00D02F8D">
            <w:pPr>
              <w:rPr>
                <w:rFonts w:cs="Times New Roman"/>
                <w:sz w:val="28"/>
                <w:szCs w:val="28"/>
                <w:lang w:val="ro-RO"/>
              </w:rPr>
            </w:pPr>
            <w:r>
              <w:rPr>
                <w:rFonts w:cs="Times New Roman"/>
                <w:sz w:val="28"/>
                <w:szCs w:val="28"/>
                <w:lang w:val="ro-RO"/>
              </w:rPr>
              <w:t>-</w:t>
            </w:r>
            <w:r w:rsidR="002A3572">
              <w:rPr>
                <w:rFonts w:cs="Times New Roman"/>
                <w:sz w:val="28"/>
                <w:szCs w:val="28"/>
                <w:lang w:val="ro-RO"/>
              </w:rPr>
              <w:t xml:space="preserve"> </w:t>
            </w:r>
            <w:r w:rsidRPr="00BF5879">
              <w:rPr>
                <w:rFonts w:cs="Times New Roman"/>
                <w:sz w:val="28"/>
                <w:szCs w:val="28"/>
                <w:lang w:val="ro-RO"/>
              </w:rPr>
              <w:t>Se atestă  relații de colaborare cu DGE,</w:t>
            </w:r>
            <w:r>
              <w:rPr>
                <w:rFonts w:cs="Times New Roman"/>
                <w:sz w:val="28"/>
                <w:szCs w:val="28"/>
                <w:lang w:val="ro-RO"/>
              </w:rPr>
              <w:t xml:space="preserve"> </w:t>
            </w:r>
            <w:r w:rsidRPr="00BF5879">
              <w:rPr>
                <w:rFonts w:cs="Times New Roman"/>
                <w:sz w:val="28"/>
                <w:szCs w:val="28"/>
                <w:lang w:val="ro-RO"/>
              </w:rPr>
              <w:t xml:space="preserve">APL de nivelul I și II, </w:t>
            </w:r>
            <w:r>
              <w:rPr>
                <w:rFonts w:cs="Times New Roman"/>
                <w:sz w:val="28"/>
                <w:szCs w:val="28"/>
                <w:lang w:val="ro-RO"/>
              </w:rPr>
              <w:t>,g/c nr.2;3, IPȘP,,Grigore Vieru</w:t>
            </w:r>
            <w:r w:rsidR="002A3572">
              <w:rPr>
                <w:rFonts w:cs="Times New Roman"/>
                <w:sz w:val="28"/>
                <w:szCs w:val="28"/>
                <w:lang w:val="ro-RO"/>
              </w:rPr>
              <w:t xml:space="preserve">”, </w:t>
            </w:r>
            <w:r w:rsidRPr="00BF5879">
              <w:rPr>
                <w:rFonts w:cs="Times New Roman"/>
                <w:sz w:val="28"/>
                <w:szCs w:val="28"/>
                <w:lang w:val="ro-RO"/>
              </w:rPr>
              <w:t xml:space="preserve">OT Mişcarea Ecologistă Ştefan Vodă, direcția cultură, </w:t>
            </w:r>
            <w:r>
              <w:rPr>
                <w:rFonts w:cs="Times New Roman"/>
                <w:sz w:val="28"/>
                <w:szCs w:val="28"/>
                <w:lang w:val="ro-RO"/>
              </w:rPr>
              <w:t>AOP„Aripi Europene”,</w:t>
            </w:r>
            <w:r w:rsidR="002A3572">
              <w:rPr>
                <w:rFonts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o-RO"/>
              </w:rPr>
              <w:t xml:space="preserve">AO Speranța, </w:t>
            </w:r>
            <w:r w:rsidR="002A3572">
              <w:rPr>
                <w:rFonts w:cs="Times New Roman"/>
                <w:sz w:val="28"/>
                <w:szCs w:val="28"/>
                <w:lang w:val="ro-RO"/>
              </w:rPr>
              <w:t xml:space="preserve">AO Green Grosse, </w:t>
            </w:r>
            <w:r>
              <w:rPr>
                <w:rFonts w:cs="Times New Roman"/>
                <w:sz w:val="28"/>
                <w:szCs w:val="28"/>
                <w:lang w:val="ro-RO"/>
              </w:rPr>
              <w:t>BP orășenească,</w:t>
            </w:r>
            <w:r w:rsidR="002A3572">
              <w:rPr>
                <w:rFonts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o-RO"/>
              </w:rPr>
              <w:t>Secția Situații Excepționale,</w:t>
            </w:r>
            <w:r w:rsidR="002A3572">
              <w:rPr>
                <w:rFonts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o-RO"/>
              </w:rPr>
              <w:t>Casa de Cultură</w:t>
            </w:r>
            <w:r w:rsidR="002A3572">
              <w:rPr>
                <w:rFonts w:cs="Times New Roman"/>
                <w:sz w:val="28"/>
                <w:szCs w:val="28"/>
                <w:lang w:val="ro-RO"/>
              </w:rPr>
              <w:t xml:space="preserve"> Ștefan Vodă, AO „Dialog”,MECC „Expert Grup”, Inspectoratul de Poliție Ștefan Vodă </w:t>
            </w:r>
            <w:r w:rsidRPr="00BF5879">
              <w:rPr>
                <w:rFonts w:cs="Times New Roman"/>
                <w:sz w:val="28"/>
                <w:szCs w:val="28"/>
                <w:lang w:val="ro-RO"/>
              </w:rPr>
              <w:t>etc.</w:t>
            </w:r>
          </w:p>
          <w:p w:rsidR="005D0053" w:rsidRPr="009A0207" w:rsidRDefault="00D02F8D" w:rsidP="00D02F8D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 xml:space="preserve">- </w:t>
            </w:r>
            <w:r w:rsidR="00BF5879">
              <w:rPr>
                <w:sz w:val="28"/>
                <w:szCs w:val="28"/>
                <w:lang w:val="ro-MD"/>
              </w:rPr>
              <w:t>Existența</w:t>
            </w:r>
            <w:r w:rsidR="005D0053">
              <w:rPr>
                <w:sz w:val="28"/>
                <w:szCs w:val="28"/>
                <w:lang w:val="ro-MD"/>
              </w:rPr>
              <w:t xml:space="preserve"> asociației de părinți;</w:t>
            </w:r>
          </w:p>
          <w:p w:rsidR="00D02F8D" w:rsidRPr="009A0207" w:rsidRDefault="00D02F8D" w:rsidP="00D02F8D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Susținerea financiară a pr</w:t>
            </w:r>
            <w:r w:rsidR="00C64A38" w:rsidRPr="009A0207">
              <w:rPr>
                <w:sz w:val="28"/>
                <w:szCs w:val="28"/>
                <w:lang w:val="ro-MD"/>
              </w:rPr>
              <w:t>oiectelor elaborate de elevi</w:t>
            </w:r>
            <w:r w:rsidRPr="009A0207">
              <w:rPr>
                <w:sz w:val="28"/>
                <w:szCs w:val="28"/>
                <w:lang w:val="ro-MD"/>
              </w:rPr>
              <w:t xml:space="preserve"> prin intermediul A</w:t>
            </w:r>
            <w:r w:rsidR="00C64A38" w:rsidRPr="009A0207">
              <w:rPr>
                <w:sz w:val="28"/>
                <w:szCs w:val="28"/>
                <w:lang w:val="ro-MD"/>
              </w:rPr>
              <w:t>O</w:t>
            </w:r>
            <w:r w:rsidRPr="009A0207">
              <w:rPr>
                <w:sz w:val="28"/>
                <w:szCs w:val="28"/>
                <w:lang w:val="ro-MD"/>
              </w:rPr>
              <w:t xml:space="preserve">P </w:t>
            </w:r>
            <w:r w:rsidRPr="009A0207">
              <w:rPr>
                <w:i/>
                <w:sz w:val="28"/>
                <w:szCs w:val="28"/>
                <w:lang w:val="ro-MD"/>
              </w:rPr>
              <w:t>Generația Nouă</w:t>
            </w:r>
            <w:r w:rsidRPr="009A0207">
              <w:rPr>
                <w:sz w:val="28"/>
                <w:szCs w:val="28"/>
                <w:lang w:val="ro-MD"/>
              </w:rPr>
              <w:t>;</w:t>
            </w:r>
          </w:p>
          <w:p w:rsidR="008162E1" w:rsidRDefault="00BF5879" w:rsidP="00D82946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- Existența pag</w:t>
            </w:r>
            <w:r w:rsidR="00221236">
              <w:rPr>
                <w:sz w:val="28"/>
                <w:szCs w:val="28"/>
                <w:lang w:val="ro-MD"/>
              </w:rPr>
              <w:t>inii web a instituției, diseminarea informației despre activitățile instituției pe rețelele de socializare, panouri informative, presa locală și republicană.</w:t>
            </w:r>
          </w:p>
          <w:p w:rsidR="00221236" w:rsidRPr="009A0207" w:rsidRDefault="00221236" w:rsidP="00D82946">
            <w:pPr>
              <w:rPr>
                <w:sz w:val="28"/>
                <w:szCs w:val="28"/>
                <w:lang w:val="ro-MD"/>
              </w:rPr>
            </w:pPr>
          </w:p>
        </w:tc>
        <w:tc>
          <w:tcPr>
            <w:tcW w:w="7513" w:type="dxa"/>
          </w:tcPr>
          <w:p w:rsidR="009F7BA5" w:rsidRPr="009A0207" w:rsidRDefault="00BF5879" w:rsidP="000349B1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- Implicarea redusă a părinților în soluționarea problemelor instituției;</w:t>
            </w:r>
          </w:p>
          <w:p w:rsidR="00834577" w:rsidRDefault="00834577" w:rsidP="007907AA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Cerințe exagerate pentru note, dar nu pentru cunoștințe</w:t>
            </w:r>
            <w:r w:rsidR="007907AA">
              <w:rPr>
                <w:sz w:val="28"/>
                <w:szCs w:val="28"/>
                <w:lang w:val="ro-MD"/>
              </w:rPr>
              <w:t>/ competențe -7%;</w:t>
            </w:r>
          </w:p>
          <w:p w:rsidR="007907AA" w:rsidRPr="009A0207" w:rsidRDefault="007907AA" w:rsidP="007907AA">
            <w:pPr>
              <w:rPr>
                <w:b/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- Implicarea redusă în</w:t>
            </w:r>
            <w:r w:rsidR="00F11478">
              <w:rPr>
                <w:sz w:val="28"/>
                <w:szCs w:val="28"/>
                <w:lang w:val="ro-MD"/>
              </w:rPr>
              <w:t xml:space="preserve"> viața școlară a persoanelor din mediul de </w:t>
            </w:r>
            <w:r>
              <w:rPr>
                <w:sz w:val="28"/>
                <w:szCs w:val="28"/>
                <w:lang w:val="ro-MD"/>
              </w:rPr>
              <w:t>afaceri</w:t>
            </w:r>
            <w:r w:rsidR="00F11478">
              <w:rPr>
                <w:sz w:val="28"/>
                <w:szCs w:val="28"/>
                <w:lang w:val="ro-MD"/>
              </w:rPr>
              <w:t>.</w:t>
            </w:r>
          </w:p>
        </w:tc>
      </w:tr>
      <w:tr w:rsidR="00D1690F" w:rsidRPr="009A0207" w:rsidTr="003077CB">
        <w:trPr>
          <w:trHeight w:val="300"/>
        </w:trPr>
        <w:tc>
          <w:tcPr>
            <w:tcW w:w="7938" w:type="dxa"/>
            <w:shd w:val="clear" w:color="auto" w:fill="FBD4B4" w:themeFill="accent6" w:themeFillTint="66"/>
          </w:tcPr>
          <w:p w:rsidR="00AA1F4A" w:rsidRPr="009A0207" w:rsidRDefault="00D1690F" w:rsidP="008C6558">
            <w:pPr>
              <w:ind w:left="318" w:firstLine="141"/>
              <w:jc w:val="center"/>
              <w:rPr>
                <w:b/>
                <w:sz w:val="28"/>
                <w:szCs w:val="28"/>
                <w:lang w:val="ro-MD"/>
              </w:rPr>
            </w:pPr>
            <w:r w:rsidRPr="009A0207">
              <w:rPr>
                <w:b/>
                <w:sz w:val="28"/>
                <w:szCs w:val="28"/>
                <w:lang w:val="ro-MD"/>
              </w:rPr>
              <w:t>Oportunități</w:t>
            </w:r>
          </w:p>
          <w:p w:rsidR="00D02F8D" w:rsidRPr="009A0207" w:rsidRDefault="00D02F8D" w:rsidP="008C6558">
            <w:pPr>
              <w:ind w:left="318" w:firstLine="141"/>
              <w:jc w:val="center"/>
              <w:rPr>
                <w:sz w:val="28"/>
                <w:szCs w:val="28"/>
                <w:lang w:val="ro-MD"/>
              </w:rPr>
            </w:pPr>
          </w:p>
        </w:tc>
        <w:tc>
          <w:tcPr>
            <w:tcW w:w="7513" w:type="dxa"/>
            <w:shd w:val="clear" w:color="auto" w:fill="FBD4B4" w:themeFill="accent6" w:themeFillTint="66"/>
          </w:tcPr>
          <w:p w:rsidR="007727A6" w:rsidRPr="009A0207" w:rsidRDefault="00D1690F" w:rsidP="00623C29">
            <w:pPr>
              <w:jc w:val="center"/>
              <w:rPr>
                <w:sz w:val="28"/>
                <w:szCs w:val="28"/>
                <w:lang w:val="ro-MD"/>
              </w:rPr>
            </w:pPr>
            <w:r w:rsidRPr="009A0207">
              <w:rPr>
                <w:b/>
                <w:sz w:val="28"/>
                <w:szCs w:val="28"/>
                <w:lang w:val="ro-MD"/>
              </w:rPr>
              <w:t>Amenințări</w:t>
            </w:r>
          </w:p>
        </w:tc>
      </w:tr>
      <w:tr w:rsidR="009F7BA5" w:rsidRPr="00731183" w:rsidTr="005F1178">
        <w:trPr>
          <w:trHeight w:val="3570"/>
        </w:trPr>
        <w:tc>
          <w:tcPr>
            <w:tcW w:w="7938" w:type="dxa"/>
          </w:tcPr>
          <w:p w:rsidR="009F7BA5" w:rsidRPr="009A0207" w:rsidRDefault="00036931" w:rsidP="00036931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lastRenderedPageBreak/>
              <w:t>-</w:t>
            </w:r>
            <w:r w:rsidR="00D02F8D" w:rsidRPr="009A0207">
              <w:rPr>
                <w:sz w:val="28"/>
                <w:szCs w:val="28"/>
                <w:lang w:val="ro-MD"/>
              </w:rPr>
              <w:t xml:space="preserve"> </w:t>
            </w:r>
            <w:r w:rsidR="009F7BA5" w:rsidRPr="009A0207">
              <w:rPr>
                <w:sz w:val="28"/>
                <w:szCs w:val="28"/>
                <w:lang w:val="ro-MD"/>
              </w:rPr>
              <w:t>Activități extracurriculare, susținute de A</w:t>
            </w:r>
            <w:r w:rsidR="00C64A38" w:rsidRPr="009A0207">
              <w:rPr>
                <w:sz w:val="28"/>
                <w:szCs w:val="28"/>
                <w:lang w:val="ro-MD"/>
              </w:rPr>
              <w:t>O</w:t>
            </w:r>
            <w:r w:rsidR="009F7BA5" w:rsidRPr="009A0207">
              <w:rPr>
                <w:sz w:val="28"/>
                <w:szCs w:val="28"/>
                <w:lang w:val="ro-MD"/>
              </w:rPr>
              <w:t xml:space="preserve">P </w:t>
            </w:r>
            <w:r w:rsidR="009F7BA5" w:rsidRPr="009A0207">
              <w:rPr>
                <w:i/>
                <w:sz w:val="28"/>
                <w:szCs w:val="28"/>
                <w:lang w:val="ro-MD"/>
              </w:rPr>
              <w:t>Generația Nouă</w:t>
            </w:r>
            <w:r w:rsidR="009F7BA5" w:rsidRPr="009A0207">
              <w:rPr>
                <w:sz w:val="28"/>
                <w:szCs w:val="28"/>
                <w:lang w:val="ro-MD"/>
              </w:rPr>
              <w:t>;</w:t>
            </w:r>
          </w:p>
          <w:p w:rsidR="009F7BA5" w:rsidRPr="009A0207" w:rsidRDefault="00036931" w:rsidP="00036931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 xml:space="preserve">- </w:t>
            </w:r>
            <w:r w:rsidR="009F7BA5" w:rsidRPr="009A0207">
              <w:rPr>
                <w:sz w:val="28"/>
                <w:szCs w:val="28"/>
                <w:lang w:val="ro-MD"/>
              </w:rPr>
              <w:t>Implic</w:t>
            </w:r>
            <w:r w:rsidR="00CA77BC" w:rsidRPr="009A0207">
              <w:rPr>
                <w:sz w:val="28"/>
                <w:szCs w:val="28"/>
                <w:lang w:val="ro-MD"/>
              </w:rPr>
              <w:t>a</w:t>
            </w:r>
            <w:r w:rsidR="009F7BA5" w:rsidRPr="009A0207">
              <w:rPr>
                <w:sz w:val="28"/>
                <w:szCs w:val="28"/>
                <w:lang w:val="ro-MD"/>
              </w:rPr>
              <w:t xml:space="preserve">rea </w:t>
            </w:r>
            <w:r w:rsidR="00CA77BC" w:rsidRPr="009A0207">
              <w:rPr>
                <w:sz w:val="28"/>
                <w:szCs w:val="28"/>
                <w:lang w:val="ro-MD"/>
              </w:rPr>
              <w:t xml:space="preserve">unor părinți </w:t>
            </w:r>
            <w:r w:rsidR="009F7BA5" w:rsidRPr="009A0207">
              <w:rPr>
                <w:sz w:val="28"/>
                <w:szCs w:val="28"/>
                <w:lang w:val="ro-MD"/>
              </w:rPr>
              <w:t xml:space="preserve"> în activități educaționale  (excursii, ședințe, concursuri etc.);</w:t>
            </w:r>
          </w:p>
          <w:p w:rsidR="009F7BA5" w:rsidRDefault="00036931" w:rsidP="00834577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 xml:space="preserve">- </w:t>
            </w:r>
            <w:r w:rsidR="00D82946" w:rsidRPr="009A0207">
              <w:rPr>
                <w:sz w:val="28"/>
                <w:szCs w:val="28"/>
                <w:lang w:val="ro-MD"/>
              </w:rPr>
              <w:t>Disponibilitatea liceelor din republică pentru acț</w:t>
            </w:r>
            <w:r w:rsidR="00BF5879">
              <w:rPr>
                <w:sz w:val="28"/>
                <w:szCs w:val="28"/>
                <w:lang w:val="ro-MD"/>
              </w:rPr>
              <w:t>iuni organizate în parteneriat;</w:t>
            </w:r>
          </w:p>
          <w:p w:rsidR="00BF5879" w:rsidRPr="00BF5879" w:rsidRDefault="00BF5879" w:rsidP="008F63DE">
            <w:pPr>
              <w:rPr>
                <w:rFonts w:cs="Times New Roman"/>
                <w:sz w:val="28"/>
                <w:szCs w:val="28"/>
                <w:lang w:val="ro-RO"/>
              </w:rPr>
            </w:pPr>
            <w:r>
              <w:rPr>
                <w:rFonts w:cs="Times New Roman"/>
                <w:sz w:val="28"/>
                <w:szCs w:val="28"/>
                <w:lang w:val="ro-RO"/>
              </w:rPr>
              <w:t>-</w:t>
            </w:r>
            <w:r w:rsidRPr="00BF5879">
              <w:rPr>
                <w:rFonts w:cs="Times New Roman"/>
                <w:sz w:val="28"/>
                <w:szCs w:val="28"/>
                <w:lang w:val="ro-RO"/>
              </w:rPr>
              <w:t>Existența posibil</w:t>
            </w:r>
            <w:r w:rsidR="008F63DE">
              <w:rPr>
                <w:rFonts w:cs="Times New Roman"/>
                <w:sz w:val="28"/>
                <w:szCs w:val="28"/>
                <w:lang w:val="ro-RO"/>
              </w:rPr>
              <w:t xml:space="preserve">ităţii de a încheia acorduri de </w:t>
            </w:r>
            <w:r w:rsidRPr="00BF5879">
              <w:rPr>
                <w:rFonts w:cs="Times New Roman"/>
                <w:sz w:val="28"/>
                <w:szCs w:val="28"/>
                <w:lang w:val="ro-RO"/>
              </w:rPr>
              <w:t>parteneriate</w:t>
            </w:r>
            <w:r w:rsidR="008F63DE">
              <w:rPr>
                <w:rFonts w:cs="Times New Roman"/>
                <w:sz w:val="28"/>
                <w:szCs w:val="28"/>
                <w:lang w:val="ro-RO"/>
              </w:rPr>
              <w:t xml:space="preserve"> </w:t>
            </w:r>
            <w:r w:rsidRPr="00BF5879">
              <w:rPr>
                <w:rFonts w:cs="Times New Roman"/>
                <w:sz w:val="28"/>
                <w:szCs w:val="28"/>
                <w:lang w:val="ro-RO"/>
              </w:rPr>
              <w:t>/colaborări cu  instituţiile de învăţământ din ţară şi peste hotarele ei,</w:t>
            </w:r>
            <w:r>
              <w:rPr>
                <w:rFonts w:cs="Times New Roman"/>
                <w:sz w:val="28"/>
                <w:szCs w:val="28"/>
                <w:lang w:val="ro-RO"/>
              </w:rPr>
              <w:t xml:space="preserve"> </w:t>
            </w:r>
            <w:r w:rsidRPr="00BF5879">
              <w:rPr>
                <w:rFonts w:cs="Times New Roman"/>
                <w:sz w:val="28"/>
                <w:szCs w:val="28"/>
                <w:lang w:val="ro-RO"/>
              </w:rPr>
              <w:t>cu alţi actanţi din comunitate.</w:t>
            </w:r>
          </w:p>
          <w:p w:rsidR="00BF5879" w:rsidRPr="00BF5879" w:rsidRDefault="00BF5879" w:rsidP="008F63DE">
            <w:pPr>
              <w:rPr>
                <w:rFonts w:cs="Times New Roman"/>
                <w:sz w:val="28"/>
                <w:szCs w:val="28"/>
                <w:lang w:val="ro-RO"/>
              </w:rPr>
            </w:pPr>
            <w:r>
              <w:rPr>
                <w:rFonts w:cs="Times New Roman"/>
                <w:sz w:val="28"/>
                <w:szCs w:val="28"/>
                <w:lang w:val="ro-RO"/>
              </w:rPr>
              <w:t>-</w:t>
            </w:r>
            <w:r w:rsidRPr="00BF5879">
              <w:rPr>
                <w:rFonts w:cs="Times New Roman"/>
                <w:sz w:val="28"/>
                <w:szCs w:val="28"/>
                <w:lang w:val="ro-RO"/>
              </w:rPr>
              <w:t>Predispunerea APL spre o colaborare deschisă și suport în soluționarea problemelor din instituție.</w:t>
            </w:r>
          </w:p>
          <w:p w:rsidR="00BF5879" w:rsidRPr="00F11478" w:rsidRDefault="00221236" w:rsidP="008F63DE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- </w:t>
            </w:r>
            <w:r w:rsidRPr="009A0207">
              <w:rPr>
                <w:sz w:val="28"/>
                <w:szCs w:val="28"/>
                <w:lang w:val="ro-MD"/>
              </w:rPr>
              <w:t>Familia este mediul de</w:t>
            </w:r>
            <w:r w:rsidR="00F11478">
              <w:rPr>
                <w:sz w:val="28"/>
                <w:szCs w:val="28"/>
                <w:lang w:val="ro-MD"/>
              </w:rPr>
              <w:t xml:space="preserve"> bază pentru educarea copilului.</w:t>
            </w:r>
          </w:p>
        </w:tc>
        <w:tc>
          <w:tcPr>
            <w:tcW w:w="7513" w:type="dxa"/>
          </w:tcPr>
          <w:p w:rsidR="009F7BA5" w:rsidRPr="009A0207" w:rsidRDefault="00D954E6" w:rsidP="00F00EB4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 xml:space="preserve">- </w:t>
            </w:r>
            <w:r w:rsidR="009F7BA5" w:rsidRPr="009A0207">
              <w:rPr>
                <w:sz w:val="28"/>
                <w:szCs w:val="28"/>
                <w:lang w:val="ro-MD"/>
              </w:rPr>
              <w:t xml:space="preserve">Lipsa interesului </w:t>
            </w:r>
            <w:r w:rsidR="00D82946" w:rsidRPr="009A0207">
              <w:rPr>
                <w:sz w:val="28"/>
                <w:szCs w:val="28"/>
                <w:lang w:val="ro-MD"/>
              </w:rPr>
              <w:t xml:space="preserve">părinților/ONG-urilor etc </w:t>
            </w:r>
            <w:r w:rsidR="009F7BA5" w:rsidRPr="009A0207">
              <w:rPr>
                <w:sz w:val="28"/>
                <w:szCs w:val="28"/>
                <w:lang w:val="ro-MD"/>
              </w:rPr>
              <w:t>față de activitățile și programele educaționale desfășurate în școală;</w:t>
            </w:r>
          </w:p>
          <w:p w:rsidR="009F7BA5" w:rsidRPr="009A0207" w:rsidRDefault="00D954E6" w:rsidP="00F00EB4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 xml:space="preserve">- </w:t>
            </w:r>
            <w:r w:rsidR="009F7BA5" w:rsidRPr="009A0207">
              <w:rPr>
                <w:sz w:val="28"/>
                <w:szCs w:val="28"/>
                <w:lang w:val="ro-MD"/>
              </w:rPr>
              <w:t>Migrația părinților;</w:t>
            </w:r>
          </w:p>
          <w:p w:rsidR="00D02F8D" w:rsidRPr="009A0207" w:rsidRDefault="00D02F8D" w:rsidP="00F00EB4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 xml:space="preserve">- Intenția guvernanților de a interzice activitatea </w:t>
            </w:r>
            <w:r w:rsidR="0065744D" w:rsidRPr="009A0207">
              <w:rPr>
                <w:sz w:val="28"/>
                <w:szCs w:val="28"/>
                <w:lang w:val="ro-MD"/>
              </w:rPr>
              <w:t xml:space="preserve"> </w:t>
            </w:r>
            <w:r w:rsidRPr="009A0207">
              <w:rPr>
                <w:sz w:val="28"/>
                <w:szCs w:val="28"/>
                <w:lang w:val="ro-MD"/>
              </w:rPr>
              <w:t xml:space="preserve">Asociațiilor </w:t>
            </w:r>
            <w:r w:rsidR="0065744D" w:rsidRPr="009A0207">
              <w:rPr>
                <w:sz w:val="28"/>
                <w:szCs w:val="28"/>
                <w:lang w:val="ro-MD"/>
              </w:rPr>
              <w:t xml:space="preserve"> </w:t>
            </w:r>
            <w:r w:rsidRPr="009A0207">
              <w:rPr>
                <w:sz w:val="28"/>
                <w:szCs w:val="28"/>
                <w:lang w:val="ro-MD"/>
              </w:rPr>
              <w:t>susținute de părinți;</w:t>
            </w:r>
          </w:p>
          <w:p w:rsidR="00D02F8D" w:rsidRPr="009A0207" w:rsidRDefault="005D0053" w:rsidP="00F00EB4">
            <w:pPr>
              <w:rPr>
                <w:b/>
                <w:sz w:val="28"/>
                <w:szCs w:val="28"/>
                <w:lang w:val="ro-MD"/>
              </w:rPr>
            </w:pPr>
            <w:r>
              <w:rPr>
                <w:rFonts w:cs="Times New Roman"/>
                <w:sz w:val="28"/>
                <w:szCs w:val="28"/>
                <w:lang w:val="ro-RO"/>
              </w:rPr>
              <w:t>- Criza de timp a unor părinţi, preocupaţi pentru dobândirea surselor financiare de întreţinere a familiei.</w:t>
            </w:r>
          </w:p>
        </w:tc>
      </w:tr>
    </w:tbl>
    <w:p w:rsidR="005F1178" w:rsidRPr="009A0207" w:rsidRDefault="005F1178" w:rsidP="00F11478">
      <w:pPr>
        <w:rPr>
          <w:b/>
          <w:sz w:val="28"/>
          <w:szCs w:val="28"/>
          <w:lang w:val="ro-MD"/>
        </w:rPr>
      </w:pPr>
    </w:p>
    <w:p w:rsidR="009821B6" w:rsidRPr="009A0207" w:rsidRDefault="00A21E1D" w:rsidP="00A21E1D">
      <w:pPr>
        <w:jc w:val="center"/>
        <w:rPr>
          <w:b/>
          <w:sz w:val="28"/>
          <w:szCs w:val="28"/>
          <w:lang w:val="ro-MD"/>
        </w:rPr>
      </w:pPr>
      <w:r w:rsidRPr="009A0207">
        <w:rPr>
          <w:b/>
          <w:sz w:val="28"/>
          <w:szCs w:val="28"/>
          <w:lang w:val="ro-MD"/>
        </w:rPr>
        <w:t>Resurse curriculare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7796"/>
        <w:gridCol w:w="7513"/>
      </w:tblGrid>
      <w:tr w:rsidR="009821B6" w:rsidRPr="009A0207" w:rsidTr="003077CB">
        <w:trPr>
          <w:trHeight w:val="240"/>
        </w:trPr>
        <w:tc>
          <w:tcPr>
            <w:tcW w:w="7796" w:type="dxa"/>
            <w:shd w:val="clear" w:color="auto" w:fill="FBD4B4" w:themeFill="accent6" w:themeFillTint="66"/>
          </w:tcPr>
          <w:p w:rsidR="009821B6" w:rsidRPr="009A0207" w:rsidRDefault="009821B6" w:rsidP="00623C29">
            <w:pPr>
              <w:jc w:val="center"/>
              <w:rPr>
                <w:b/>
                <w:sz w:val="28"/>
                <w:szCs w:val="28"/>
                <w:lang w:val="ro-MD"/>
              </w:rPr>
            </w:pPr>
            <w:r w:rsidRPr="009A0207">
              <w:rPr>
                <w:b/>
                <w:sz w:val="28"/>
                <w:szCs w:val="28"/>
                <w:lang w:val="ro-MD"/>
              </w:rPr>
              <w:t>Puncte forte</w:t>
            </w:r>
          </w:p>
          <w:p w:rsidR="00D02F8D" w:rsidRPr="009A0207" w:rsidRDefault="00D02F8D" w:rsidP="00623C29">
            <w:pPr>
              <w:jc w:val="center"/>
              <w:rPr>
                <w:sz w:val="28"/>
                <w:szCs w:val="28"/>
                <w:lang w:val="ro-MD"/>
              </w:rPr>
            </w:pPr>
          </w:p>
        </w:tc>
        <w:tc>
          <w:tcPr>
            <w:tcW w:w="7513" w:type="dxa"/>
            <w:shd w:val="clear" w:color="auto" w:fill="FBD4B4" w:themeFill="accent6" w:themeFillTint="66"/>
          </w:tcPr>
          <w:p w:rsidR="009821B6" w:rsidRPr="009A0207" w:rsidRDefault="009821B6" w:rsidP="00623C29">
            <w:pPr>
              <w:jc w:val="center"/>
              <w:rPr>
                <w:b/>
                <w:sz w:val="28"/>
                <w:szCs w:val="28"/>
                <w:lang w:val="ro-MD"/>
              </w:rPr>
            </w:pPr>
            <w:r w:rsidRPr="009A0207">
              <w:rPr>
                <w:b/>
                <w:sz w:val="28"/>
                <w:szCs w:val="28"/>
                <w:lang w:val="ro-MD"/>
              </w:rPr>
              <w:t>Puncte slabe</w:t>
            </w:r>
          </w:p>
        </w:tc>
      </w:tr>
      <w:tr w:rsidR="009F7BA5" w:rsidRPr="00731183" w:rsidTr="005F1178">
        <w:trPr>
          <w:trHeight w:val="390"/>
        </w:trPr>
        <w:tc>
          <w:tcPr>
            <w:tcW w:w="7796" w:type="dxa"/>
          </w:tcPr>
          <w:p w:rsidR="00036931" w:rsidRPr="009A0207" w:rsidRDefault="00036931" w:rsidP="00036931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b/>
                <w:sz w:val="28"/>
                <w:szCs w:val="28"/>
                <w:lang w:val="ro-MD"/>
              </w:rPr>
              <w:t xml:space="preserve">- </w:t>
            </w:r>
            <w:r w:rsidRPr="009A0207">
              <w:rPr>
                <w:sz w:val="28"/>
                <w:szCs w:val="28"/>
                <w:lang w:val="ro-MD"/>
              </w:rPr>
              <w:t>Școala dispune de bază legală și didactică necesară implementării curriculei modernizate</w:t>
            </w:r>
            <w:r w:rsidR="00CA77BC" w:rsidRPr="009A0207">
              <w:rPr>
                <w:sz w:val="28"/>
                <w:szCs w:val="28"/>
                <w:lang w:val="ro-MD"/>
              </w:rPr>
              <w:t>;</w:t>
            </w:r>
            <w:r w:rsidRPr="009A0207">
              <w:rPr>
                <w:sz w:val="28"/>
                <w:szCs w:val="28"/>
                <w:lang w:val="ro-MD"/>
              </w:rPr>
              <w:t xml:space="preserve"> </w:t>
            </w:r>
          </w:p>
          <w:p w:rsidR="009F7BA5" w:rsidRDefault="00036931" w:rsidP="00623C29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Nivelul de pregătire al profesorilor oferă posibilitatea abordării unei palete largi de discipline în oferta educațională;</w:t>
            </w:r>
          </w:p>
          <w:p w:rsidR="00E645D7" w:rsidRDefault="00E645D7" w:rsidP="00623C29">
            <w:pPr>
              <w:rPr>
                <w:rFonts w:cs="Times New Roman"/>
                <w:sz w:val="28"/>
                <w:szCs w:val="28"/>
                <w:lang w:val="ro-RO"/>
              </w:rPr>
            </w:pPr>
            <w:r>
              <w:rPr>
                <w:rFonts w:cs="Times New Roman"/>
                <w:sz w:val="28"/>
                <w:szCs w:val="28"/>
                <w:lang w:val="ro-RO"/>
              </w:rPr>
              <w:t xml:space="preserve">- </w:t>
            </w:r>
            <w:r w:rsidRPr="00E645D7">
              <w:rPr>
                <w:rFonts w:cs="Times New Roman"/>
                <w:sz w:val="28"/>
                <w:szCs w:val="28"/>
                <w:lang w:val="ro-RO"/>
              </w:rPr>
              <w:t xml:space="preserve">Toate orele sunt predate de </w:t>
            </w:r>
            <w:r>
              <w:rPr>
                <w:rFonts w:cs="Times New Roman"/>
                <w:sz w:val="28"/>
                <w:szCs w:val="28"/>
                <w:lang w:val="ro-RO"/>
              </w:rPr>
              <w:t xml:space="preserve">cadre didactice, specialiști în domeniu; </w:t>
            </w:r>
          </w:p>
          <w:p w:rsidR="00E645D7" w:rsidRDefault="00E645D7" w:rsidP="00623C29">
            <w:pPr>
              <w:rPr>
                <w:rFonts w:cs="Times New Roman"/>
                <w:sz w:val="28"/>
                <w:szCs w:val="28"/>
                <w:lang w:val="ro-RO"/>
              </w:rPr>
            </w:pPr>
            <w:r>
              <w:rPr>
                <w:rFonts w:cs="Times New Roman"/>
                <w:sz w:val="28"/>
                <w:szCs w:val="28"/>
                <w:lang w:val="ro-RO"/>
              </w:rPr>
              <w:t>- Au fost elaborate PEI-uri pentru 16 de elevi;</w:t>
            </w:r>
          </w:p>
          <w:p w:rsidR="00E645D7" w:rsidRPr="00E645D7" w:rsidRDefault="00E645D7" w:rsidP="00623C29">
            <w:pPr>
              <w:rPr>
                <w:rFonts w:cs="Times New Roman"/>
                <w:sz w:val="28"/>
                <w:szCs w:val="28"/>
                <w:lang w:val="ro-RO"/>
              </w:rPr>
            </w:pPr>
            <w:r w:rsidRPr="00E645D7">
              <w:rPr>
                <w:rFonts w:cs="Times New Roman"/>
                <w:sz w:val="28"/>
                <w:szCs w:val="28"/>
                <w:lang w:val="ro-RO"/>
              </w:rPr>
              <w:t xml:space="preserve">- În şcoală activează </w:t>
            </w:r>
            <w:r w:rsidR="0067253D">
              <w:rPr>
                <w:rFonts w:cs="Times New Roman"/>
                <w:sz w:val="28"/>
                <w:szCs w:val="28"/>
                <w:lang w:val="ro-RO"/>
              </w:rPr>
              <w:t>3 Comisiile metodice pe arii curriculare şi a diriginţilor.</w:t>
            </w:r>
          </w:p>
          <w:p w:rsidR="00036931" w:rsidRPr="009A0207" w:rsidRDefault="00164AE3" w:rsidP="00623C29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Promovabilitatea la sfâ</w:t>
            </w:r>
            <w:r w:rsidR="00036931" w:rsidRPr="009A0207">
              <w:rPr>
                <w:sz w:val="28"/>
                <w:szCs w:val="28"/>
                <w:lang w:val="ro-MD"/>
              </w:rPr>
              <w:t xml:space="preserve">rșitul fiecărui an școlar este de </w:t>
            </w:r>
            <w:r w:rsidRPr="009A0207">
              <w:rPr>
                <w:sz w:val="28"/>
                <w:szCs w:val="28"/>
                <w:lang w:val="ro-MD"/>
              </w:rPr>
              <w:t>98</w:t>
            </w:r>
            <w:r w:rsidR="00036931" w:rsidRPr="009A0207">
              <w:rPr>
                <w:sz w:val="28"/>
                <w:szCs w:val="28"/>
                <w:lang w:val="ro-MD"/>
              </w:rPr>
              <w:t>-100 %;</w:t>
            </w:r>
          </w:p>
          <w:p w:rsidR="00036931" w:rsidRPr="00423120" w:rsidRDefault="0067253D" w:rsidP="00623C29">
            <w:pPr>
              <w:rPr>
                <w:sz w:val="28"/>
                <w:szCs w:val="28"/>
                <w:u w:val="single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-  90 % din absolvenți</w:t>
            </w:r>
            <w:r w:rsidR="00036931" w:rsidRPr="00423120">
              <w:rPr>
                <w:sz w:val="28"/>
                <w:szCs w:val="28"/>
                <w:lang w:val="ro-MD"/>
              </w:rPr>
              <w:t xml:space="preserve"> </w:t>
            </w:r>
            <w:r w:rsidR="00CA77BC" w:rsidRPr="00423120">
              <w:rPr>
                <w:sz w:val="28"/>
                <w:szCs w:val="28"/>
                <w:lang w:val="ro-MD"/>
              </w:rPr>
              <w:t xml:space="preserve">de </w:t>
            </w:r>
            <w:r w:rsidR="00036931" w:rsidRPr="00423120">
              <w:rPr>
                <w:sz w:val="28"/>
                <w:szCs w:val="28"/>
                <w:lang w:val="ro-MD"/>
              </w:rPr>
              <w:t>BAC urmează</w:t>
            </w:r>
            <w:r w:rsidR="00ED6F64" w:rsidRPr="00423120">
              <w:rPr>
                <w:sz w:val="28"/>
                <w:szCs w:val="28"/>
                <w:lang w:val="ro-MD"/>
              </w:rPr>
              <w:t xml:space="preserve"> studiile în</w:t>
            </w:r>
            <w:r w:rsidR="00036931" w:rsidRPr="00423120">
              <w:rPr>
                <w:sz w:val="28"/>
                <w:szCs w:val="28"/>
                <w:lang w:val="ro-MD"/>
              </w:rPr>
              <w:t xml:space="preserve"> </w:t>
            </w:r>
            <w:r w:rsidR="00CA77BC" w:rsidRPr="00423120">
              <w:rPr>
                <w:sz w:val="28"/>
                <w:szCs w:val="28"/>
                <w:lang w:val="ro-MD"/>
              </w:rPr>
              <w:t xml:space="preserve">instituțiile </w:t>
            </w:r>
            <w:r w:rsidR="00036931" w:rsidRPr="00423120">
              <w:rPr>
                <w:sz w:val="28"/>
                <w:szCs w:val="28"/>
                <w:lang w:val="ro-MD"/>
              </w:rPr>
              <w:t>superio</w:t>
            </w:r>
            <w:r w:rsidR="00CA77BC" w:rsidRPr="00423120">
              <w:rPr>
                <w:sz w:val="28"/>
                <w:szCs w:val="28"/>
                <w:lang w:val="ro-MD"/>
              </w:rPr>
              <w:t>a</w:t>
            </w:r>
            <w:r w:rsidR="00036931" w:rsidRPr="00423120">
              <w:rPr>
                <w:sz w:val="28"/>
                <w:szCs w:val="28"/>
                <w:lang w:val="ro-MD"/>
              </w:rPr>
              <w:t>r</w:t>
            </w:r>
            <w:r w:rsidR="00CA77BC" w:rsidRPr="00423120">
              <w:rPr>
                <w:sz w:val="28"/>
                <w:szCs w:val="28"/>
                <w:lang w:val="ro-MD"/>
              </w:rPr>
              <w:t>e</w:t>
            </w:r>
            <w:r w:rsidR="00036931" w:rsidRPr="00423120">
              <w:rPr>
                <w:sz w:val="28"/>
                <w:szCs w:val="28"/>
                <w:u w:val="single"/>
                <w:lang w:val="ro-MD"/>
              </w:rPr>
              <w:t>;</w:t>
            </w:r>
          </w:p>
          <w:p w:rsidR="005A617E" w:rsidRPr="00627480" w:rsidRDefault="00036931" w:rsidP="005A617E">
            <w:pPr>
              <w:rPr>
                <w:sz w:val="28"/>
                <w:szCs w:val="28"/>
                <w:lang w:val="ro-MD"/>
              </w:rPr>
            </w:pPr>
            <w:r w:rsidRPr="0067253D">
              <w:rPr>
                <w:b/>
                <w:sz w:val="28"/>
                <w:szCs w:val="28"/>
                <w:lang w:val="ro-MD"/>
              </w:rPr>
              <w:t>-</w:t>
            </w:r>
            <w:r w:rsidR="005A617E">
              <w:rPr>
                <w:b/>
                <w:sz w:val="28"/>
                <w:szCs w:val="28"/>
                <w:lang w:val="ro-MD"/>
              </w:rPr>
              <w:t xml:space="preserve"> </w:t>
            </w:r>
            <w:r w:rsidR="005A617E" w:rsidRPr="00627480">
              <w:rPr>
                <w:sz w:val="28"/>
                <w:szCs w:val="28"/>
                <w:lang w:val="ro-MD"/>
              </w:rPr>
              <w:t>34,88 % elevi au ocupat locuri premiante la olimpiadele școlare raionale pe disciplinele de învățământ.</w:t>
            </w:r>
          </w:p>
          <w:p w:rsidR="005A617E" w:rsidRPr="00627480" w:rsidRDefault="00036931" w:rsidP="00623C29">
            <w:pPr>
              <w:rPr>
                <w:sz w:val="28"/>
                <w:szCs w:val="28"/>
                <w:lang w:val="ro-MD"/>
              </w:rPr>
            </w:pPr>
            <w:r w:rsidRPr="00627480">
              <w:rPr>
                <w:sz w:val="28"/>
                <w:szCs w:val="28"/>
                <w:lang w:val="ro-MD"/>
              </w:rPr>
              <w:lastRenderedPageBreak/>
              <w:t xml:space="preserve"> </w:t>
            </w:r>
            <w:r w:rsidR="005A617E" w:rsidRPr="00627480">
              <w:rPr>
                <w:sz w:val="28"/>
                <w:szCs w:val="28"/>
                <w:lang w:val="ro-MD"/>
              </w:rPr>
              <w:t>- 9 locuri premiante –clasament locul I și II la concursuri raionale;</w:t>
            </w:r>
          </w:p>
          <w:p w:rsidR="00036931" w:rsidRPr="00627480" w:rsidRDefault="005A617E" w:rsidP="00623C29">
            <w:pPr>
              <w:rPr>
                <w:sz w:val="28"/>
                <w:szCs w:val="28"/>
                <w:lang w:val="ro-MD"/>
              </w:rPr>
            </w:pPr>
            <w:r w:rsidRPr="00627480">
              <w:rPr>
                <w:sz w:val="28"/>
                <w:szCs w:val="28"/>
                <w:lang w:val="ro-MD"/>
              </w:rPr>
              <w:t>8 locuri premiante la competiții sportive raionale la baschet și volei;</w:t>
            </w:r>
          </w:p>
          <w:p w:rsidR="00627480" w:rsidRPr="00627480" w:rsidRDefault="00627480" w:rsidP="00623C29">
            <w:pPr>
              <w:rPr>
                <w:sz w:val="28"/>
                <w:szCs w:val="28"/>
                <w:lang w:val="ro-MD"/>
              </w:rPr>
            </w:pPr>
            <w:r w:rsidRPr="00627480">
              <w:rPr>
                <w:sz w:val="28"/>
                <w:szCs w:val="28"/>
                <w:lang w:val="ro-MD"/>
              </w:rPr>
              <w:t>- 4 participări la concursuri republicane:locul I -2, II-1,III-2,mențiune-1;</w:t>
            </w:r>
          </w:p>
          <w:p w:rsidR="00AA6909" w:rsidRDefault="0017130E" w:rsidP="009B7C71">
            <w:pPr>
              <w:rPr>
                <w:rFonts w:cs="Times New Roman"/>
                <w:sz w:val="28"/>
                <w:szCs w:val="28"/>
                <w:lang w:val="ro-RO"/>
              </w:rPr>
            </w:pPr>
            <w:r w:rsidRPr="009B7C71">
              <w:rPr>
                <w:sz w:val="28"/>
                <w:szCs w:val="28"/>
                <w:lang w:val="ro-MD"/>
              </w:rPr>
              <w:t xml:space="preserve">- </w:t>
            </w:r>
            <w:r w:rsidR="009B7C71" w:rsidRPr="009B7C71">
              <w:rPr>
                <w:rFonts w:cs="Times New Roman"/>
                <w:sz w:val="28"/>
                <w:szCs w:val="28"/>
                <w:lang w:val="ro-RO"/>
              </w:rPr>
              <w:t>Școala dispune de întregul material curricular: curriculum școlar, ghiduri de implementare, recomandări  m</w:t>
            </w:r>
            <w:r w:rsidR="00AA6909">
              <w:rPr>
                <w:rFonts w:cs="Times New Roman"/>
                <w:sz w:val="28"/>
                <w:szCs w:val="28"/>
                <w:lang w:val="ro-RO"/>
              </w:rPr>
              <w:t>etodice, auxiliare curriculare;</w:t>
            </w:r>
          </w:p>
          <w:p w:rsidR="00AA6909" w:rsidRDefault="00AA6909" w:rsidP="009B7C71">
            <w:pPr>
              <w:rPr>
                <w:rFonts w:cs="Times New Roman"/>
                <w:sz w:val="28"/>
                <w:szCs w:val="28"/>
                <w:lang w:val="ro-RO"/>
              </w:rPr>
            </w:pPr>
            <w:r>
              <w:rPr>
                <w:rFonts w:cs="Times New Roman"/>
                <w:sz w:val="28"/>
                <w:szCs w:val="28"/>
                <w:lang w:val="ro-RO"/>
              </w:rPr>
              <w:t>- Fondul de literatură artistică constituie 4235 exemplare;</w:t>
            </w:r>
            <w:r w:rsidR="009B7C71" w:rsidRPr="009B7C71">
              <w:rPr>
                <w:rFonts w:cs="Times New Roman"/>
                <w:sz w:val="28"/>
                <w:szCs w:val="28"/>
                <w:lang w:val="ro-RO"/>
              </w:rPr>
              <w:t xml:space="preserve">     </w:t>
            </w:r>
          </w:p>
          <w:p w:rsidR="009B7C71" w:rsidRPr="009B7C71" w:rsidRDefault="00AA6909" w:rsidP="009B7C71">
            <w:pPr>
              <w:rPr>
                <w:rFonts w:cs="Times New Roman"/>
                <w:sz w:val="28"/>
                <w:szCs w:val="28"/>
                <w:lang w:val="ro-RO"/>
              </w:rPr>
            </w:pPr>
            <w:r>
              <w:rPr>
                <w:rFonts w:cs="Times New Roman"/>
                <w:sz w:val="28"/>
                <w:szCs w:val="28"/>
                <w:lang w:val="ro-RO"/>
              </w:rPr>
              <w:t>- În 2 ani au fost procurate 160 de titluri de carte (374 exemplare)în sumă de 25,450 lei;</w:t>
            </w:r>
            <w:r w:rsidR="009B7C71" w:rsidRPr="009B7C71">
              <w:rPr>
                <w:rFonts w:cs="Times New Roman"/>
                <w:sz w:val="28"/>
                <w:szCs w:val="28"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23120" w:rsidRPr="00AB0D72" w:rsidRDefault="00AB0D72" w:rsidP="00423120">
            <w:pPr>
              <w:rPr>
                <w:sz w:val="28"/>
                <w:szCs w:val="28"/>
                <w:lang w:val="en-US"/>
              </w:rPr>
            </w:pPr>
            <w:r w:rsidRPr="00AB0D72">
              <w:rPr>
                <w:bCs/>
                <w:sz w:val="28"/>
                <w:szCs w:val="28"/>
                <w:lang w:val="en-US"/>
              </w:rPr>
              <w:t>-</w:t>
            </w:r>
            <w:r w:rsidR="00F15F80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23120" w:rsidRPr="00AB0D72">
              <w:rPr>
                <w:bCs/>
                <w:sz w:val="28"/>
                <w:szCs w:val="28"/>
                <w:lang w:val="en-US"/>
              </w:rPr>
              <w:t xml:space="preserve">Numărul profesorilor care au </w:t>
            </w:r>
            <w:r w:rsidR="00423120" w:rsidRPr="00AB0D72">
              <w:rPr>
                <w:bCs/>
                <w:sz w:val="28"/>
                <w:szCs w:val="28"/>
                <w:lang w:val="ro-RO"/>
              </w:rPr>
              <w:t>participat la</w:t>
            </w:r>
            <w:r w:rsidR="00423120" w:rsidRPr="00AB0D72">
              <w:rPr>
                <w:bCs/>
                <w:sz w:val="28"/>
                <w:szCs w:val="28"/>
                <w:lang w:val="en-US"/>
              </w:rPr>
              <w:t xml:space="preserve"> stagii de formare </w:t>
            </w:r>
            <w:r w:rsidR="00423120" w:rsidRPr="00AB0D72">
              <w:rPr>
                <w:bCs/>
                <w:sz w:val="28"/>
                <w:szCs w:val="28"/>
                <w:lang w:val="ro-RO"/>
              </w:rPr>
              <w:t xml:space="preserve">profesională </w:t>
            </w:r>
            <w:r w:rsidR="00423120" w:rsidRPr="00AB0D72">
              <w:rPr>
                <w:bCs/>
                <w:sz w:val="28"/>
                <w:szCs w:val="28"/>
                <w:lang w:val="en-US"/>
              </w:rPr>
              <w:t>continuă</w:t>
            </w:r>
            <w:r w:rsidR="00423120" w:rsidRPr="00AB0D72">
              <w:rPr>
                <w:bCs/>
                <w:sz w:val="28"/>
                <w:szCs w:val="28"/>
                <w:lang w:val="ro-RO"/>
              </w:rPr>
              <w:t xml:space="preserve"> (150 ore)</w:t>
            </w:r>
            <w:r w:rsidR="008A738E" w:rsidRPr="00AB0D72">
              <w:rPr>
                <w:bCs/>
                <w:sz w:val="28"/>
                <w:szCs w:val="28"/>
                <w:lang w:val="ro-RO"/>
              </w:rPr>
              <w:t xml:space="preserve"> este în creștere </w:t>
            </w:r>
            <w:r w:rsidRPr="00AB0D72">
              <w:rPr>
                <w:bCs/>
                <w:sz w:val="28"/>
                <w:szCs w:val="28"/>
                <w:lang w:val="ro-RO"/>
              </w:rPr>
              <w:t>de</w:t>
            </w:r>
            <w:r w:rsidR="00F15F80">
              <w:rPr>
                <w:bCs/>
                <w:sz w:val="28"/>
                <w:szCs w:val="28"/>
                <w:lang w:val="ro-RO"/>
              </w:rPr>
              <w:t xml:space="preserve"> </w:t>
            </w:r>
            <w:r w:rsidRPr="00AB0D72">
              <w:rPr>
                <w:bCs/>
                <w:sz w:val="28"/>
                <w:szCs w:val="28"/>
                <w:lang w:val="ro-RO"/>
              </w:rPr>
              <w:t>la 7 persoane în 2017 la 20 în 2018.</w:t>
            </w:r>
          </w:p>
          <w:p w:rsidR="0017130E" w:rsidRPr="009A0207" w:rsidRDefault="0017130E" w:rsidP="00AB0D72">
            <w:pPr>
              <w:rPr>
                <w:b/>
                <w:sz w:val="28"/>
                <w:szCs w:val="28"/>
                <w:lang w:val="ro-MD"/>
              </w:rPr>
            </w:pPr>
          </w:p>
        </w:tc>
        <w:tc>
          <w:tcPr>
            <w:tcW w:w="7513" w:type="dxa"/>
          </w:tcPr>
          <w:p w:rsidR="00D87B60" w:rsidRPr="00423120" w:rsidRDefault="00D87B60" w:rsidP="00D87B60">
            <w:pPr>
              <w:rPr>
                <w:sz w:val="28"/>
                <w:szCs w:val="28"/>
                <w:lang w:val="ro-MD"/>
              </w:rPr>
            </w:pPr>
            <w:r w:rsidRPr="00423120">
              <w:rPr>
                <w:sz w:val="28"/>
                <w:szCs w:val="28"/>
                <w:lang w:val="ro-MD"/>
              </w:rPr>
              <w:lastRenderedPageBreak/>
              <w:t>-</w:t>
            </w:r>
            <w:r w:rsidR="00D02F8D" w:rsidRPr="00423120">
              <w:rPr>
                <w:sz w:val="28"/>
                <w:szCs w:val="28"/>
                <w:lang w:val="ro-MD"/>
              </w:rPr>
              <w:t xml:space="preserve"> </w:t>
            </w:r>
            <w:r w:rsidRPr="00423120">
              <w:rPr>
                <w:sz w:val="28"/>
                <w:szCs w:val="28"/>
                <w:lang w:val="ro-MD"/>
              </w:rPr>
              <w:t>Numărul disciplinelor obligatorii este prea mare. Elevii manifestă interes numai pentru cele la care vor susține examene;</w:t>
            </w:r>
          </w:p>
          <w:p w:rsidR="00D87B60" w:rsidRPr="009A0207" w:rsidRDefault="00A21445" w:rsidP="00D87B60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Valorificarea necorespunzătoare a potențialului elevilor datorită lipsei de interes a unor cadr</w:t>
            </w:r>
            <w:r w:rsidR="00ED6F64" w:rsidRPr="009A0207">
              <w:rPr>
                <w:sz w:val="28"/>
                <w:szCs w:val="28"/>
                <w:lang w:val="ro-MD"/>
              </w:rPr>
              <w:t>e</w:t>
            </w:r>
            <w:r w:rsidRPr="009A0207">
              <w:rPr>
                <w:sz w:val="28"/>
                <w:szCs w:val="28"/>
                <w:lang w:val="ro-MD"/>
              </w:rPr>
              <w:t xml:space="preserve"> didactice pentru dezvoltarea și diversificarea strategiilor didactice;</w:t>
            </w:r>
          </w:p>
          <w:p w:rsidR="00A21445" w:rsidRPr="009A0207" w:rsidRDefault="00A21445" w:rsidP="00D87B60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Existența unor disfuncționalități în monitorizarea activității școlare și în delegarea corectă a sarcinilor;</w:t>
            </w:r>
          </w:p>
          <w:p w:rsidR="004A634F" w:rsidRPr="00423120" w:rsidRDefault="004A634F" w:rsidP="00D87B60">
            <w:pPr>
              <w:rPr>
                <w:sz w:val="28"/>
                <w:szCs w:val="28"/>
                <w:lang w:val="ro-MD"/>
              </w:rPr>
            </w:pPr>
            <w:r w:rsidRPr="00423120">
              <w:rPr>
                <w:sz w:val="28"/>
                <w:szCs w:val="28"/>
                <w:lang w:val="ro-MD"/>
              </w:rPr>
              <w:t>- Lipsa C</w:t>
            </w:r>
            <w:r w:rsidR="00D02F8D" w:rsidRPr="00423120">
              <w:rPr>
                <w:sz w:val="28"/>
                <w:szCs w:val="28"/>
                <w:lang w:val="ro-MD"/>
              </w:rPr>
              <w:t>urriculumului la decizia școlii</w:t>
            </w:r>
            <w:r w:rsidR="008162E1" w:rsidRPr="00423120">
              <w:rPr>
                <w:sz w:val="28"/>
                <w:szCs w:val="28"/>
                <w:lang w:val="ro-MD"/>
              </w:rPr>
              <w:t xml:space="preserve"> și a orelor opționale</w:t>
            </w:r>
            <w:r w:rsidR="00A72F8D" w:rsidRPr="00423120">
              <w:rPr>
                <w:sz w:val="28"/>
                <w:szCs w:val="28"/>
                <w:lang w:val="ro-MD"/>
              </w:rPr>
              <w:t xml:space="preserve"> solicitate de elevi</w:t>
            </w:r>
            <w:r w:rsidR="00D02F8D" w:rsidRPr="00423120">
              <w:rPr>
                <w:sz w:val="28"/>
                <w:szCs w:val="28"/>
                <w:lang w:val="ro-MD"/>
              </w:rPr>
              <w:t>.</w:t>
            </w:r>
          </w:p>
          <w:p w:rsidR="00440058" w:rsidRPr="00440058" w:rsidRDefault="00440058" w:rsidP="00440058">
            <w:pPr>
              <w:rPr>
                <w:rFonts w:cs="Times New Roman"/>
                <w:sz w:val="28"/>
                <w:szCs w:val="28"/>
                <w:lang w:val="ro-RO"/>
              </w:rPr>
            </w:pPr>
            <w:r>
              <w:rPr>
                <w:rFonts w:cs="Times New Roman"/>
                <w:sz w:val="28"/>
                <w:szCs w:val="28"/>
                <w:lang w:val="ro-MD"/>
              </w:rPr>
              <w:t xml:space="preserve">- </w:t>
            </w:r>
            <w:r w:rsidRPr="00440058">
              <w:rPr>
                <w:rFonts w:cs="Times New Roman"/>
                <w:sz w:val="28"/>
                <w:szCs w:val="28"/>
                <w:lang w:val="ro-RO"/>
              </w:rPr>
              <w:t xml:space="preserve">Scăderea pe parcurs de 3 ani a notei medii la evaluarea națională la treapta gimnazială: </w:t>
            </w:r>
            <w:r w:rsidR="0067253D">
              <w:rPr>
                <w:rFonts w:cs="Times New Roman"/>
                <w:sz w:val="28"/>
                <w:szCs w:val="28"/>
                <w:lang w:val="ro-RO"/>
              </w:rPr>
              <w:t>2017- 7.12; 2018 - 6,90</w:t>
            </w:r>
            <w:r w:rsidRPr="00440058">
              <w:rPr>
                <w:rFonts w:cs="Times New Roman"/>
                <w:sz w:val="28"/>
                <w:szCs w:val="28"/>
                <w:lang w:val="ro-RO"/>
              </w:rPr>
              <w:t xml:space="preserve">; </w:t>
            </w:r>
            <w:r w:rsidR="0067253D">
              <w:rPr>
                <w:rFonts w:cs="Times New Roman"/>
                <w:sz w:val="28"/>
                <w:szCs w:val="28"/>
                <w:lang w:val="ro-RO"/>
              </w:rPr>
              <w:t>2019 -6,54.</w:t>
            </w:r>
          </w:p>
          <w:p w:rsidR="009F7BA5" w:rsidRPr="00440058" w:rsidRDefault="009F7BA5" w:rsidP="00623C2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9821B6" w:rsidRPr="009A0207" w:rsidTr="003077CB">
        <w:trPr>
          <w:trHeight w:val="300"/>
        </w:trPr>
        <w:tc>
          <w:tcPr>
            <w:tcW w:w="7796" w:type="dxa"/>
            <w:shd w:val="clear" w:color="auto" w:fill="FBD4B4" w:themeFill="accent6" w:themeFillTint="66"/>
          </w:tcPr>
          <w:p w:rsidR="009821B6" w:rsidRPr="009A0207" w:rsidRDefault="009821B6" w:rsidP="00623C29">
            <w:pPr>
              <w:jc w:val="center"/>
              <w:rPr>
                <w:b/>
                <w:sz w:val="28"/>
                <w:szCs w:val="28"/>
                <w:lang w:val="ro-MD"/>
              </w:rPr>
            </w:pPr>
            <w:r w:rsidRPr="009A0207">
              <w:rPr>
                <w:b/>
                <w:sz w:val="28"/>
                <w:szCs w:val="28"/>
                <w:lang w:val="ro-MD"/>
              </w:rPr>
              <w:t>Oportunități</w:t>
            </w:r>
          </w:p>
          <w:p w:rsidR="00D02F8D" w:rsidRPr="009A0207" w:rsidRDefault="00D02F8D" w:rsidP="00623C29">
            <w:pPr>
              <w:jc w:val="center"/>
              <w:rPr>
                <w:sz w:val="28"/>
                <w:szCs w:val="28"/>
                <w:lang w:val="ro-MD"/>
              </w:rPr>
            </w:pPr>
          </w:p>
        </w:tc>
        <w:tc>
          <w:tcPr>
            <w:tcW w:w="7513" w:type="dxa"/>
            <w:shd w:val="clear" w:color="auto" w:fill="FBD4B4" w:themeFill="accent6" w:themeFillTint="66"/>
          </w:tcPr>
          <w:p w:rsidR="009821B6" w:rsidRPr="009A0207" w:rsidRDefault="009821B6" w:rsidP="00623C29">
            <w:pPr>
              <w:jc w:val="center"/>
              <w:rPr>
                <w:sz w:val="28"/>
                <w:szCs w:val="28"/>
                <w:lang w:val="ro-MD"/>
              </w:rPr>
            </w:pPr>
            <w:r w:rsidRPr="009A0207">
              <w:rPr>
                <w:b/>
                <w:sz w:val="28"/>
                <w:szCs w:val="28"/>
                <w:lang w:val="ro-MD"/>
              </w:rPr>
              <w:t>Amenințări</w:t>
            </w:r>
          </w:p>
        </w:tc>
      </w:tr>
      <w:tr w:rsidR="009F7BA5" w:rsidRPr="00731183" w:rsidTr="005F1178">
        <w:trPr>
          <w:trHeight w:val="345"/>
        </w:trPr>
        <w:tc>
          <w:tcPr>
            <w:tcW w:w="7796" w:type="dxa"/>
          </w:tcPr>
          <w:p w:rsidR="009F7BA5" w:rsidRPr="009A0207" w:rsidRDefault="00A21445" w:rsidP="00623C29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b/>
                <w:sz w:val="28"/>
                <w:szCs w:val="28"/>
                <w:lang w:val="ro-MD"/>
              </w:rPr>
              <w:t xml:space="preserve">- </w:t>
            </w:r>
            <w:r w:rsidRPr="009A0207">
              <w:rPr>
                <w:sz w:val="28"/>
                <w:szCs w:val="28"/>
                <w:lang w:val="ro-MD"/>
              </w:rPr>
              <w:t>Acces rapid la informațiile privind dinamica curricumului;</w:t>
            </w:r>
          </w:p>
          <w:p w:rsidR="00036931" w:rsidRPr="009A0207" w:rsidRDefault="00A21445" w:rsidP="00623C29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b/>
                <w:sz w:val="28"/>
                <w:szCs w:val="28"/>
                <w:lang w:val="ro-MD"/>
              </w:rPr>
              <w:t xml:space="preserve">- </w:t>
            </w:r>
            <w:r w:rsidRPr="009A0207">
              <w:rPr>
                <w:sz w:val="28"/>
                <w:szCs w:val="28"/>
                <w:lang w:val="ro-MD"/>
              </w:rPr>
              <w:t>Colaborarea  cu Instituțiile Superioare de Specialitate pentru eficientizarea procesului inst</w:t>
            </w:r>
            <w:r w:rsidR="00CE3D22">
              <w:rPr>
                <w:sz w:val="28"/>
                <w:szCs w:val="28"/>
                <w:lang w:val="ro-MD"/>
              </w:rPr>
              <w:t>r</w:t>
            </w:r>
            <w:r w:rsidR="004B6712">
              <w:rPr>
                <w:sz w:val="28"/>
                <w:szCs w:val="28"/>
                <w:lang w:val="ro-MD"/>
              </w:rPr>
              <w:t>uctuv;</w:t>
            </w:r>
          </w:p>
          <w:p w:rsidR="00036931" w:rsidRPr="009A0207" w:rsidRDefault="00036931" w:rsidP="00623C29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</w:t>
            </w:r>
            <w:r w:rsidR="00D02F8D" w:rsidRPr="009A0207">
              <w:rPr>
                <w:sz w:val="28"/>
                <w:szCs w:val="28"/>
                <w:lang w:val="ro-MD"/>
              </w:rPr>
              <w:t xml:space="preserve"> </w:t>
            </w:r>
            <w:r w:rsidRPr="009A0207">
              <w:rPr>
                <w:sz w:val="28"/>
                <w:szCs w:val="28"/>
                <w:lang w:val="ro-MD"/>
              </w:rPr>
              <w:t>Posibilitatea formării deprinderilo</w:t>
            </w:r>
            <w:r w:rsidR="0067253D">
              <w:rPr>
                <w:sz w:val="28"/>
                <w:szCs w:val="28"/>
                <w:lang w:val="ro-MD"/>
              </w:rPr>
              <w:t xml:space="preserve">r de utilizare a TIC- </w:t>
            </w:r>
            <w:r w:rsidR="00D02F8D" w:rsidRPr="009A0207">
              <w:rPr>
                <w:sz w:val="28"/>
                <w:szCs w:val="28"/>
                <w:lang w:val="ro-MD"/>
              </w:rPr>
              <w:t>lui.</w:t>
            </w:r>
          </w:p>
          <w:p w:rsidR="004B6712" w:rsidRPr="004B6712" w:rsidRDefault="004B6712" w:rsidP="004B6712">
            <w:pPr>
              <w:jc w:val="both"/>
              <w:rPr>
                <w:rFonts w:cs="Times New Roman"/>
                <w:sz w:val="28"/>
                <w:szCs w:val="28"/>
                <w:lang w:val="ro-RO"/>
              </w:rPr>
            </w:pPr>
            <w:r>
              <w:rPr>
                <w:rFonts w:cs="Times New Roman"/>
                <w:sz w:val="28"/>
                <w:szCs w:val="28"/>
                <w:lang w:val="ro-MD"/>
              </w:rPr>
              <w:t xml:space="preserve">- </w:t>
            </w:r>
            <w:r w:rsidRPr="004B6712">
              <w:rPr>
                <w:rFonts w:cs="Times New Roman"/>
                <w:sz w:val="28"/>
                <w:szCs w:val="28"/>
                <w:lang w:val="ro-RO"/>
              </w:rPr>
              <w:t>Posibilitatea frecventării cursurilor de perfecţionare gratuite odată la 3 ani.</w:t>
            </w:r>
          </w:p>
          <w:p w:rsidR="00AB0D72" w:rsidRPr="009A0207" w:rsidRDefault="00AB0D72" w:rsidP="00AB0D72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 xml:space="preserve">- Existența multiplelor posibilități de informare și </w:t>
            </w:r>
            <w:r>
              <w:rPr>
                <w:sz w:val="28"/>
                <w:szCs w:val="28"/>
                <w:lang w:val="ro-MD"/>
              </w:rPr>
              <w:t>de formare a cadrelor didactice.</w:t>
            </w:r>
          </w:p>
          <w:p w:rsidR="00036931" w:rsidRPr="00AB0D72" w:rsidRDefault="00036931" w:rsidP="00623C29">
            <w:pPr>
              <w:rPr>
                <w:sz w:val="28"/>
                <w:szCs w:val="28"/>
                <w:lang w:val="ro-MD"/>
              </w:rPr>
            </w:pPr>
          </w:p>
          <w:p w:rsidR="00A21445" w:rsidRPr="009A0207" w:rsidRDefault="00A21445" w:rsidP="00036931">
            <w:pPr>
              <w:rPr>
                <w:b/>
                <w:sz w:val="28"/>
                <w:szCs w:val="28"/>
                <w:lang w:val="ro-MD"/>
              </w:rPr>
            </w:pPr>
          </w:p>
        </w:tc>
        <w:tc>
          <w:tcPr>
            <w:tcW w:w="7513" w:type="dxa"/>
          </w:tcPr>
          <w:p w:rsidR="009F7BA5" w:rsidRPr="009A0207" w:rsidRDefault="00036931" w:rsidP="00623C29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b/>
                <w:sz w:val="28"/>
                <w:szCs w:val="28"/>
                <w:lang w:val="ro-MD"/>
              </w:rPr>
              <w:t xml:space="preserve">- </w:t>
            </w:r>
            <w:r w:rsidR="00E1211E" w:rsidRPr="009A0207">
              <w:rPr>
                <w:sz w:val="28"/>
                <w:szCs w:val="28"/>
                <w:lang w:val="ro-MD"/>
              </w:rPr>
              <w:t>Planul de învățămâ</w:t>
            </w:r>
            <w:r w:rsidRPr="009A0207">
              <w:rPr>
                <w:sz w:val="28"/>
                <w:szCs w:val="28"/>
                <w:lang w:val="ro-MD"/>
              </w:rPr>
              <w:t>nt și programele școlare la anumite discipline centrează actul educativ pe aspectul informativ,</w:t>
            </w:r>
            <w:r w:rsidR="00ED6F64" w:rsidRPr="009A0207">
              <w:rPr>
                <w:sz w:val="28"/>
                <w:szCs w:val="28"/>
                <w:lang w:val="ro-MD"/>
              </w:rPr>
              <w:t xml:space="preserve"> </w:t>
            </w:r>
            <w:r w:rsidRPr="009A0207">
              <w:rPr>
                <w:sz w:val="28"/>
                <w:szCs w:val="28"/>
                <w:lang w:val="ro-MD"/>
              </w:rPr>
              <w:t>teoretic în defavoarea celui formativ;</w:t>
            </w:r>
          </w:p>
          <w:p w:rsidR="00036931" w:rsidRPr="00CB686A" w:rsidRDefault="00036931" w:rsidP="00CB686A">
            <w:pPr>
              <w:jc w:val="both"/>
              <w:rPr>
                <w:rFonts w:cs="Times New Roman"/>
                <w:b/>
                <w:sz w:val="28"/>
                <w:szCs w:val="28"/>
                <w:lang w:val="ro-RO"/>
              </w:rPr>
            </w:pPr>
            <w:r w:rsidRPr="00CB686A">
              <w:rPr>
                <w:sz w:val="28"/>
                <w:szCs w:val="28"/>
                <w:lang w:val="ro-MD"/>
              </w:rPr>
              <w:t xml:space="preserve">- Suprasolicitarea elevilor datorită numărului mare de </w:t>
            </w:r>
            <w:r w:rsidR="00CB686A" w:rsidRPr="00CB686A">
              <w:rPr>
                <w:sz w:val="28"/>
                <w:szCs w:val="28"/>
                <w:lang w:val="ro-MD"/>
              </w:rPr>
              <w:t>discipline școlare/ore/</w:t>
            </w:r>
            <w:r w:rsidR="00681A83" w:rsidRPr="00CB686A">
              <w:rPr>
                <w:sz w:val="28"/>
                <w:szCs w:val="28"/>
                <w:lang w:val="ro-MD"/>
              </w:rPr>
              <w:t>/conținuturi</w:t>
            </w:r>
            <w:r w:rsidR="00CB686A" w:rsidRPr="00CB686A">
              <w:rPr>
                <w:rFonts w:cs="Times New Roman"/>
                <w:sz w:val="28"/>
                <w:szCs w:val="28"/>
                <w:lang w:val="ro-RO"/>
              </w:rPr>
              <w:t xml:space="preserve"> fapt ce duce la surmenajul elevilor</w:t>
            </w:r>
            <w:r w:rsidRPr="009A0207">
              <w:rPr>
                <w:sz w:val="28"/>
                <w:szCs w:val="28"/>
                <w:lang w:val="ro-MD"/>
              </w:rPr>
              <w:t>;</w:t>
            </w:r>
          </w:p>
          <w:p w:rsidR="00962E76" w:rsidRPr="009A0207" w:rsidRDefault="00962E76" w:rsidP="00623C29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Resurse didactice neajustate la cerințele curriculare;</w:t>
            </w:r>
          </w:p>
          <w:p w:rsidR="00036931" w:rsidRDefault="00036931" w:rsidP="00623C29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</w:t>
            </w:r>
            <w:r w:rsidR="00D02F8D" w:rsidRPr="009A0207">
              <w:rPr>
                <w:sz w:val="28"/>
                <w:szCs w:val="28"/>
                <w:lang w:val="ro-MD"/>
              </w:rPr>
              <w:t xml:space="preserve"> </w:t>
            </w:r>
            <w:r w:rsidRPr="009A0207">
              <w:rPr>
                <w:sz w:val="28"/>
                <w:szCs w:val="28"/>
                <w:lang w:val="ro-MD"/>
              </w:rPr>
              <w:t>Insuficiența resurselor financiare pentru</w:t>
            </w:r>
            <w:r w:rsidR="00AA65FE" w:rsidRPr="009A0207">
              <w:rPr>
                <w:sz w:val="28"/>
                <w:szCs w:val="28"/>
                <w:lang w:val="ro-MD"/>
              </w:rPr>
              <w:t xml:space="preserve"> dotarea cu mijloace de învățămâ</w:t>
            </w:r>
            <w:r w:rsidRPr="009A0207">
              <w:rPr>
                <w:sz w:val="28"/>
                <w:szCs w:val="28"/>
                <w:lang w:val="ro-MD"/>
              </w:rPr>
              <w:t>nt pe măsura necesarului,</w:t>
            </w:r>
            <w:r w:rsidR="00D02F8D" w:rsidRPr="009A0207">
              <w:rPr>
                <w:sz w:val="28"/>
                <w:szCs w:val="28"/>
                <w:lang w:val="ro-MD"/>
              </w:rPr>
              <w:t xml:space="preserve"> la st</w:t>
            </w:r>
            <w:r w:rsidR="00CB686A">
              <w:rPr>
                <w:sz w:val="28"/>
                <w:szCs w:val="28"/>
                <w:lang w:val="ro-MD"/>
              </w:rPr>
              <w:t>andardele vizate de școală;</w:t>
            </w:r>
          </w:p>
          <w:p w:rsidR="00CB686A" w:rsidRPr="00CB686A" w:rsidRDefault="00CB686A" w:rsidP="00CB686A">
            <w:pPr>
              <w:rPr>
                <w:rFonts w:cs="Times New Roman"/>
                <w:sz w:val="28"/>
                <w:szCs w:val="28"/>
                <w:lang w:val="ro-RO"/>
              </w:rPr>
            </w:pPr>
            <w:r>
              <w:rPr>
                <w:rFonts w:cs="Times New Roman"/>
                <w:sz w:val="28"/>
                <w:szCs w:val="28"/>
                <w:lang w:val="ro-MD"/>
              </w:rPr>
              <w:t>-</w:t>
            </w:r>
            <w:r w:rsidRPr="00CB686A">
              <w:rPr>
                <w:rFonts w:cs="Times New Roman"/>
                <w:sz w:val="28"/>
                <w:szCs w:val="28"/>
                <w:lang w:val="ro-RO"/>
              </w:rPr>
              <w:t>Tratarea  şi evaluarea diferenţiată a elevilor cu CES, a unor elevi cu probleme, este dificilă datorită</w:t>
            </w:r>
            <w:r>
              <w:rPr>
                <w:rFonts w:cs="Times New Roman"/>
                <w:sz w:val="28"/>
                <w:szCs w:val="28"/>
                <w:lang w:val="ro-RO"/>
              </w:rPr>
              <w:t xml:space="preserve"> numărului mare de elevi în clas</w:t>
            </w:r>
            <w:r w:rsidRPr="00CB686A">
              <w:rPr>
                <w:rFonts w:cs="Times New Roman"/>
                <w:sz w:val="28"/>
                <w:szCs w:val="28"/>
                <w:lang w:val="ro-RO"/>
              </w:rPr>
              <w:t>e (24-32 elevi).</w:t>
            </w:r>
          </w:p>
          <w:p w:rsidR="00CB686A" w:rsidRPr="00CB686A" w:rsidRDefault="00CB686A" w:rsidP="00623C29">
            <w:pPr>
              <w:rPr>
                <w:sz w:val="28"/>
                <w:szCs w:val="28"/>
                <w:lang w:val="ro-RO"/>
              </w:rPr>
            </w:pPr>
          </w:p>
        </w:tc>
      </w:tr>
    </w:tbl>
    <w:p w:rsidR="005F1178" w:rsidRDefault="005F1178" w:rsidP="00CC1031">
      <w:pPr>
        <w:rPr>
          <w:b/>
          <w:sz w:val="28"/>
          <w:szCs w:val="28"/>
          <w:lang w:val="ro-MD"/>
        </w:rPr>
      </w:pPr>
    </w:p>
    <w:p w:rsidR="00AB0D72" w:rsidRPr="009A0207" w:rsidRDefault="00AB0D72" w:rsidP="002F71E5">
      <w:pPr>
        <w:jc w:val="center"/>
        <w:rPr>
          <w:b/>
          <w:sz w:val="28"/>
          <w:szCs w:val="28"/>
          <w:lang w:val="ro-MD"/>
        </w:rPr>
      </w:pPr>
    </w:p>
    <w:p w:rsidR="009821B6" w:rsidRPr="009A0207" w:rsidRDefault="00A21E1D" w:rsidP="002F71E5">
      <w:pPr>
        <w:jc w:val="center"/>
        <w:rPr>
          <w:b/>
          <w:sz w:val="28"/>
          <w:szCs w:val="28"/>
          <w:lang w:val="ro-MD"/>
        </w:rPr>
      </w:pPr>
      <w:r w:rsidRPr="009A0207">
        <w:rPr>
          <w:b/>
          <w:sz w:val="28"/>
          <w:szCs w:val="28"/>
          <w:lang w:val="ro-MD"/>
        </w:rPr>
        <w:t>Resurse materiale și financiare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080"/>
        <w:gridCol w:w="7371"/>
      </w:tblGrid>
      <w:tr w:rsidR="009821B6" w:rsidRPr="009A0207" w:rsidTr="003077CB">
        <w:trPr>
          <w:trHeight w:val="210"/>
        </w:trPr>
        <w:tc>
          <w:tcPr>
            <w:tcW w:w="8080" w:type="dxa"/>
            <w:shd w:val="clear" w:color="auto" w:fill="FBD4B4" w:themeFill="accent6" w:themeFillTint="66"/>
          </w:tcPr>
          <w:p w:rsidR="009821B6" w:rsidRPr="009A0207" w:rsidRDefault="009821B6" w:rsidP="00623C29">
            <w:pPr>
              <w:jc w:val="center"/>
              <w:rPr>
                <w:b/>
                <w:sz w:val="28"/>
                <w:szCs w:val="28"/>
                <w:lang w:val="ro-MD"/>
              </w:rPr>
            </w:pPr>
            <w:r w:rsidRPr="009A0207">
              <w:rPr>
                <w:b/>
                <w:sz w:val="28"/>
                <w:szCs w:val="28"/>
                <w:lang w:val="ro-MD"/>
              </w:rPr>
              <w:t>Puncte forte</w:t>
            </w:r>
          </w:p>
          <w:p w:rsidR="00D02F8D" w:rsidRPr="009A0207" w:rsidRDefault="00D02F8D" w:rsidP="00623C29">
            <w:pPr>
              <w:jc w:val="center"/>
              <w:rPr>
                <w:sz w:val="28"/>
                <w:szCs w:val="28"/>
                <w:lang w:val="ro-MD"/>
              </w:rPr>
            </w:pPr>
          </w:p>
        </w:tc>
        <w:tc>
          <w:tcPr>
            <w:tcW w:w="7371" w:type="dxa"/>
            <w:shd w:val="clear" w:color="auto" w:fill="FBD4B4" w:themeFill="accent6" w:themeFillTint="66"/>
          </w:tcPr>
          <w:p w:rsidR="009821B6" w:rsidRPr="009A0207" w:rsidRDefault="009821B6" w:rsidP="00623C29">
            <w:pPr>
              <w:jc w:val="center"/>
              <w:rPr>
                <w:b/>
                <w:sz w:val="28"/>
                <w:szCs w:val="28"/>
                <w:lang w:val="ro-MD"/>
              </w:rPr>
            </w:pPr>
            <w:r w:rsidRPr="009A0207">
              <w:rPr>
                <w:b/>
                <w:sz w:val="28"/>
                <w:szCs w:val="28"/>
                <w:lang w:val="ro-MD"/>
              </w:rPr>
              <w:t>Puncte slabe</w:t>
            </w:r>
          </w:p>
        </w:tc>
      </w:tr>
      <w:tr w:rsidR="009F7BA5" w:rsidRPr="00731183" w:rsidTr="005F1178">
        <w:trPr>
          <w:trHeight w:val="435"/>
        </w:trPr>
        <w:tc>
          <w:tcPr>
            <w:tcW w:w="8080" w:type="dxa"/>
          </w:tcPr>
          <w:p w:rsidR="001A7647" w:rsidRPr="001A7647" w:rsidRDefault="00D02F8D" w:rsidP="001A7647">
            <w:pPr>
              <w:rPr>
                <w:rFonts w:cs="Times New Roman"/>
                <w:sz w:val="28"/>
                <w:szCs w:val="28"/>
                <w:lang w:val="ro-RO"/>
              </w:rPr>
            </w:pPr>
            <w:r w:rsidRPr="001A7647">
              <w:rPr>
                <w:b/>
                <w:sz w:val="28"/>
                <w:szCs w:val="28"/>
                <w:lang w:val="ro-MD"/>
              </w:rPr>
              <w:t>-</w:t>
            </w:r>
            <w:r w:rsidR="003A30C2" w:rsidRPr="001A7647">
              <w:rPr>
                <w:b/>
                <w:sz w:val="28"/>
                <w:szCs w:val="28"/>
                <w:lang w:val="ro-MD"/>
              </w:rPr>
              <w:t xml:space="preserve"> </w:t>
            </w:r>
            <w:r w:rsidR="001A7647" w:rsidRPr="001A7647">
              <w:rPr>
                <w:rFonts w:cs="Times New Roman"/>
                <w:sz w:val="28"/>
                <w:szCs w:val="28"/>
                <w:lang w:val="ro-RO"/>
              </w:rPr>
              <w:t>Instituţia este executor secundar de buget;</w:t>
            </w:r>
          </w:p>
          <w:p w:rsidR="008162E1" w:rsidRPr="009A0207" w:rsidRDefault="008162E1" w:rsidP="00623C29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Liceul are încălzire autonomă pe gaze naturale;</w:t>
            </w:r>
          </w:p>
          <w:p w:rsidR="00780ED6" w:rsidRPr="009A0207" w:rsidRDefault="00780ED6" w:rsidP="00623C29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Instituția dispune de cabinet medical asigurat cu medicamente,</w:t>
            </w:r>
            <w:r w:rsidR="008C7BF6" w:rsidRPr="009A0207">
              <w:rPr>
                <w:sz w:val="28"/>
                <w:szCs w:val="28"/>
                <w:lang w:val="ro-MD"/>
              </w:rPr>
              <w:t xml:space="preserve"> </w:t>
            </w:r>
            <w:r w:rsidRPr="009A0207">
              <w:rPr>
                <w:sz w:val="28"/>
                <w:szCs w:val="28"/>
                <w:lang w:val="ro-MD"/>
              </w:rPr>
              <w:t xml:space="preserve">amenajat </w:t>
            </w:r>
            <w:r w:rsidR="001A7647">
              <w:rPr>
                <w:sz w:val="28"/>
                <w:szCs w:val="28"/>
                <w:lang w:val="ro-MD"/>
              </w:rPr>
              <w:t xml:space="preserve">și </w:t>
            </w:r>
            <w:r w:rsidR="008C7BF6" w:rsidRPr="009A0207">
              <w:rPr>
                <w:sz w:val="28"/>
                <w:szCs w:val="28"/>
                <w:lang w:val="ro-MD"/>
              </w:rPr>
              <w:t>dotat cu echipament medical necesar;</w:t>
            </w:r>
          </w:p>
          <w:p w:rsidR="00466B61" w:rsidRPr="009A0207" w:rsidRDefault="00466B61" w:rsidP="00623C29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Existența unui centru de resurse dotat pentru copiii cu cerințe educaționale speciale;</w:t>
            </w:r>
          </w:p>
          <w:p w:rsidR="00466B61" w:rsidRPr="009A0207" w:rsidRDefault="00466B61" w:rsidP="00623C29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Liceul dispune de un cabinet al psihologului;</w:t>
            </w:r>
          </w:p>
          <w:p w:rsidR="008162E1" w:rsidRPr="009A0207" w:rsidRDefault="008162E1" w:rsidP="00623C29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 xml:space="preserve">- Biblioteca școlară cu un fond de carte relativ mare </w:t>
            </w:r>
            <w:r w:rsidR="006D53F7" w:rsidRPr="009A0207">
              <w:rPr>
                <w:sz w:val="28"/>
                <w:szCs w:val="28"/>
                <w:lang w:val="ro-MD"/>
              </w:rPr>
              <w:t xml:space="preserve">care </w:t>
            </w:r>
            <w:r w:rsidRPr="009A0207">
              <w:rPr>
                <w:sz w:val="28"/>
                <w:szCs w:val="28"/>
                <w:lang w:val="ro-MD"/>
              </w:rPr>
              <w:t>acoperă în mare măsură solicitările de la disciplinele de studiu;</w:t>
            </w:r>
          </w:p>
          <w:p w:rsidR="008925FF" w:rsidRPr="009A0207" w:rsidRDefault="008925FF" w:rsidP="00623C29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Cabinetul de info</w:t>
            </w:r>
            <w:r w:rsidR="00CE3D22">
              <w:rPr>
                <w:sz w:val="28"/>
                <w:szCs w:val="28"/>
                <w:lang w:val="ro-MD"/>
              </w:rPr>
              <w:t>rmatică are acces la Internet (Wi-Fi</w:t>
            </w:r>
            <w:r w:rsidRPr="009A0207">
              <w:rPr>
                <w:sz w:val="28"/>
                <w:szCs w:val="28"/>
                <w:lang w:val="ro-MD"/>
              </w:rPr>
              <w:t>);</w:t>
            </w:r>
          </w:p>
          <w:p w:rsidR="00780ED6" w:rsidRPr="009A0207" w:rsidRDefault="00780ED6" w:rsidP="00780ED6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Existența laboratoarelor de chimie, biologie, fizică și informatică;</w:t>
            </w:r>
          </w:p>
          <w:p w:rsidR="00780ED6" w:rsidRPr="009A0207" w:rsidRDefault="00780ED6" w:rsidP="00780ED6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Existența unei săli de sport și dotată cu inventar sportiv;</w:t>
            </w:r>
          </w:p>
          <w:p w:rsidR="00780ED6" w:rsidRPr="009A0207" w:rsidRDefault="00780ED6" w:rsidP="00623C29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Asigurarea labo</w:t>
            </w:r>
            <w:r w:rsidR="00CE3D22">
              <w:rPr>
                <w:sz w:val="28"/>
                <w:szCs w:val="28"/>
                <w:lang w:val="ro-MD"/>
              </w:rPr>
              <w:t>r</w:t>
            </w:r>
            <w:r w:rsidRPr="009A0207">
              <w:rPr>
                <w:sz w:val="28"/>
                <w:szCs w:val="28"/>
                <w:lang w:val="ro-MD"/>
              </w:rPr>
              <w:t>atoarelor cu materiale didactice la disciplinele școlare: educație fizică, educație tehnologică, geografie, matematică, istorie, limbile străine;</w:t>
            </w:r>
          </w:p>
          <w:p w:rsidR="00F37E91" w:rsidRPr="009A0207" w:rsidRDefault="00F37E91" w:rsidP="00623C29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Procurarea calculatoarelor pentru elevi</w:t>
            </w:r>
            <w:r w:rsidR="00743BF8">
              <w:rPr>
                <w:sz w:val="28"/>
                <w:szCs w:val="28"/>
                <w:lang w:val="ro-MD"/>
              </w:rPr>
              <w:t xml:space="preserve"> (22)</w:t>
            </w:r>
            <w:r w:rsidRPr="009A0207">
              <w:rPr>
                <w:sz w:val="28"/>
                <w:szCs w:val="28"/>
                <w:lang w:val="ro-MD"/>
              </w:rPr>
              <w:t xml:space="preserve">, profesori </w:t>
            </w:r>
            <w:r w:rsidR="00743BF8">
              <w:rPr>
                <w:sz w:val="28"/>
                <w:szCs w:val="28"/>
                <w:lang w:val="ro-MD"/>
              </w:rPr>
              <w:t xml:space="preserve">(9) </w:t>
            </w:r>
            <w:r w:rsidRPr="009A0207">
              <w:rPr>
                <w:sz w:val="28"/>
                <w:szCs w:val="28"/>
                <w:lang w:val="ro-MD"/>
              </w:rPr>
              <w:t>și administrație</w:t>
            </w:r>
            <w:r w:rsidR="00743BF8">
              <w:rPr>
                <w:sz w:val="28"/>
                <w:szCs w:val="28"/>
                <w:lang w:val="ro-MD"/>
              </w:rPr>
              <w:t xml:space="preserve"> (5)</w:t>
            </w:r>
            <w:r w:rsidRPr="009A0207">
              <w:rPr>
                <w:sz w:val="28"/>
                <w:szCs w:val="28"/>
                <w:lang w:val="ro-MD"/>
              </w:rPr>
              <w:t>;</w:t>
            </w:r>
            <w:r w:rsidR="00743BF8">
              <w:rPr>
                <w:sz w:val="28"/>
                <w:szCs w:val="28"/>
                <w:lang w:val="ro-MD"/>
              </w:rPr>
              <w:t xml:space="preserve"> table interactive -8; proiectoare -5;</w:t>
            </w:r>
          </w:p>
          <w:p w:rsidR="008925FF" w:rsidRPr="009A0207" w:rsidRDefault="008925FF" w:rsidP="00623C29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Asigurarea instituției cu mobilier: cabinetul medical, cabinetul metodic, anticamera,</w:t>
            </w:r>
            <w:r w:rsidR="00B67C11" w:rsidRPr="009A0207">
              <w:rPr>
                <w:sz w:val="28"/>
                <w:szCs w:val="28"/>
                <w:lang w:val="ro-MD"/>
              </w:rPr>
              <w:t xml:space="preserve"> </w:t>
            </w:r>
            <w:r w:rsidR="00BD22EA" w:rsidRPr="009A0207">
              <w:rPr>
                <w:sz w:val="28"/>
                <w:szCs w:val="28"/>
                <w:lang w:val="ro-MD"/>
              </w:rPr>
              <w:t xml:space="preserve">centru de resurse, 9 săli de studiu; </w:t>
            </w:r>
            <w:r w:rsidR="00B67C11" w:rsidRPr="009A0207">
              <w:rPr>
                <w:sz w:val="28"/>
                <w:szCs w:val="28"/>
                <w:lang w:val="ro-MD"/>
              </w:rPr>
              <w:t>biroul</w:t>
            </w:r>
            <w:r w:rsidRPr="009A0207">
              <w:rPr>
                <w:sz w:val="28"/>
                <w:szCs w:val="28"/>
                <w:lang w:val="ro-MD"/>
              </w:rPr>
              <w:t xml:space="preserve"> </w:t>
            </w:r>
            <w:r w:rsidR="00BD22EA" w:rsidRPr="009A0207">
              <w:rPr>
                <w:sz w:val="28"/>
                <w:szCs w:val="28"/>
                <w:lang w:val="ro-MD"/>
              </w:rPr>
              <w:t xml:space="preserve">directorului adjunct educație, psihologului, </w:t>
            </w:r>
            <w:r w:rsidRPr="009A0207">
              <w:rPr>
                <w:sz w:val="28"/>
                <w:szCs w:val="28"/>
                <w:lang w:val="ro-MD"/>
              </w:rPr>
              <w:t>contabilului, director</w:t>
            </w:r>
            <w:r w:rsidR="00B67C11" w:rsidRPr="009A0207">
              <w:rPr>
                <w:sz w:val="28"/>
                <w:szCs w:val="28"/>
                <w:lang w:val="ro-MD"/>
              </w:rPr>
              <w:t>ului</w:t>
            </w:r>
            <w:r w:rsidR="00BD22EA" w:rsidRPr="009A0207">
              <w:rPr>
                <w:sz w:val="28"/>
                <w:szCs w:val="28"/>
                <w:lang w:val="ro-MD"/>
              </w:rPr>
              <w:t>;</w:t>
            </w:r>
          </w:p>
          <w:p w:rsidR="00735F66" w:rsidRPr="009A0207" w:rsidRDefault="00735F66" w:rsidP="008162E1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Îmbunătățirea condițiilor de trai în cămin:</w:t>
            </w:r>
            <w:r w:rsidR="008925FF" w:rsidRPr="009A0207">
              <w:rPr>
                <w:sz w:val="28"/>
                <w:szCs w:val="28"/>
                <w:lang w:val="ro-MD"/>
              </w:rPr>
              <w:t xml:space="preserve"> frigider</w:t>
            </w:r>
            <w:r w:rsidR="00D169AE">
              <w:rPr>
                <w:sz w:val="28"/>
                <w:szCs w:val="28"/>
                <w:lang w:val="ro-MD"/>
              </w:rPr>
              <w:t xml:space="preserve"> (3</w:t>
            </w:r>
            <w:r w:rsidR="00782FCB" w:rsidRPr="009A0207">
              <w:rPr>
                <w:sz w:val="28"/>
                <w:szCs w:val="28"/>
                <w:lang w:val="ro-MD"/>
              </w:rPr>
              <w:t>)</w:t>
            </w:r>
            <w:r w:rsidRPr="009A0207">
              <w:rPr>
                <w:sz w:val="28"/>
                <w:szCs w:val="28"/>
                <w:lang w:val="ro-MD"/>
              </w:rPr>
              <w:t>, aragaz</w:t>
            </w:r>
            <w:r w:rsidR="00782FCB" w:rsidRPr="009A0207">
              <w:rPr>
                <w:sz w:val="28"/>
                <w:szCs w:val="28"/>
                <w:lang w:val="ro-MD"/>
              </w:rPr>
              <w:t xml:space="preserve"> (3)</w:t>
            </w:r>
            <w:r w:rsidRPr="009A0207">
              <w:rPr>
                <w:sz w:val="28"/>
                <w:szCs w:val="28"/>
                <w:lang w:val="ro-MD"/>
              </w:rPr>
              <w:t>, mașină de spălat automat, mobilier etc.</w:t>
            </w:r>
          </w:p>
          <w:p w:rsidR="00780ED6" w:rsidRDefault="00780ED6" w:rsidP="008162E1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Căminul dispune de cabinet medical</w:t>
            </w:r>
            <w:r w:rsidR="00DF0562">
              <w:rPr>
                <w:sz w:val="28"/>
                <w:szCs w:val="28"/>
                <w:lang w:val="ro-MD"/>
              </w:rPr>
              <w:t xml:space="preserve"> și izolator</w:t>
            </w:r>
            <w:r w:rsidRPr="009A0207">
              <w:rPr>
                <w:sz w:val="28"/>
                <w:szCs w:val="28"/>
                <w:lang w:val="ro-MD"/>
              </w:rPr>
              <w:t>,</w:t>
            </w:r>
            <w:r w:rsidR="008C7BF6" w:rsidRPr="009A0207">
              <w:rPr>
                <w:sz w:val="28"/>
                <w:szCs w:val="28"/>
                <w:lang w:val="ro-MD"/>
              </w:rPr>
              <w:t xml:space="preserve"> </w:t>
            </w:r>
            <w:r w:rsidRPr="009A0207">
              <w:rPr>
                <w:sz w:val="28"/>
                <w:szCs w:val="28"/>
                <w:lang w:val="ro-MD"/>
              </w:rPr>
              <w:t>s</w:t>
            </w:r>
            <w:r w:rsidR="008C7BF6" w:rsidRPr="009A0207">
              <w:rPr>
                <w:sz w:val="28"/>
                <w:szCs w:val="28"/>
                <w:lang w:val="ro-MD"/>
              </w:rPr>
              <w:t xml:space="preserve">ală de meditație, </w:t>
            </w:r>
            <w:r w:rsidR="008C7BF6" w:rsidRPr="009A0207">
              <w:rPr>
                <w:sz w:val="28"/>
                <w:szCs w:val="28"/>
                <w:lang w:val="ro-MD"/>
              </w:rPr>
              <w:lastRenderedPageBreak/>
              <w:t>bucătărie, băi,</w:t>
            </w:r>
            <w:r w:rsidR="00CE3D22">
              <w:rPr>
                <w:sz w:val="28"/>
                <w:szCs w:val="28"/>
                <w:lang w:val="ro-MD"/>
              </w:rPr>
              <w:t xml:space="preserve"> </w:t>
            </w:r>
            <w:r w:rsidR="008C7BF6" w:rsidRPr="009A0207">
              <w:rPr>
                <w:sz w:val="28"/>
                <w:szCs w:val="28"/>
                <w:lang w:val="ro-MD"/>
              </w:rPr>
              <w:t>blocuri sanitare etc.;</w:t>
            </w:r>
          </w:p>
          <w:p w:rsidR="00DF0562" w:rsidRPr="009A0207" w:rsidRDefault="00BE2A17" w:rsidP="008162E1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- </w:t>
            </w:r>
            <w:r w:rsidR="00DF0562">
              <w:rPr>
                <w:sz w:val="28"/>
                <w:szCs w:val="28"/>
                <w:lang w:val="ro-MD"/>
              </w:rPr>
              <w:t>Căminul are acces la Internet (Wi-Fi</w:t>
            </w:r>
            <w:r w:rsidR="00DF0562" w:rsidRPr="009A0207">
              <w:rPr>
                <w:sz w:val="28"/>
                <w:szCs w:val="28"/>
                <w:lang w:val="ro-MD"/>
              </w:rPr>
              <w:t>);</w:t>
            </w:r>
          </w:p>
          <w:p w:rsidR="008925FF" w:rsidRPr="009A0207" w:rsidRDefault="00CE3D22" w:rsidP="008162E1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- </w:t>
            </w:r>
            <w:r w:rsidR="001A7647">
              <w:rPr>
                <w:sz w:val="28"/>
                <w:szCs w:val="28"/>
                <w:lang w:val="ro-MD"/>
              </w:rPr>
              <w:t>A fost</w:t>
            </w:r>
            <w:r w:rsidR="00DF0562">
              <w:rPr>
                <w:sz w:val="28"/>
                <w:szCs w:val="28"/>
                <w:lang w:val="ro-MD"/>
              </w:rPr>
              <w:t xml:space="preserve"> asigurat securitatea vieții și sanătății elevilor/angajaților prin  instalarea</w:t>
            </w:r>
            <w:r w:rsidR="001A7647">
              <w:rPr>
                <w:sz w:val="28"/>
                <w:szCs w:val="28"/>
                <w:lang w:val="ro-MD"/>
              </w:rPr>
              <w:t xml:space="preserve"> sistemul</w:t>
            </w:r>
            <w:r w:rsidR="00DF0562">
              <w:rPr>
                <w:sz w:val="28"/>
                <w:szCs w:val="28"/>
                <w:lang w:val="ro-MD"/>
              </w:rPr>
              <w:t>ui</w:t>
            </w:r>
            <w:r w:rsidR="001A7647">
              <w:rPr>
                <w:sz w:val="28"/>
                <w:szCs w:val="28"/>
                <w:lang w:val="ro-MD"/>
              </w:rPr>
              <w:t xml:space="preserve"> de supraveghere video în liceu și camin;</w:t>
            </w:r>
          </w:p>
          <w:p w:rsidR="005F1178" w:rsidRPr="003077CB" w:rsidRDefault="008925FF" w:rsidP="009E33C5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Spații exterioare pavate, amenajate și îngrijite.</w:t>
            </w:r>
          </w:p>
        </w:tc>
        <w:tc>
          <w:tcPr>
            <w:tcW w:w="7371" w:type="dxa"/>
          </w:tcPr>
          <w:p w:rsidR="003A30C2" w:rsidRPr="009A0207" w:rsidRDefault="00F15F80" w:rsidP="003A30C2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lastRenderedPageBreak/>
              <w:t xml:space="preserve">- 80% </w:t>
            </w:r>
            <w:r w:rsidR="006D53F7" w:rsidRPr="009A0207">
              <w:rPr>
                <w:sz w:val="28"/>
                <w:szCs w:val="28"/>
                <w:lang w:val="ro-MD"/>
              </w:rPr>
              <w:t>a mobilierului școl</w:t>
            </w:r>
            <w:r w:rsidR="00300638" w:rsidRPr="009A0207">
              <w:rPr>
                <w:sz w:val="28"/>
                <w:szCs w:val="28"/>
                <w:lang w:val="ro-MD"/>
              </w:rPr>
              <w:t>ar este vechi în sălile de studiu</w:t>
            </w:r>
            <w:r>
              <w:rPr>
                <w:sz w:val="28"/>
                <w:szCs w:val="28"/>
                <w:lang w:val="ro-MD"/>
              </w:rPr>
              <w:t xml:space="preserve">, atelier, </w:t>
            </w:r>
            <w:r w:rsidR="001A7647" w:rsidRPr="001A7647">
              <w:rPr>
                <w:sz w:val="28"/>
                <w:szCs w:val="28"/>
                <w:lang w:val="ro-MD"/>
              </w:rPr>
              <w:t>sala de festivități</w:t>
            </w:r>
            <w:r w:rsidR="009233DC" w:rsidRPr="001A7647">
              <w:rPr>
                <w:sz w:val="28"/>
                <w:szCs w:val="28"/>
                <w:lang w:val="ro-MD"/>
              </w:rPr>
              <w:t>;</w:t>
            </w:r>
          </w:p>
          <w:p w:rsidR="003A30C2" w:rsidRPr="009A0207" w:rsidRDefault="003A30C2" w:rsidP="003A30C2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 xml:space="preserve">- </w:t>
            </w:r>
            <w:r w:rsidR="003A1CE6" w:rsidRPr="009A0207">
              <w:rPr>
                <w:sz w:val="28"/>
                <w:szCs w:val="28"/>
                <w:lang w:val="ro-MD"/>
              </w:rPr>
              <w:t>Blocul destinat a</w:t>
            </w:r>
            <w:r w:rsidRPr="009A0207">
              <w:rPr>
                <w:sz w:val="28"/>
                <w:szCs w:val="28"/>
                <w:lang w:val="ro-MD"/>
              </w:rPr>
              <w:t>telierul</w:t>
            </w:r>
            <w:r w:rsidR="003A1CE6" w:rsidRPr="009A0207">
              <w:rPr>
                <w:sz w:val="28"/>
                <w:szCs w:val="28"/>
                <w:lang w:val="ro-MD"/>
              </w:rPr>
              <w:t>ui</w:t>
            </w:r>
            <w:r w:rsidRPr="009A0207">
              <w:rPr>
                <w:sz w:val="28"/>
                <w:szCs w:val="28"/>
                <w:lang w:val="ro-MD"/>
              </w:rPr>
              <w:t xml:space="preserve"> de educație tehnologică nu este utilizat </w:t>
            </w:r>
            <w:r w:rsidR="00E5622A" w:rsidRPr="009A0207">
              <w:rPr>
                <w:sz w:val="28"/>
                <w:szCs w:val="28"/>
                <w:lang w:val="ro-MD"/>
              </w:rPr>
              <w:t xml:space="preserve">la moment </w:t>
            </w:r>
            <w:r w:rsidRPr="009A0207">
              <w:rPr>
                <w:sz w:val="28"/>
                <w:szCs w:val="28"/>
                <w:lang w:val="ro-MD"/>
              </w:rPr>
              <w:t>ș</w:t>
            </w:r>
            <w:r w:rsidR="007E7523" w:rsidRPr="009A0207">
              <w:rPr>
                <w:sz w:val="28"/>
                <w:szCs w:val="28"/>
                <w:lang w:val="ro-MD"/>
              </w:rPr>
              <w:t>i este în</w:t>
            </w:r>
            <w:r w:rsidRPr="009A0207">
              <w:rPr>
                <w:sz w:val="28"/>
                <w:szCs w:val="28"/>
                <w:lang w:val="ro-MD"/>
              </w:rPr>
              <w:t xml:space="preserve"> reparație capitală;</w:t>
            </w:r>
          </w:p>
          <w:p w:rsidR="003A30C2" w:rsidRDefault="003A30C2" w:rsidP="003A30C2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Sala de sport nu asigură necesitățile reale ale numărului de elevi;</w:t>
            </w:r>
          </w:p>
          <w:p w:rsidR="00F15F80" w:rsidRPr="00DF0562" w:rsidRDefault="004074BB" w:rsidP="00F15F80">
            <w:pPr>
              <w:rPr>
                <w:sz w:val="28"/>
                <w:szCs w:val="28"/>
                <w:lang w:val="ro-MD"/>
              </w:rPr>
            </w:pPr>
            <w:r w:rsidRPr="00DF0562">
              <w:rPr>
                <w:sz w:val="28"/>
                <w:szCs w:val="28"/>
                <w:lang w:val="ro-MD"/>
              </w:rPr>
              <w:t xml:space="preserve">- </w:t>
            </w:r>
            <w:r w:rsidR="00F15F80" w:rsidRPr="00DF0562">
              <w:rPr>
                <w:sz w:val="28"/>
                <w:szCs w:val="28"/>
                <w:lang w:val="ro-MD"/>
              </w:rPr>
              <w:t>75%</w:t>
            </w:r>
            <w:r w:rsidRPr="00DF0562">
              <w:rPr>
                <w:sz w:val="28"/>
                <w:szCs w:val="28"/>
                <w:lang w:val="ro-MD"/>
              </w:rPr>
              <w:t xml:space="preserve"> dotare tehnică a laboratoarelor </w:t>
            </w:r>
            <w:r w:rsidR="00F15F80" w:rsidRPr="00DF0562">
              <w:rPr>
                <w:sz w:val="28"/>
                <w:szCs w:val="28"/>
                <w:lang w:val="ro-MD"/>
              </w:rPr>
              <w:t>de chimie, biologie, fizică conform standardelor;</w:t>
            </w:r>
          </w:p>
          <w:p w:rsidR="00E5622A" w:rsidRPr="00DF0562" w:rsidRDefault="00F15F80" w:rsidP="00E5622A">
            <w:pPr>
              <w:rPr>
                <w:sz w:val="28"/>
                <w:szCs w:val="28"/>
                <w:lang w:val="ro-MD"/>
              </w:rPr>
            </w:pPr>
            <w:r w:rsidRPr="00DF0562">
              <w:rPr>
                <w:sz w:val="28"/>
                <w:szCs w:val="28"/>
                <w:lang w:val="ro-MD"/>
              </w:rPr>
              <w:t xml:space="preserve">75% dotare tehnică  a sălilor de clasă </w:t>
            </w:r>
            <w:r w:rsidR="007E7523" w:rsidRPr="00DF0562">
              <w:rPr>
                <w:sz w:val="28"/>
                <w:szCs w:val="28"/>
                <w:lang w:val="ro-MD"/>
              </w:rPr>
              <w:t>conform standardelor</w:t>
            </w:r>
            <w:r w:rsidR="00E5622A" w:rsidRPr="00DF0562">
              <w:rPr>
                <w:sz w:val="28"/>
                <w:szCs w:val="28"/>
                <w:lang w:val="ro-MD"/>
              </w:rPr>
              <w:t>;</w:t>
            </w:r>
          </w:p>
          <w:p w:rsidR="003A1CE6" w:rsidRPr="009A0207" w:rsidRDefault="003A1CE6" w:rsidP="003A30C2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 xml:space="preserve">- </w:t>
            </w:r>
            <w:r w:rsidR="00DF0562">
              <w:rPr>
                <w:sz w:val="28"/>
                <w:szCs w:val="28"/>
                <w:lang w:val="ro-MD"/>
              </w:rPr>
              <w:t>85 % este uzat sistemul</w:t>
            </w:r>
            <w:r w:rsidRPr="009A0207">
              <w:rPr>
                <w:sz w:val="28"/>
                <w:szCs w:val="28"/>
                <w:lang w:val="ro-MD"/>
              </w:rPr>
              <w:t xml:space="preserve"> de canalizare</w:t>
            </w:r>
            <w:r w:rsidR="00E5622A" w:rsidRPr="009A0207">
              <w:rPr>
                <w:sz w:val="28"/>
                <w:szCs w:val="28"/>
                <w:lang w:val="ro-MD"/>
              </w:rPr>
              <w:t xml:space="preserve"> în blocurile de studii</w:t>
            </w:r>
            <w:r w:rsidRPr="009A0207">
              <w:rPr>
                <w:sz w:val="28"/>
                <w:szCs w:val="28"/>
                <w:lang w:val="ro-MD"/>
              </w:rPr>
              <w:t>;</w:t>
            </w:r>
          </w:p>
          <w:p w:rsidR="00E5622A" w:rsidRPr="009A0207" w:rsidRDefault="00DF0562" w:rsidP="003A30C2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- Neadaptarea </w:t>
            </w:r>
            <w:r w:rsidR="009233DC" w:rsidRPr="009A0207">
              <w:rPr>
                <w:sz w:val="28"/>
                <w:szCs w:val="28"/>
                <w:lang w:val="ro-MD"/>
              </w:rPr>
              <w:t>blocului sanitar pentru elevii cu cerințe educaționale speciale;</w:t>
            </w:r>
          </w:p>
          <w:p w:rsidR="0058733D" w:rsidRPr="009A0207" w:rsidRDefault="0058733D" w:rsidP="003A30C2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 xml:space="preserve">- </w:t>
            </w:r>
            <w:r w:rsidR="00DF0562">
              <w:rPr>
                <w:sz w:val="28"/>
                <w:szCs w:val="28"/>
                <w:lang w:val="ro-MD"/>
              </w:rPr>
              <w:t>10 % din elevi manifestă responsabilitate</w:t>
            </w:r>
            <w:r w:rsidRPr="009A0207">
              <w:rPr>
                <w:sz w:val="28"/>
                <w:szCs w:val="28"/>
                <w:lang w:val="ro-MD"/>
              </w:rPr>
              <w:t xml:space="preserve"> scăzută privind păstrarea și întreținerea spațiilor școlare;</w:t>
            </w:r>
          </w:p>
          <w:p w:rsidR="00AA65FE" w:rsidRPr="009A0207" w:rsidRDefault="00466B61" w:rsidP="003A30C2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 xml:space="preserve">- </w:t>
            </w:r>
            <w:r w:rsidR="00DF0562">
              <w:rPr>
                <w:sz w:val="28"/>
                <w:szCs w:val="28"/>
                <w:lang w:val="ro-MD"/>
              </w:rPr>
              <w:t>100 % - i</w:t>
            </w:r>
            <w:r w:rsidR="00BA0216" w:rsidRPr="009A0207">
              <w:rPr>
                <w:sz w:val="28"/>
                <w:szCs w:val="28"/>
                <w:lang w:val="ro-MD"/>
              </w:rPr>
              <w:t>nstituția nu este îng</w:t>
            </w:r>
            <w:r w:rsidRPr="009A0207">
              <w:rPr>
                <w:sz w:val="28"/>
                <w:szCs w:val="28"/>
                <w:lang w:val="ro-MD"/>
              </w:rPr>
              <w:t>r</w:t>
            </w:r>
            <w:r w:rsidR="00BA0216" w:rsidRPr="009A0207">
              <w:rPr>
                <w:sz w:val="28"/>
                <w:szCs w:val="28"/>
                <w:lang w:val="ro-MD"/>
              </w:rPr>
              <w:t>ă</w:t>
            </w:r>
            <w:r w:rsidRPr="009A0207">
              <w:rPr>
                <w:sz w:val="28"/>
                <w:szCs w:val="28"/>
                <w:lang w:val="ro-MD"/>
              </w:rPr>
              <w:t>d</w:t>
            </w:r>
            <w:r w:rsidR="00BA0216" w:rsidRPr="009A0207">
              <w:rPr>
                <w:sz w:val="28"/>
                <w:szCs w:val="28"/>
                <w:lang w:val="ro-MD"/>
              </w:rPr>
              <w:t>ită;</w:t>
            </w:r>
          </w:p>
          <w:p w:rsidR="009538AC" w:rsidRPr="009A0207" w:rsidRDefault="009538AC" w:rsidP="003A30C2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 xml:space="preserve"> </w:t>
            </w:r>
            <w:r w:rsidR="00735F66" w:rsidRPr="009A0207">
              <w:rPr>
                <w:sz w:val="28"/>
                <w:szCs w:val="28"/>
                <w:lang w:val="ro-MD"/>
              </w:rPr>
              <w:t xml:space="preserve">- </w:t>
            </w:r>
            <w:r w:rsidRPr="009A0207">
              <w:rPr>
                <w:sz w:val="28"/>
                <w:szCs w:val="28"/>
                <w:lang w:val="ro-MD"/>
              </w:rPr>
              <w:t>Stadionul instituției</w:t>
            </w:r>
            <w:r w:rsidR="00DF0562">
              <w:rPr>
                <w:sz w:val="28"/>
                <w:szCs w:val="28"/>
                <w:lang w:val="ro-MD"/>
              </w:rPr>
              <w:t xml:space="preserve"> necesită renovare</w:t>
            </w:r>
            <w:r w:rsidR="00164AE3" w:rsidRPr="009A0207">
              <w:rPr>
                <w:sz w:val="28"/>
                <w:szCs w:val="28"/>
                <w:lang w:val="ro-MD"/>
              </w:rPr>
              <w:t xml:space="preserve"> capitală</w:t>
            </w:r>
            <w:r w:rsidR="00DF0562">
              <w:rPr>
                <w:sz w:val="28"/>
                <w:szCs w:val="28"/>
                <w:lang w:val="ro-MD"/>
              </w:rPr>
              <w:t xml:space="preserve"> pentru circa 600 de elevi</w:t>
            </w:r>
            <w:r w:rsidR="00164AE3" w:rsidRPr="009A0207">
              <w:rPr>
                <w:sz w:val="28"/>
                <w:szCs w:val="28"/>
                <w:lang w:val="ro-MD"/>
              </w:rPr>
              <w:t>;</w:t>
            </w:r>
            <w:r w:rsidR="00735F66" w:rsidRPr="009A0207">
              <w:rPr>
                <w:sz w:val="28"/>
                <w:szCs w:val="28"/>
                <w:lang w:val="ro-MD"/>
              </w:rPr>
              <w:t xml:space="preserve"> </w:t>
            </w:r>
          </w:p>
          <w:p w:rsidR="009538AC" w:rsidRDefault="00735F66" w:rsidP="003A30C2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Lipsește un teren</w:t>
            </w:r>
            <w:r w:rsidR="009538AC" w:rsidRPr="009A0207">
              <w:rPr>
                <w:sz w:val="28"/>
                <w:szCs w:val="28"/>
                <w:lang w:val="ro-MD"/>
              </w:rPr>
              <w:t xml:space="preserve"> </w:t>
            </w:r>
            <w:r w:rsidR="00CC1031">
              <w:rPr>
                <w:sz w:val="28"/>
                <w:szCs w:val="28"/>
                <w:lang w:val="ro-MD"/>
              </w:rPr>
              <w:t>de sport</w:t>
            </w:r>
            <w:r w:rsidRPr="009A0207">
              <w:rPr>
                <w:sz w:val="28"/>
                <w:szCs w:val="28"/>
                <w:lang w:val="ro-MD"/>
              </w:rPr>
              <w:t xml:space="preserve"> la căminul instituției</w:t>
            </w:r>
            <w:r w:rsidR="00CC1031">
              <w:rPr>
                <w:sz w:val="28"/>
                <w:szCs w:val="28"/>
                <w:lang w:val="ro-MD"/>
              </w:rPr>
              <w:t xml:space="preserve"> pentru 94</w:t>
            </w:r>
            <w:r w:rsidR="00DF0562">
              <w:rPr>
                <w:sz w:val="28"/>
                <w:szCs w:val="28"/>
                <w:lang w:val="ro-MD"/>
              </w:rPr>
              <w:t xml:space="preserve"> de locatari;</w:t>
            </w:r>
          </w:p>
          <w:p w:rsidR="00DF0562" w:rsidRPr="009A0207" w:rsidRDefault="00DF0562" w:rsidP="003A30C2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- Lipsesc calculatoare/printere în căminul liceului pentru sporirea eficienței procesului de învățare.</w:t>
            </w:r>
          </w:p>
        </w:tc>
      </w:tr>
      <w:tr w:rsidR="009821B6" w:rsidRPr="009A0207" w:rsidTr="003077CB">
        <w:trPr>
          <w:trHeight w:val="285"/>
        </w:trPr>
        <w:tc>
          <w:tcPr>
            <w:tcW w:w="8080" w:type="dxa"/>
            <w:shd w:val="clear" w:color="auto" w:fill="FBD4B4" w:themeFill="accent6" w:themeFillTint="66"/>
          </w:tcPr>
          <w:p w:rsidR="009821B6" w:rsidRPr="009A0207" w:rsidRDefault="009821B6" w:rsidP="00623C29">
            <w:pPr>
              <w:jc w:val="center"/>
              <w:rPr>
                <w:b/>
                <w:sz w:val="28"/>
                <w:szCs w:val="28"/>
                <w:lang w:val="ro-MD"/>
              </w:rPr>
            </w:pPr>
            <w:r w:rsidRPr="009A0207">
              <w:rPr>
                <w:b/>
                <w:sz w:val="28"/>
                <w:szCs w:val="28"/>
                <w:lang w:val="ro-MD"/>
              </w:rPr>
              <w:t>Oportunități</w:t>
            </w:r>
          </w:p>
          <w:p w:rsidR="00D02F8D" w:rsidRPr="009A0207" w:rsidRDefault="00D02F8D" w:rsidP="00623C29">
            <w:pPr>
              <w:jc w:val="center"/>
              <w:rPr>
                <w:sz w:val="28"/>
                <w:szCs w:val="28"/>
                <w:lang w:val="ro-MD"/>
              </w:rPr>
            </w:pPr>
          </w:p>
        </w:tc>
        <w:tc>
          <w:tcPr>
            <w:tcW w:w="7371" w:type="dxa"/>
            <w:shd w:val="clear" w:color="auto" w:fill="FBD4B4" w:themeFill="accent6" w:themeFillTint="66"/>
          </w:tcPr>
          <w:p w:rsidR="009821B6" w:rsidRPr="009A0207" w:rsidRDefault="009821B6" w:rsidP="00623C29">
            <w:pPr>
              <w:jc w:val="center"/>
              <w:rPr>
                <w:sz w:val="28"/>
                <w:szCs w:val="28"/>
                <w:lang w:val="ro-MD"/>
              </w:rPr>
            </w:pPr>
            <w:r w:rsidRPr="009A0207">
              <w:rPr>
                <w:b/>
                <w:sz w:val="28"/>
                <w:szCs w:val="28"/>
                <w:lang w:val="ro-MD"/>
              </w:rPr>
              <w:t>Amenințări</w:t>
            </w:r>
          </w:p>
        </w:tc>
      </w:tr>
      <w:tr w:rsidR="009F7BA5" w:rsidRPr="00731183" w:rsidTr="005F1178">
        <w:trPr>
          <w:trHeight w:val="360"/>
        </w:trPr>
        <w:tc>
          <w:tcPr>
            <w:tcW w:w="8080" w:type="dxa"/>
          </w:tcPr>
          <w:p w:rsidR="009F7BA5" w:rsidRPr="009A0207" w:rsidRDefault="002F1EFB" w:rsidP="002F1EFB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</w:t>
            </w:r>
            <w:r w:rsidR="004B015E" w:rsidRPr="009A0207">
              <w:rPr>
                <w:sz w:val="28"/>
                <w:szCs w:val="28"/>
                <w:lang w:val="ro-MD"/>
              </w:rPr>
              <w:t xml:space="preserve"> </w:t>
            </w:r>
            <w:r w:rsidRPr="009A0207">
              <w:rPr>
                <w:sz w:val="28"/>
                <w:szCs w:val="28"/>
                <w:lang w:val="ro-MD"/>
              </w:rPr>
              <w:t>Descentralizarea și autonomia instituțională;</w:t>
            </w:r>
          </w:p>
          <w:p w:rsidR="004B015E" w:rsidRDefault="004B015E" w:rsidP="002F1EFB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Posibilitatea antrenării elevilor și părinților în activități de întreținere a liceului;</w:t>
            </w:r>
          </w:p>
          <w:p w:rsidR="00AB0D72" w:rsidRPr="009A0207" w:rsidRDefault="00AB0D72" w:rsidP="002F1EFB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- Adoptarea Legii 2%;</w:t>
            </w:r>
          </w:p>
          <w:p w:rsidR="004B015E" w:rsidRPr="009A0207" w:rsidRDefault="004B015E" w:rsidP="002F1EFB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Obținerea unor resurse financiare de la APL;</w:t>
            </w:r>
          </w:p>
          <w:p w:rsidR="00F161AE" w:rsidRPr="009A0207" w:rsidRDefault="00F161AE" w:rsidP="002F1EFB">
            <w:pPr>
              <w:rPr>
                <w:sz w:val="28"/>
                <w:szCs w:val="28"/>
                <w:lang w:val="ro-MD"/>
              </w:rPr>
            </w:pPr>
            <w:r w:rsidRPr="009A0207">
              <w:rPr>
                <w:sz w:val="28"/>
                <w:szCs w:val="28"/>
                <w:lang w:val="ro-MD"/>
              </w:rPr>
              <w:t>- Programe guvernamentale pentru reabilitări de școli, modernizări și dotări.</w:t>
            </w:r>
          </w:p>
        </w:tc>
        <w:tc>
          <w:tcPr>
            <w:tcW w:w="7371" w:type="dxa"/>
          </w:tcPr>
          <w:p w:rsidR="004074BB" w:rsidRPr="004074BB" w:rsidRDefault="004074BB" w:rsidP="004074BB">
            <w:pPr>
              <w:rPr>
                <w:rFonts w:cs="Times New Roman"/>
                <w:b/>
                <w:sz w:val="28"/>
                <w:szCs w:val="28"/>
                <w:lang w:val="ro-RO"/>
              </w:rPr>
            </w:pPr>
            <w:r>
              <w:rPr>
                <w:rFonts w:cs="Times New Roman"/>
                <w:sz w:val="28"/>
                <w:szCs w:val="28"/>
                <w:lang w:val="ro-RO"/>
              </w:rPr>
              <w:t xml:space="preserve">- </w:t>
            </w:r>
            <w:r w:rsidRPr="004074BB">
              <w:rPr>
                <w:rFonts w:cs="Times New Roman"/>
                <w:sz w:val="28"/>
                <w:szCs w:val="28"/>
                <w:lang w:val="ro-RO"/>
              </w:rPr>
              <w:t>Prezenţa  trecerii</w:t>
            </w:r>
            <w:r>
              <w:rPr>
                <w:rFonts w:cs="Times New Roman"/>
                <w:sz w:val="28"/>
                <w:szCs w:val="28"/>
                <w:lang w:val="ro-RO"/>
              </w:rPr>
              <w:t xml:space="preserve"> persoanelor străine</w:t>
            </w:r>
            <w:r w:rsidRPr="004074BB">
              <w:rPr>
                <w:rFonts w:cs="Times New Roman"/>
                <w:sz w:val="28"/>
                <w:szCs w:val="28"/>
                <w:lang w:val="ro-RO"/>
              </w:rPr>
              <w:t xml:space="preserve"> prin curtea instituţiei</w:t>
            </w:r>
            <w:r>
              <w:rPr>
                <w:rFonts w:cs="Times New Roman"/>
                <w:sz w:val="28"/>
                <w:szCs w:val="28"/>
                <w:lang w:val="ro-RO"/>
              </w:rPr>
              <w:t>;</w:t>
            </w:r>
          </w:p>
          <w:p w:rsidR="004074BB" w:rsidRPr="004074BB" w:rsidRDefault="004074BB" w:rsidP="004074BB">
            <w:pPr>
              <w:rPr>
                <w:rFonts w:cs="Times New Roman"/>
                <w:b/>
                <w:sz w:val="28"/>
                <w:szCs w:val="28"/>
                <w:lang w:val="ro-RO"/>
              </w:rPr>
            </w:pPr>
            <w:r>
              <w:rPr>
                <w:rFonts w:cs="Times New Roman"/>
                <w:sz w:val="28"/>
                <w:szCs w:val="28"/>
                <w:lang w:val="ro-RO"/>
              </w:rPr>
              <w:t xml:space="preserve">- </w:t>
            </w:r>
            <w:r w:rsidRPr="004074BB">
              <w:rPr>
                <w:rFonts w:cs="Times New Roman"/>
                <w:sz w:val="28"/>
                <w:szCs w:val="28"/>
                <w:lang w:val="ro-RO"/>
              </w:rPr>
              <w:t>Legislația defectuoasă cu referire la desfășurarea lic</w:t>
            </w:r>
            <w:r>
              <w:rPr>
                <w:rFonts w:cs="Times New Roman"/>
                <w:sz w:val="28"/>
                <w:szCs w:val="28"/>
                <w:lang w:val="ro-RO"/>
              </w:rPr>
              <w:t>itațiilor la diverse componente;</w:t>
            </w:r>
          </w:p>
          <w:p w:rsidR="004074BB" w:rsidRPr="004074BB" w:rsidRDefault="004074BB" w:rsidP="004074BB">
            <w:pPr>
              <w:rPr>
                <w:rFonts w:cs="Times New Roman"/>
                <w:b/>
                <w:sz w:val="28"/>
                <w:szCs w:val="28"/>
                <w:lang w:val="ro-RO"/>
              </w:rPr>
            </w:pPr>
            <w:r>
              <w:rPr>
                <w:rFonts w:cs="Times New Roman"/>
                <w:sz w:val="28"/>
                <w:szCs w:val="28"/>
                <w:lang w:val="ro-RO"/>
              </w:rPr>
              <w:t xml:space="preserve">- </w:t>
            </w:r>
            <w:r w:rsidRPr="004074BB">
              <w:rPr>
                <w:rFonts w:cs="Times New Roman"/>
                <w:sz w:val="28"/>
                <w:szCs w:val="28"/>
                <w:lang w:val="ro-RO"/>
              </w:rPr>
              <w:t>Situaţia economică precară a majorităţii părinţilor</w:t>
            </w:r>
            <w:r>
              <w:rPr>
                <w:rFonts w:cs="Times New Roman"/>
                <w:sz w:val="28"/>
                <w:szCs w:val="28"/>
                <w:lang w:val="ro-RO"/>
              </w:rPr>
              <w:t>;</w:t>
            </w:r>
          </w:p>
          <w:p w:rsidR="004074BB" w:rsidRPr="004074BB" w:rsidRDefault="004074BB" w:rsidP="004074BB">
            <w:pPr>
              <w:rPr>
                <w:rFonts w:cs="Times New Roman"/>
                <w:b/>
                <w:sz w:val="28"/>
                <w:szCs w:val="28"/>
                <w:lang w:val="ro-RO"/>
              </w:rPr>
            </w:pPr>
            <w:r>
              <w:rPr>
                <w:rFonts w:cs="Times New Roman"/>
                <w:sz w:val="28"/>
                <w:szCs w:val="28"/>
                <w:lang w:val="ro-RO"/>
              </w:rPr>
              <w:t xml:space="preserve">- </w:t>
            </w:r>
            <w:r w:rsidRPr="004074BB">
              <w:rPr>
                <w:rFonts w:cs="Times New Roman"/>
                <w:sz w:val="28"/>
                <w:szCs w:val="28"/>
                <w:lang w:val="ro-RO"/>
              </w:rPr>
              <w:t>Instabilitate în reformele implementate la nivel de sistem</w:t>
            </w:r>
            <w:r>
              <w:rPr>
                <w:rFonts w:cs="Times New Roman"/>
                <w:sz w:val="28"/>
                <w:szCs w:val="28"/>
                <w:lang w:val="ro-RO"/>
              </w:rPr>
              <w:t>;</w:t>
            </w:r>
          </w:p>
          <w:p w:rsidR="004074BB" w:rsidRPr="009A0207" w:rsidRDefault="004074BB" w:rsidP="004074BB">
            <w:pPr>
              <w:rPr>
                <w:sz w:val="28"/>
                <w:szCs w:val="28"/>
                <w:lang w:val="ro-MD"/>
              </w:rPr>
            </w:pPr>
            <w:r>
              <w:rPr>
                <w:rFonts w:cs="Times New Roman"/>
                <w:sz w:val="28"/>
                <w:szCs w:val="28"/>
                <w:lang w:val="ro-RO"/>
              </w:rPr>
              <w:t>- Ritmul accelerat de modernizare în  domeniul tehnologiilor informaţionale contribiue la uzura morală a echipamentelor existente în instituţie.</w:t>
            </w:r>
          </w:p>
        </w:tc>
      </w:tr>
    </w:tbl>
    <w:p w:rsidR="00D02F8D" w:rsidRDefault="00D02F8D" w:rsidP="00FD48E2">
      <w:pPr>
        <w:rPr>
          <w:b/>
          <w:sz w:val="28"/>
          <w:szCs w:val="28"/>
          <w:lang w:val="ro-MD"/>
        </w:rPr>
      </w:pPr>
    </w:p>
    <w:p w:rsidR="003310A1" w:rsidRDefault="003310A1" w:rsidP="00FD48E2">
      <w:pPr>
        <w:rPr>
          <w:b/>
          <w:sz w:val="28"/>
          <w:szCs w:val="28"/>
          <w:lang w:val="ro-MD"/>
        </w:rPr>
      </w:pPr>
    </w:p>
    <w:p w:rsidR="003310A1" w:rsidRPr="00E73965" w:rsidRDefault="003310A1" w:rsidP="003310A1">
      <w:pPr>
        <w:rPr>
          <w:b/>
          <w:color w:val="000000"/>
          <w:sz w:val="28"/>
          <w:szCs w:val="28"/>
          <w:lang w:val="ro-RO"/>
        </w:rPr>
      </w:pPr>
      <w:r w:rsidRPr="00E73965">
        <w:rPr>
          <w:b/>
          <w:color w:val="000000"/>
          <w:sz w:val="28"/>
          <w:szCs w:val="28"/>
          <w:lang w:val="ro-RO"/>
        </w:rPr>
        <w:t>Analiza factorilor și a tendințelor externe (analiza PESTE)</w:t>
      </w:r>
    </w:p>
    <w:p w:rsidR="003310A1" w:rsidRPr="00E73965" w:rsidRDefault="003310A1" w:rsidP="003310A1">
      <w:pPr>
        <w:ind w:firstLine="708"/>
        <w:rPr>
          <w:color w:val="000000"/>
          <w:sz w:val="28"/>
          <w:szCs w:val="28"/>
          <w:lang w:val="ro-RO"/>
        </w:rPr>
      </w:pPr>
      <w:r w:rsidRPr="00E73965">
        <w:rPr>
          <w:color w:val="000000"/>
          <w:sz w:val="28"/>
          <w:szCs w:val="28"/>
          <w:lang w:val="ro-RO"/>
        </w:rPr>
        <w:t>Lu</w:t>
      </w:r>
      <w:r>
        <w:rPr>
          <w:color w:val="000000"/>
          <w:sz w:val="28"/>
          <w:szCs w:val="28"/>
          <w:lang w:val="ro-RO"/>
        </w:rPr>
        <w:t>â</w:t>
      </w:r>
      <w:r w:rsidRPr="00E73965">
        <w:rPr>
          <w:color w:val="000000"/>
          <w:sz w:val="28"/>
          <w:szCs w:val="28"/>
          <w:lang w:val="ro-RO"/>
        </w:rPr>
        <w:t xml:space="preserve">nd în considerație specificul </w:t>
      </w:r>
      <w:r>
        <w:rPr>
          <w:color w:val="000000"/>
          <w:sz w:val="28"/>
          <w:szCs w:val="28"/>
          <w:lang w:val="ro-RO"/>
        </w:rPr>
        <w:t>instituţiei</w:t>
      </w:r>
      <w:r w:rsidRPr="00E73965">
        <w:rPr>
          <w:color w:val="000000"/>
          <w:sz w:val="28"/>
          <w:szCs w:val="28"/>
          <w:lang w:val="ro-RO"/>
        </w:rPr>
        <w:t xml:space="preserve"> au fost identificați o șerie  de factori externi cu impact asupra di</w:t>
      </w:r>
      <w:r>
        <w:rPr>
          <w:color w:val="000000"/>
          <w:sz w:val="28"/>
          <w:szCs w:val="28"/>
          <w:lang w:val="ro-RO"/>
        </w:rPr>
        <w:t>verselor domenii de activitate</w:t>
      </w:r>
      <w:r w:rsidR="000821F9">
        <w:rPr>
          <w:color w:val="000000"/>
          <w:sz w:val="28"/>
          <w:szCs w:val="28"/>
          <w:lang w:val="ro-RO"/>
        </w:rPr>
        <w:t>:</w:t>
      </w:r>
    </w:p>
    <w:p w:rsidR="003310A1" w:rsidRPr="00583B62" w:rsidRDefault="003310A1" w:rsidP="003310A1">
      <w:pPr>
        <w:pStyle w:val="a3"/>
        <w:ind w:left="360"/>
        <w:rPr>
          <w:b/>
          <w:sz w:val="28"/>
          <w:szCs w:val="28"/>
          <w:lang w:val="ro-RO"/>
        </w:rPr>
      </w:pPr>
      <w:r w:rsidRPr="00583B62">
        <w:rPr>
          <w:b/>
          <w:sz w:val="28"/>
          <w:szCs w:val="28"/>
          <w:lang w:val="ro-RO"/>
        </w:rPr>
        <w:t xml:space="preserve">(P) Politicul </w:t>
      </w:r>
    </w:p>
    <w:p w:rsidR="003310A1" w:rsidRPr="00E73965" w:rsidRDefault="003310A1" w:rsidP="003310A1">
      <w:pPr>
        <w:rPr>
          <w:color w:val="000000"/>
          <w:sz w:val="28"/>
          <w:szCs w:val="28"/>
          <w:lang w:val="ro-RO"/>
        </w:rPr>
      </w:pPr>
      <w:r>
        <w:rPr>
          <w:b/>
          <w:color w:val="FF0000"/>
          <w:sz w:val="28"/>
          <w:szCs w:val="28"/>
          <w:lang w:val="ro-RO"/>
        </w:rPr>
        <w:tab/>
      </w:r>
      <w:r w:rsidRPr="00E73965">
        <w:rPr>
          <w:color w:val="000000"/>
          <w:sz w:val="28"/>
          <w:szCs w:val="28"/>
          <w:lang w:val="ro-RO"/>
        </w:rPr>
        <w:t xml:space="preserve">Privitor la activitatea desfășurată de </w:t>
      </w:r>
      <w:r>
        <w:rPr>
          <w:color w:val="000000"/>
          <w:sz w:val="28"/>
          <w:szCs w:val="28"/>
          <w:lang w:val="ro-RO"/>
        </w:rPr>
        <w:t>instituția noastră</w:t>
      </w:r>
      <w:r w:rsidRPr="00E73965">
        <w:rPr>
          <w:color w:val="000000"/>
          <w:sz w:val="28"/>
          <w:szCs w:val="28"/>
          <w:lang w:val="ro-RO"/>
        </w:rPr>
        <w:t>, factorii politici au un impact major în determinarea priorităților și în stabilirea măsurilor necesare de urmat. Din categoria acestor factori putem enumera</w:t>
      </w:r>
      <w:r w:rsidR="000821F9">
        <w:rPr>
          <w:color w:val="000000"/>
          <w:sz w:val="28"/>
          <w:szCs w:val="28"/>
          <w:lang w:val="ro-RO"/>
        </w:rPr>
        <w:t>, respectiv</w:t>
      </w:r>
      <w:r w:rsidRPr="00E73965">
        <w:rPr>
          <w:color w:val="000000"/>
          <w:sz w:val="28"/>
          <w:szCs w:val="28"/>
          <w:lang w:val="ro-RO"/>
        </w:rPr>
        <w:t>:</w:t>
      </w:r>
    </w:p>
    <w:p w:rsidR="003310A1" w:rsidRDefault="000821F9" w:rsidP="003310A1">
      <w:pPr>
        <w:pStyle w:val="a3"/>
        <w:numPr>
          <w:ilvl w:val="0"/>
          <w:numId w:val="32"/>
        </w:numPr>
        <w:spacing w:after="0" w:line="240" w:lineRule="auto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</w:t>
      </w:r>
      <w:r w:rsidR="003310A1" w:rsidRPr="00534793">
        <w:rPr>
          <w:color w:val="000000"/>
          <w:sz w:val="28"/>
          <w:szCs w:val="28"/>
          <w:lang w:val="ro-RO"/>
        </w:rPr>
        <w:t xml:space="preserve">oliticile și strategiile guvernamentale, care stabilesc priorități, obiective, direcții de activitate a căror îndeplinire revine </w:t>
      </w:r>
      <w:r w:rsidR="003310A1">
        <w:rPr>
          <w:color w:val="000000"/>
          <w:sz w:val="28"/>
          <w:szCs w:val="28"/>
          <w:lang w:val="ro-RO"/>
        </w:rPr>
        <w:t>echipei manageriale şi cadrelor didactice</w:t>
      </w:r>
      <w:r w:rsidR="003310A1" w:rsidRPr="00534793">
        <w:rPr>
          <w:color w:val="000000"/>
          <w:sz w:val="28"/>
          <w:szCs w:val="28"/>
          <w:lang w:val="ro-RO"/>
        </w:rPr>
        <w:t>.</w:t>
      </w:r>
    </w:p>
    <w:p w:rsidR="003310A1" w:rsidRDefault="000821F9" w:rsidP="003310A1">
      <w:pPr>
        <w:pStyle w:val="a3"/>
        <w:numPr>
          <w:ilvl w:val="0"/>
          <w:numId w:val="32"/>
        </w:numPr>
        <w:spacing w:after="0" w:line="240" w:lineRule="auto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lastRenderedPageBreak/>
        <w:t>î</w:t>
      </w:r>
      <w:r w:rsidR="003310A1" w:rsidRPr="00534793">
        <w:rPr>
          <w:color w:val="000000"/>
          <w:sz w:val="28"/>
          <w:szCs w:val="28"/>
          <w:lang w:val="ro-RO"/>
        </w:rPr>
        <w:t xml:space="preserve">n acest context, </w:t>
      </w:r>
      <w:r w:rsidR="003310A1">
        <w:rPr>
          <w:color w:val="000000"/>
          <w:sz w:val="28"/>
          <w:szCs w:val="28"/>
          <w:lang w:val="ro-RO"/>
        </w:rPr>
        <w:t>echipa managerială</w:t>
      </w:r>
      <w:r w:rsidR="003310A1" w:rsidRPr="00534793">
        <w:rPr>
          <w:color w:val="000000"/>
          <w:sz w:val="28"/>
          <w:szCs w:val="28"/>
          <w:lang w:val="ro-RO"/>
        </w:rPr>
        <w:t xml:space="preserve"> trebuie să-și mobilizeze din interior resursele umane, financiare în vederea îndeplinirii acestor responsabilități.</w:t>
      </w:r>
    </w:p>
    <w:p w:rsidR="003310A1" w:rsidRDefault="000821F9" w:rsidP="003310A1">
      <w:pPr>
        <w:pStyle w:val="a3"/>
        <w:numPr>
          <w:ilvl w:val="0"/>
          <w:numId w:val="32"/>
        </w:numPr>
        <w:spacing w:after="0" w:line="240" w:lineRule="auto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 d</w:t>
      </w:r>
      <w:r w:rsidR="003310A1" w:rsidRPr="00534793">
        <w:rPr>
          <w:color w:val="000000"/>
          <w:sz w:val="28"/>
          <w:szCs w:val="28"/>
          <w:lang w:val="ro-RO"/>
        </w:rPr>
        <w:t>ocumentele stabilite de nivelul politic (Codul Educației, Strategia Educația 2020, Planul național de acțiuni pentru implementarea reformei structurale în educație, Programul de dezvoltare a educației incluzive în Republica Moldova pentru anii 2011 – 2020, HG în domeniul educației, HG privind finanțarea în bază de cost standard per elev a instituțiilor de învățământ primar și secundar general) pot determina inclusiv adaptarea organizațională (apariția de noi structuri, reorganizarea altora), stilul de management, orientarea către alți parteneri (publici, naționali, internaționali).</w:t>
      </w:r>
    </w:p>
    <w:p w:rsidR="003310A1" w:rsidRDefault="000821F9" w:rsidP="003310A1">
      <w:pPr>
        <w:pStyle w:val="a3"/>
        <w:numPr>
          <w:ilvl w:val="0"/>
          <w:numId w:val="32"/>
        </w:numPr>
        <w:spacing w:after="0" w:line="240" w:lineRule="auto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a</w:t>
      </w:r>
      <w:r w:rsidR="003310A1" w:rsidRPr="004A17BD">
        <w:rPr>
          <w:color w:val="000000"/>
          <w:sz w:val="28"/>
          <w:szCs w:val="28"/>
          <w:lang w:val="ro-RO"/>
        </w:rPr>
        <w:t>spectele ce țin de cooperarea internațională și politica de vecinătate cu UE, a căror promovare implică apariția de noi strategii. Procesul de integrare a Republicii Moldova în Uniunea Europeană necesită capacități profesionale avansate și eforturi sporite.</w:t>
      </w:r>
    </w:p>
    <w:p w:rsidR="003310A1" w:rsidRPr="00E2646A" w:rsidRDefault="003310A1" w:rsidP="003310A1">
      <w:pPr>
        <w:pStyle w:val="a3"/>
        <w:spacing w:after="0" w:line="240" w:lineRule="auto"/>
        <w:rPr>
          <w:color w:val="000000"/>
          <w:sz w:val="28"/>
          <w:szCs w:val="28"/>
          <w:lang w:val="ro-RO"/>
        </w:rPr>
      </w:pPr>
    </w:p>
    <w:p w:rsidR="003310A1" w:rsidRPr="00583B62" w:rsidRDefault="003310A1" w:rsidP="003310A1">
      <w:pPr>
        <w:pStyle w:val="a3"/>
        <w:ind w:left="360"/>
        <w:rPr>
          <w:b/>
          <w:sz w:val="28"/>
          <w:szCs w:val="28"/>
          <w:lang w:val="ro-RO"/>
        </w:rPr>
      </w:pPr>
      <w:r w:rsidRPr="00583B62">
        <w:rPr>
          <w:b/>
          <w:sz w:val="28"/>
          <w:szCs w:val="28"/>
          <w:lang w:val="ro-RO"/>
        </w:rPr>
        <w:t>(E)Economicul</w:t>
      </w:r>
    </w:p>
    <w:p w:rsidR="003310A1" w:rsidRDefault="003310A1" w:rsidP="003310A1">
      <w:pPr>
        <w:pStyle w:val="a3"/>
        <w:numPr>
          <w:ilvl w:val="0"/>
          <w:numId w:val="38"/>
        </w:num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IPLT„Ștefan Vodă”</w:t>
      </w:r>
      <w:r w:rsidRPr="005B4EF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este executor </w:t>
      </w:r>
      <w:r w:rsidRPr="005B4EF6">
        <w:rPr>
          <w:sz w:val="28"/>
          <w:szCs w:val="28"/>
          <w:lang w:val="ro-RO"/>
        </w:rPr>
        <w:t>sec</w:t>
      </w:r>
      <w:r>
        <w:rPr>
          <w:sz w:val="28"/>
          <w:szCs w:val="28"/>
          <w:lang w:val="ro-RO"/>
        </w:rPr>
        <w:t>undar</w:t>
      </w:r>
      <w:r w:rsidRPr="005B4EF6">
        <w:rPr>
          <w:sz w:val="28"/>
          <w:szCs w:val="28"/>
          <w:lang w:val="ro-RO"/>
        </w:rPr>
        <w:t xml:space="preserve"> de buget.</w:t>
      </w:r>
    </w:p>
    <w:p w:rsidR="003310A1" w:rsidRDefault="003310A1" w:rsidP="003310A1">
      <w:pPr>
        <w:pStyle w:val="a3"/>
        <w:numPr>
          <w:ilvl w:val="0"/>
          <w:numId w:val="38"/>
        </w:num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Echipa managerială este  iniţiată  în management</w:t>
      </w:r>
      <w:r w:rsidR="00966FE8">
        <w:rPr>
          <w:sz w:val="28"/>
          <w:szCs w:val="28"/>
          <w:lang w:val="ro-RO"/>
        </w:rPr>
        <w:t>ul</w:t>
      </w:r>
      <w:r>
        <w:rPr>
          <w:sz w:val="28"/>
          <w:szCs w:val="28"/>
          <w:lang w:val="ro-RO"/>
        </w:rPr>
        <w:t xml:space="preserve"> financiar precum și în elaborarea Proiectelor de buget în baza de obiective, indicatori de produs, de rezultat și de eficiență.</w:t>
      </w:r>
    </w:p>
    <w:p w:rsidR="003310A1" w:rsidRPr="00651346" w:rsidRDefault="003310A1" w:rsidP="003310A1">
      <w:pPr>
        <w:pStyle w:val="a3"/>
        <w:numPr>
          <w:ilvl w:val="0"/>
          <w:numId w:val="38"/>
        </w:numPr>
        <w:spacing w:after="0" w:line="240" w:lineRule="auto"/>
        <w:rPr>
          <w:sz w:val="28"/>
          <w:szCs w:val="28"/>
          <w:lang w:val="ro-RO"/>
        </w:rPr>
      </w:pPr>
      <w:r w:rsidRPr="00651346">
        <w:rPr>
          <w:sz w:val="28"/>
          <w:szCs w:val="28"/>
          <w:lang w:val="ro-RO"/>
        </w:rPr>
        <w:t>De la bugetul de stat, conform formulei de finanţare stan</w:t>
      </w:r>
      <w:r w:rsidR="00BE2A17" w:rsidRPr="00651346">
        <w:rPr>
          <w:sz w:val="28"/>
          <w:szCs w:val="28"/>
          <w:lang w:val="ro-RO"/>
        </w:rPr>
        <w:t xml:space="preserve">dard per elev, instituției s-a </w:t>
      </w:r>
      <w:r w:rsidR="00651346" w:rsidRPr="00651346">
        <w:rPr>
          <w:sz w:val="28"/>
          <w:szCs w:val="28"/>
          <w:lang w:val="ro-RO"/>
        </w:rPr>
        <w:t>alocat suma de 522,401</w:t>
      </w:r>
      <w:r w:rsidRPr="00651346">
        <w:rPr>
          <w:sz w:val="28"/>
          <w:szCs w:val="28"/>
          <w:lang w:val="ro-RO"/>
        </w:rPr>
        <w:t xml:space="preserve"> lei</w:t>
      </w:r>
      <w:r w:rsidR="00651346">
        <w:rPr>
          <w:sz w:val="28"/>
          <w:szCs w:val="28"/>
          <w:lang w:val="ro-RO"/>
        </w:rPr>
        <w:t>.</w:t>
      </w:r>
    </w:p>
    <w:p w:rsidR="003310A1" w:rsidRPr="00651346" w:rsidRDefault="003310A1" w:rsidP="003310A1">
      <w:pPr>
        <w:pStyle w:val="a3"/>
        <w:numPr>
          <w:ilvl w:val="0"/>
          <w:numId w:val="38"/>
        </w:numPr>
        <w:spacing w:after="0" w:line="240" w:lineRule="auto"/>
        <w:rPr>
          <w:sz w:val="28"/>
          <w:szCs w:val="28"/>
          <w:lang w:val="ro-RO"/>
        </w:rPr>
      </w:pPr>
      <w:r w:rsidRPr="00651346">
        <w:rPr>
          <w:sz w:val="28"/>
          <w:szCs w:val="28"/>
          <w:lang w:val="ro-RO"/>
        </w:rPr>
        <w:t>Din bugetul consiliului raion</w:t>
      </w:r>
      <w:r w:rsidR="00651346" w:rsidRPr="00651346">
        <w:rPr>
          <w:sz w:val="28"/>
          <w:szCs w:val="28"/>
          <w:lang w:val="ro-RO"/>
        </w:rPr>
        <w:t>al  s-a  alocat suma de 1 026 574.1</w:t>
      </w:r>
      <w:r w:rsidRPr="00651346">
        <w:rPr>
          <w:sz w:val="28"/>
          <w:szCs w:val="28"/>
          <w:lang w:val="ro-RO"/>
        </w:rPr>
        <w:t>0 lei</w:t>
      </w:r>
      <w:r w:rsidR="005C56FF" w:rsidRPr="00651346">
        <w:rPr>
          <w:sz w:val="28"/>
          <w:szCs w:val="28"/>
          <w:lang w:val="ro-RO"/>
        </w:rPr>
        <w:t xml:space="preserve"> pentru întreținerea căminului.</w:t>
      </w:r>
    </w:p>
    <w:p w:rsidR="003310A1" w:rsidRDefault="003310A1" w:rsidP="003310A1">
      <w:pPr>
        <w:pStyle w:val="a3"/>
        <w:numPr>
          <w:ilvl w:val="0"/>
          <w:numId w:val="38"/>
        </w:num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Din componenta raională pentru activitatea centrului de resurse din instituţie s-a alocat </w:t>
      </w:r>
      <w:r w:rsidRPr="00651346">
        <w:rPr>
          <w:sz w:val="28"/>
          <w:szCs w:val="28"/>
          <w:lang w:val="ro-RO"/>
        </w:rPr>
        <w:t>suma de 45.0 mii lei (2%).</w:t>
      </w:r>
      <w:bookmarkStart w:id="0" w:name="_GoBack"/>
      <w:bookmarkEnd w:id="0"/>
    </w:p>
    <w:p w:rsidR="003310A1" w:rsidRDefault="003310A1" w:rsidP="003310A1">
      <w:pPr>
        <w:pStyle w:val="a3"/>
        <w:numPr>
          <w:ilvl w:val="0"/>
          <w:numId w:val="38"/>
        </w:num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Veniturile populației nu pot face faţă necesităţilor şi  populația plea</w:t>
      </w:r>
      <w:r w:rsidR="00811512">
        <w:rPr>
          <w:sz w:val="28"/>
          <w:szCs w:val="28"/>
          <w:lang w:val="ro-RO"/>
        </w:rPr>
        <w:t xml:space="preserve">că peste hotarele </w:t>
      </w:r>
      <w:r w:rsidR="00966FE8">
        <w:rPr>
          <w:sz w:val="28"/>
          <w:szCs w:val="28"/>
          <w:lang w:val="ro-RO"/>
        </w:rPr>
        <w:t>țării</w:t>
      </w:r>
      <w:r w:rsidR="00811512">
        <w:rPr>
          <w:sz w:val="28"/>
          <w:szCs w:val="28"/>
          <w:lang w:val="ro-RO"/>
        </w:rPr>
        <w:t>,</w:t>
      </w:r>
      <w:r w:rsidR="00966FE8">
        <w:rPr>
          <w:sz w:val="28"/>
          <w:szCs w:val="28"/>
          <w:lang w:val="ro-RO"/>
        </w:rPr>
        <w:t xml:space="preserve"> anagajâ</w:t>
      </w:r>
      <w:r>
        <w:rPr>
          <w:sz w:val="28"/>
          <w:szCs w:val="28"/>
          <w:lang w:val="ro-RO"/>
        </w:rPr>
        <w:t>ndu-se la diferite munci.</w:t>
      </w:r>
    </w:p>
    <w:p w:rsidR="003310A1" w:rsidRDefault="003310A1" w:rsidP="003310A1">
      <w:pPr>
        <w:pStyle w:val="a3"/>
        <w:numPr>
          <w:ilvl w:val="0"/>
          <w:numId w:val="38"/>
        </w:num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Evoluția economiei oraşului este, pe multe domenii, incertă, motiv din care nu se pot alcătui prognoze pertinente și de durată, privind crearea de calificări pe piața muncii, de a</w:t>
      </w:r>
      <w:r w:rsidR="00811512">
        <w:rPr>
          <w:sz w:val="28"/>
          <w:szCs w:val="28"/>
          <w:lang w:val="ro-RO"/>
        </w:rPr>
        <w:t>ceea foarte puțini tineri se reî</w:t>
      </w:r>
      <w:r>
        <w:rPr>
          <w:sz w:val="28"/>
          <w:szCs w:val="28"/>
          <w:lang w:val="ro-RO"/>
        </w:rPr>
        <w:t>ntorc la baștină cu scopul integrării în anumită profesie.</w:t>
      </w:r>
    </w:p>
    <w:p w:rsidR="003310A1" w:rsidRDefault="003310A1" w:rsidP="003310A1">
      <w:pPr>
        <w:pStyle w:val="a3"/>
        <w:numPr>
          <w:ilvl w:val="0"/>
          <w:numId w:val="38"/>
        </w:num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oraş a fost creat și activează un Incubator de Afaceri, care a permis crearea noilor locuri de muncă și a noilor servicii.</w:t>
      </w:r>
    </w:p>
    <w:p w:rsidR="003310A1" w:rsidRPr="007A6F7E" w:rsidRDefault="00811512" w:rsidP="003310A1">
      <w:pPr>
        <w:pStyle w:val="a3"/>
        <w:numPr>
          <w:ilvl w:val="0"/>
          <w:numId w:val="38"/>
        </w:num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Aprobarea Leg</w:t>
      </w:r>
      <w:r w:rsidR="003310A1" w:rsidRPr="007A6F7E">
        <w:rPr>
          <w:sz w:val="28"/>
          <w:szCs w:val="28"/>
          <w:lang w:val="ro-RO"/>
        </w:rPr>
        <w:t xml:space="preserve">ii 2% </w:t>
      </w:r>
    </w:p>
    <w:p w:rsidR="003310A1" w:rsidRPr="00E33E56" w:rsidRDefault="003310A1" w:rsidP="003310A1">
      <w:pPr>
        <w:pStyle w:val="a3"/>
        <w:numPr>
          <w:ilvl w:val="0"/>
          <w:numId w:val="38"/>
        </w:numPr>
        <w:shd w:val="clear" w:color="auto" w:fill="FDE9D9"/>
        <w:spacing w:after="0" w:line="240" w:lineRule="auto"/>
        <w:rPr>
          <w:rFonts w:cs="Times New Roman"/>
          <w:sz w:val="28"/>
          <w:szCs w:val="28"/>
          <w:lang w:val="ro-RO"/>
        </w:rPr>
      </w:pPr>
      <w:r w:rsidRPr="00E33E56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>Ramurile de bază ale economiei orașului sunt agricultura și sfera serviciilor. Pe teritoriu</w:t>
      </w:r>
      <w:r w:rsidR="000F58ED" w:rsidRPr="00E33E56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>l orașului sunt înregistrați 359</w:t>
      </w:r>
      <w:r w:rsidRPr="00E33E56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 xml:space="preserve"> agenți economici, di</w:t>
      </w:r>
      <w:r w:rsidR="000F58ED" w:rsidRPr="00E33E56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>ntre care marea majoritate – 270</w:t>
      </w:r>
      <w:r w:rsidRPr="00E33E56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 xml:space="preserve"> sunt cu drept de persoană fiz</w:t>
      </w:r>
      <w:r w:rsidR="000F58ED" w:rsidRPr="00E33E56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>ică, 82 de întreprinderi cu drept de juridice și 7 uniuni de întreprinderi comerciale</w:t>
      </w:r>
      <w:r w:rsidRPr="00E33E56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>. </w:t>
      </w:r>
    </w:p>
    <w:p w:rsidR="003310A1" w:rsidRPr="00E441C1" w:rsidRDefault="003310A1" w:rsidP="003310A1">
      <w:pPr>
        <w:pStyle w:val="a3"/>
        <w:numPr>
          <w:ilvl w:val="0"/>
          <w:numId w:val="38"/>
        </w:numPr>
        <w:shd w:val="clear" w:color="auto" w:fill="FDE9D9"/>
        <w:spacing w:after="0" w:line="240" w:lineRule="auto"/>
        <w:rPr>
          <w:rFonts w:cs="Times New Roman"/>
          <w:sz w:val="28"/>
          <w:szCs w:val="28"/>
          <w:lang w:val="ro-RO"/>
        </w:rPr>
      </w:pPr>
      <w:r w:rsidRPr="00E33E56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>De asemenea în oraș sun</w:t>
      </w:r>
      <w:r w:rsidR="000F58ED" w:rsidRPr="00E33E56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 xml:space="preserve">t 106 unități de comerț, 6 </w:t>
      </w:r>
      <w:r w:rsidRPr="00E33E56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 xml:space="preserve">farmacii, 3 farmacii </w:t>
      </w:r>
      <w:r w:rsidR="000F58ED" w:rsidRPr="00E33E56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>veterinare, 1 magazin agricol, 7</w:t>
      </w:r>
      <w:r w:rsidRPr="00E33E56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 xml:space="preserve"> frizerii, 2 unități de deservire socială și 12 unități de alimentație publ</w:t>
      </w:r>
      <w:r w:rsidR="00966FE8" w:rsidRPr="00E33E56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>ică</w:t>
      </w:r>
      <w:r w:rsidR="0030385D" w:rsidRPr="00E33E56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BE2A17" w:rsidRPr="00E33E56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 xml:space="preserve">(dintre care 3 restaurante </w:t>
      </w:r>
      <w:r w:rsidR="00966FE8" w:rsidRPr="00E33E56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>„</w:t>
      </w:r>
      <w:r w:rsidR="00BE2A17" w:rsidRPr="00E33E56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>Casa Sarbatorii" ală</w:t>
      </w:r>
      <w:r w:rsidR="00875D9B" w:rsidRPr="00E33E56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E33E56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 xml:space="preserve">turi de </w:t>
      </w:r>
      <w:r w:rsidR="00966FE8" w:rsidRPr="00E33E56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>Hotelul „Marion", restaurantul „Mărțisor", „</w:t>
      </w:r>
      <w:r w:rsidR="00811512" w:rsidRPr="00E33E56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>Europa"). Pe lângă</w:t>
      </w:r>
      <w:r w:rsidRPr="00E33E56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 xml:space="preserve"> acestea sunt foarte multe Cafe-baruri. Mai exista: filiale a 5 bănci comerciale</w:t>
      </w:r>
      <w:r w:rsidR="00966FE8" w:rsidRPr="00E33E56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 xml:space="preserve"> (1. S.A.</w:t>
      </w:r>
      <w:r w:rsidR="00966FE8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966FE8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lastRenderedPageBreak/>
        <w:t>„</w:t>
      </w:r>
      <w:r w:rsidRPr="00E441C1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>Victoriabank"</w:t>
      </w:r>
      <w:r w:rsidR="00966FE8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>, 2. S.A. „</w:t>
      </w:r>
      <w:r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>Moldagroindbank", 3.</w:t>
      </w:r>
      <w:r w:rsidR="00966FE8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 xml:space="preserve"> S.A. „</w:t>
      </w:r>
      <w:r w:rsidRPr="00E441C1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>Moldincombank", 4 filiale de asigurări, 3 piețe (1 - comercială, 1 - agri</w:t>
      </w:r>
      <w:r w:rsidR="00966FE8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>colă, 1 - de păsări și animale), 3 hoteluri (1. I.I. „</w:t>
      </w:r>
      <w:r w:rsidRPr="00E441C1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>Sta</w:t>
      </w:r>
      <w:r w:rsidR="00966FE8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>rt-Impex" - 15 locuri, 2. S.C. „</w:t>
      </w:r>
      <w:r w:rsidRPr="00E441C1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>Villa-Maria" - 20 locuri,</w:t>
      </w:r>
      <w:r w:rsidR="00966FE8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 xml:space="preserve"> Hotelul „Marion". Hotelul „</w:t>
      </w:r>
      <w:r w:rsidRPr="00E441C1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>Marion" este situat chiar la intrarea în orașul Ștefan Vodă, in vecinatate cu parcul și res</w:t>
      </w:r>
      <w:r w:rsidR="00966FE8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>taurantul „</w:t>
      </w:r>
      <w:r w:rsidRPr="00E441C1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>Casa Sarbatorii". Nu departe, la 3 km de Hotel se afla o frumoasa pădure cu diverse specii de păsări și animale, care prezintă un interes pentru amatorii de vânătoar</w:t>
      </w:r>
      <w:r w:rsidR="00966FE8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>e. Aproape de hotel se află și „</w:t>
      </w:r>
      <w:r w:rsidRPr="00E441C1">
        <w:rPr>
          <w:rFonts w:cs="Times New Roman"/>
          <w:color w:val="222222"/>
          <w:sz w:val="28"/>
          <w:szCs w:val="28"/>
          <w:shd w:val="clear" w:color="auto" w:fill="FFFFFF"/>
          <w:lang w:val="en-US"/>
        </w:rPr>
        <w:t>Asociatia de Vânătoare și Pescuit".), 2 instituții medicale (Spital Raional, Centrul Medicilor de Familie).</w:t>
      </w:r>
    </w:p>
    <w:p w:rsidR="003310A1" w:rsidRDefault="003310A1" w:rsidP="003310A1">
      <w:pPr>
        <w:pStyle w:val="a3"/>
        <w:numPr>
          <w:ilvl w:val="0"/>
          <w:numId w:val="38"/>
        </w:num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 teritoriul oraşului sunt amplasate monumente istorice, funcţionează Muzeul Verde, muzeul ,,Gloria Militară”</w:t>
      </w:r>
      <w:r w:rsidRPr="007A6F7E">
        <w:rPr>
          <w:sz w:val="28"/>
          <w:szCs w:val="28"/>
          <w:lang w:val="ro-RO"/>
        </w:rPr>
        <w:t>.</w:t>
      </w:r>
    </w:p>
    <w:p w:rsidR="003310A1" w:rsidRPr="005B4EF6" w:rsidRDefault="003310A1" w:rsidP="003310A1">
      <w:pPr>
        <w:pStyle w:val="a3"/>
        <w:ind w:left="1080"/>
        <w:rPr>
          <w:sz w:val="28"/>
          <w:szCs w:val="28"/>
          <w:lang w:val="ro-RO"/>
        </w:rPr>
      </w:pPr>
    </w:p>
    <w:p w:rsidR="003310A1" w:rsidRPr="00583B62" w:rsidRDefault="003310A1" w:rsidP="003310A1">
      <w:pPr>
        <w:pStyle w:val="a3"/>
        <w:ind w:left="360"/>
        <w:rPr>
          <w:b/>
          <w:sz w:val="28"/>
          <w:szCs w:val="28"/>
          <w:lang w:val="ro-RO"/>
        </w:rPr>
      </w:pPr>
      <w:r w:rsidRPr="00583B62">
        <w:rPr>
          <w:b/>
          <w:sz w:val="28"/>
          <w:szCs w:val="28"/>
          <w:lang w:val="ro-RO"/>
        </w:rPr>
        <w:t>(S)Socialul</w:t>
      </w:r>
    </w:p>
    <w:p w:rsidR="003310A1" w:rsidRDefault="003310A1" w:rsidP="003310A1">
      <w:pPr>
        <w:pStyle w:val="a3"/>
        <w:numPr>
          <w:ilvl w:val="0"/>
          <w:numId w:val="39"/>
        </w:num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Procesele demografice determină micșorarea generală a populației școlare.</w:t>
      </w:r>
    </w:p>
    <w:p w:rsidR="003310A1" w:rsidRDefault="003310A1" w:rsidP="003310A1">
      <w:pPr>
        <w:pStyle w:val="a3"/>
        <w:numPr>
          <w:ilvl w:val="0"/>
          <w:numId w:val="39"/>
        </w:numPr>
        <w:spacing w:after="0" w:line="240" w:lineRule="auto"/>
        <w:rPr>
          <w:sz w:val="28"/>
          <w:szCs w:val="28"/>
          <w:lang w:val="ro-RO"/>
        </w:rPr>
      </w:pPr>
      <w:r w:rsidRPr="00B140DC">
        <w:rPr>
          <w:sz w:val="28"/>
          <w:szCs w:val="28"/>
          <w:lang w:val="ro-RO"/>
        </w:rPr>
        <w:t>Agen</w:t>
      </w:r>
      <w:r>
        <w:rPr>
          <w:sz w:val="28"/>
          <w:szCs w:val="28"/>
          <w:lang w:val="ro-RO"/>
        </w:rPr>
        <w:t>ția</w:t>
      </w:r>
      <w:r w:rsidRPr="00B140DC">
        <w:rPr>
          <w:sz w:val="28"/>
          <w:szCs w:val="28"/>
          <w:lang w:val="ro-RO"/>
        </w:rPr>
        <w:t xml:space="preserve"> Forței de Muncă</w:t>
      </w:r>
      <w:r>
        <w:rPr>
          <w:sz w:val="28"/>
          <w:szCs w:val="28"/>
          <w:lang w:val="ro-RO"/>
        </w:rPr>
        <w:t xml:space="preserve"> soluționează probleme ce țin de </w:t>
      </w:r>
      <w:r w:rsidR="00966FE8">
        <w:rPr>
          <w:sz w:val="28"/>
          <w:szCs w:val="28"/>
          <w:lang w:val="ro-RO"/>
        </w:rPr>
        <w:t xml:space="preserve">perfecționarea şi </w:t>
      </w:r>
      <w:r>
        <w:rPr>
          <w:sz w:val="28"/>
          <w:szCs w:val="28"/>
          <w:lang w:val="ro-RO"/>
        </w:rPr>
        <w:t>angajarea adulților în câmpul muncii.</w:t>
      </w:r>
    </w:p>
    <w:p w:rsidR="003310A1" w:rsidRPr="0078113B" w:rsidRDefault="0078113B" w:rsidP="0078113B">
      <w:pPr>
        <w:spacing w:after="0"/>
        <w:rPr>
          <w:sz w:val="28"/>
          <w:szCs w:val="28"/>
          <w:lang w:val="ro-MD"/>
        </w:rPr>
      </w:pPr>
      <w:r>
        <w:rPr>
          <w:sz w:val="28"/>
          <w:szCs w:val="28"/>
          <w:lang w:val="ro-RO"/>
        </w:rPr>
        <w:t xml:space="preserve"> -  </w:t>
      </w:r>
      <w:r w:rsidR="003310A1" w:rsidRPr="0078113B">
        <w:rPr>
          <w:sz w:val="28"/>
          <w:szCs w:val="28"/>
          <w:lang w:val="ro-RO"/>
        </w:rPr>
        <w:t>La nivel de oraş a fost creat Centrul Comunitar pentru copii.</w:t>
      </w:r>
      <w:r w:rsidRPr="0078113B">
        <w:rPr>
          <w:sz w:val="28"/>
          <w:szCs w:val="28"/>
          <w:lang w:val="ro-MD"/>
        </w:rPr>
        <w:t xml:space="preserve"> Studiază d</w:t>
      </w:r>
      <w:r>
        <w:rPr>
          <w:sz w:val="28"/>
          <w:szCs w:val="28"/>
          <w:lang w:val="ro-MD"/>
        </w:rPr>
        <w:t>e la CCSR Ștefan Vodă - 8 elevi.</w:t>
      </w:r>
    </w:p>
    <w:p w:rsidR="003310A1" w:rsidRDefault="003310A1" w:rsidP="003310A1">
      <w:pPr>
        <w:pStyle w:val="a3"/>
        <w:numPr>
          <w:ilvl w:val="0"/>
          <w:numId w:val="39"/>
        </w:num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 instituție a fost creat centrul de resurse pentru educația incluzivă de serviciile cărora beneficiază copiii și părinții acestora.</w:t>
      </w:r>
    </w:p>
    <w:p w:rsidR="003310A1" w:rsidRPr="00116DE3" w:rsidRDefault="003310A1" w:rsidP="003310A1">
      <w:pPr>
        <w:pStyle w:val="a3"/>
        <w:numPr>
          <w:ilvl w:val="0"/>
          <w:numId w:val="39"/>
        </w:num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Plecarea părinților la muncă în străinătate  duce la faptul că foarte des copiii sunt lăsați în grija rudelor sau vecinilor</w:t>
      </w:r>
      <w:r w:rsidRPr="00966FE8">
        <w:rPr>
          <w:b/>
          <w:sz w:val="28"/>
          <w:szCs w:val="28"/>
          <w:lang w:val="ro-RO"/>
        </w:rPr>
        <w:t xml:space="preserve">. </w:t>
      </w:r>
      <w:r w:rsidRPr="008F53EB">
        <w:rPr>
          <w:sz w:val="28"/>
          <w:szCs w:val="28"/>
          <w:lang w:val="ro-RO"/>
        </w:rPr>
        <w:t xml:space="preserve">Din </w:t>
      </w:r>
      <w:r w:rsidR="008F53EB" w:rsidRPr="008F53EB">
        <w:rPr>
          <w:sz w:val="28"/>
          <w:szCs w:val="28"/>
          <w:lang w:val="ro-RO"/>
        </w:rPr>
        <w:t>626</w:t>
      </w:r>
      <w:r w:rsidRPr="008F53EB">
        <w:rPr>
          <w:sz w:val="28"/>
          <w:szCs w:val="28"/>
          <w:lang w:val="ro-RO"/>
        </w:rPr>
        <w:t xml:space="preserve"> elevi, la</w:t>
      </w:r>
      <w:r w:rsidRPr="00966FE8">
        <w:rPr>
          <w:b/>
          <w:sz w:val="28"/>
          <w:szCs w:val="28"/>
          <w:lang w:val="ro-RO"/>
        </w:rPr>
        <w:t xml:space="preserve"> </w:t>
      </w:r>
      <w:r w:rsidR="00116DE3" w:rsidRPr="00116DE3">
        <w:rPr>
          <w:rFonts w:eastAsia="Times New Roman" w:cs="Times New Roman"/>
          <w:bCs/>
          <w:szCs w:val="24"/>
          <w:lang w:val="en-US" w:eastAsia="ru-RU"/>
        </w:rPr>
        <w:t>25</w:t>
      </w:r>
      <w:r w:rsidRPr="00116DE3">
        <w:rPr>
          <w:rFonts w:eastAsia="Times New Roman" w:cs="Times New Roman"/>
          <w:bCs/>
          <w:szCs w:val="24"/>
          <w:lang w:val="en-US" w:eastAsia="ru-RU"/>
        </w:rPr>
        <w:t xml:space="preserve"> </w:t>
      </w:r>
      <w:r w:rsidRPr="00116DE3">
        <w:rPr>
          <w:rFonts w:eastAsia="Times New Roman" w:cs="Times New Roman"/>
          <w:bCs/>
          <w:szCs w:val="24"/>
          <w:lang w:val="ro-RO" w:eastAsia="ru-RU"/>
        </w:rPr>
        <w:t xml:space="preserve"> </w:t>
      </w:r>
      <w:r w:rsidRPr="00116DE3">
        <w:rPr>
          <w:sz w:val="28"/>
          <w:szCs w:val="28"/>
          <w:lang w:val="ro-RO"/>
        </w:rPr>
        <w:t xml:space="preserve">sunt plecați ambii părinți și la </w:t>
      </w:r>
      <w:r w:rsidR="00116DE3" w:rsidRPr="00116DE3">
        <w:rPr>
          <w:rFonts w:eastAsia="Times New Roman" w:cs="Times New Roman"/>
          <w:bCs/>
          <w:sz w:val="28"/>
          <w:szCs w:val="28"/>
          <w:lang w:val="en-US" w:eastAsia="ru-RU"/>
        </w:rPr>
        <w:t>124</w:t>
      </w:r>
      <w:r w:rsidRPr="00116DE3">
        <w:rPr>
          <w:sz w:val="28"/>
          <w:szCs w:val="28"/>
          <w:lang w:val="ro-RO"/>
        </w:rPr>
        <w:t xml:space="preserve"> un părinte,</w:t>
      </w:r>
      <w:r w:rsidR="00116DE3" w:rsidRPr="00116DE3">
        <w:rPr>
          <w:rFonts w:eastAsia="Times New Roman" w:cs="Times New Roman"/>
          <w:bCs/>
          <w:sz w:val="28"/>
          <w:szCs w:val="28"/>
          <w:lang w:val="en-US" w:eastAsia="ru-RU"/>
        </w:rPr>
        <w:t xml:space="preserve"> 87</w:t>
      </w:r>
      <w:r w:rsidRPr="00116DE3">
        <w:rPr>
          <w:rFonts w:eastAsia="Times New Roman" w:cs="Times New Roman"/>
          <w:bCs/>
          <w:sz w:val="28"/>
          <w:szCs w:val="28"/>
          <w:lang w:val="en-US" w:eastAsia="ru-RU"/>
        </w:rPr>
        <w:t xml:space="preserve"> elevi </w:t>
      </w:r>
      <w:r w:rsidR="00116DE3" w:rsidRPr="00116DE3">
        <w:rPr>
          <w:rFonts w:eastAsia="Times New Roman" w:cs="Times New Roman"/>
          <w:bCs/>
          <w:sz w:val="28"/>
          <w:szCs w:val="28"/>
          <w:lang w:val="en-US" w:eastAsia="ru-RU"/>
        </w:rPr>
        <w:t xml:space="preserve">sunt </w:t>
      </w:r>
      <w:r w:rsidRPr="00116DE3">
        <w:rPr>
          <w:rFonts w:eastAsia="Times New Roman" w:cs="Times New Roman"/>
          <w:bCs/>
          <w:sz w:val="28"/>
          <w:szCs w:val="28"/>
          <w:lang w:val="en-US" w:eastAsia="ru-RU"/>
        </w:rPr>
        <w:t xml:space="preserve">din familii social-vulnerabile, din familii incomplete sunt </w:t>
      </w:r>
      <w:r w:rsidR="00116DE3" w:rsidRPr="00116DE3">
        <w:rPr>
          <w:rFonts w:eastAsia="Times New Roman" w:cs="Times New Roman"/>
          <w:bCs/>
          <w:sz w:val="28"/>
          <w:szCs w:val="28"/>
          <w:lang w:val="en-US" w:eastAsia="ru-RU"/>
        </w:rPr>
        <w:t>49</w:t>
      </w:r>
      <w:r w:rsidRPr="00116DE3">
        <w:rPr>
          <w:rFonts w:eastAsia="Times New Roman" w:cs="Times New Roman"/>
          <w:bCs/>
          <w:sz w:val="28"/>
          <w:szCs w:val="28"/>
          <w:lang w:val="en-US" w:eastAsia="ru-RU"/>
        </w:rPr>
        <w:t xml:space="preserve"> de elevi,</w:t>
      </w:r>
      <w:r w:rsidR="00116DE3" w:rsidRPr="00116DE3">
        <w:rPr>
          <w:rFonts w:eastAsia="Times New Roman" w:cs="Times New Roman"/>
          <w:bCs/>
          <w:sz w:val="28"/>
          <w:szCs w:val="28"/>
          <w:lang w:val="en-US" w:eastAsia="ru-RU"/>
        </w:rPr>
        <w:t xml:space="preserve"> 9</w:t>
      </w:r>
      <w:r w:rsidRPr="00116DE3">
        <w:rPr>
          <w:rFonts w:eastAsia="Times New Roman" w:cs="Times New Roman"/>
          <w:bCs/>
          <w:sz w:val="28"/>
          <w:szCs w:val="28"/>
          <w:lang w:val="en-US" w:eastAsia="ru-RU"/>
        </w:rPr>
        <w:t xml:space="preserve"> elev</w:t>
      </w:r>
      <w:r w:rsidR="00116DE3" w:rsidRPr="00116DE3">
        <w:rPr>
          <w:rFonts w:eastAsia="Times New Roman" w:cs="Times New Roman"/>
          <w:bCs/>
          <w:sz w:val="28"/>
          <w:szCs w:val="28"/>
          <w:lang w:val="en-US" w:eastAsia="ru-RU"/>
        </w:rPr>
        <w:t>i sunt</w:t>
      </w:r>
      <w:r w:rsidRPr="00116DE3">
        <w:rPr>
          <w:rFonts w:eastAsia="Times New Roman" w:cs="Times New Roman"/>
          <w:bCs/>
          <w:sz w:val="28"/>
          <w:szCs w:val="28"/>
          <w:lang w:val="en-US" w:eastAsia="ru-RU"/>
        </w:rPr>
        <w:t xml:space="preserve"> orfan</w:t>
      </w:r>
      <w:r w:rsidR="00116DE3" w:rsidRPr="00116DE3">
        <w:rPr>
          <w:rFonts w:eastAsia="Times New Roman" w:cs="Times New Roman"/>
          <w:bCs/>
          <w:sz w:val="28"/>
          <w:szCs w:val="28"/>
          <w:lang w:val="en-US" w:eastAsia="ru-RU"/>
        </w:rPr>
        <w:t xml:space="preserve">i și 115 </w:t>
      </w:r>
      <w:r w:rsidR="00116DE3">
        <w:rPr>
          <w:rFonts w:eastAsia="Times New Roman" w:cs="Times New Roman"/>
          <w:bCs/>
          <w:sz w:val="28"/>
          <w:szCs w:val="28"/>
          <w:lang w:val="en-US" w:eastAsia="ru-RU"/>
        </w:rPr>
        <w:t xml:space="preserve">sunt </w:t>
      </w:r>
      <w:r w:rsidR="00116DE3" w:rsidRPr="00116DE3">
        <w:rPr>
          <w:rFonts w:eastAsia="Times New Roman" w:cs="Times New Roman"/>
          <w:bCs/>
          <w:sz w:val="28"/>
          <w:szCs w:val="28"/>
          <w:lang w:val="en-US" w:eastAsia="ru-RU"/>
        </w:rPr>
        <w:t>din familii numeroase.</w:t>
      </w:r>
    </w:p>
    <w:p w:rsidR="003310A1" w:rsidRPr="00116DE3" w:rsidRDefault="003310A1" w:rsidP="003310A1">
      <w:pPr>
        <w:pStyle w:val="a3"/>
        <w:spacing w:after="0" w:line="240" w:lineRule="auto"/>
        <w:ind w:left="360"/>
        <w:rPr>
          <w:sz w:val="28"/>
          <w:szCs w:val="28"/>
          <w:lang w:val="ro-RO"/>
        </w:rPr>
      </w:pPr>
    </w:p>
    <w:p w:rsidR="003310A1" w:rsidRPr="00E2646A" w:rsidRDefault="003310A1" w:rsidP="003310A1">
      <w:pPr>
        <w:rPr>
          <w:b/>
          <w:sz w:val="28"/>
          <w:szCs w:val="28"/>
          <w:lang w:val="ro-RO"/>
        </w:rPr>
      </w:pPr>
      <w:r w:rsidRPr="00E2646A">
        <w:rPr>
          <w:b/>
          <w:sz w:val="28"/>
          <w:szCs w:val="28"/>
          <w:lang w:val="ro-RO"/>
        </w:rPr>
        <w:t>(T)Tehnologicul</w:t>
      </w:r>
    </w:p>
    <w:p w:rsidR="003310A1" w:rsidRPr="00434FE1" w:rsidRDefault="003310A1" w:rsidP="003310A1">
      <w:pPr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 w:rsidRPr="00434FE1">
        <w:rPr>
          <w:sz w:val="28"/>
          <w:szCs w:val="28"/>
          <w:lang w:val="ro-RO"/>
        </w:rPr>
        <w:t xml:space="preserve">Una din </w:t>
      </w:r>
      <w:r>
        <w:rPr>
          <w:sz w:val="28"/>
          <w:szCs w:val="28"/>
          <w:lang w:val="ro-RO"/>
        </w:rPr>
        <w:t>prioritățile echipei manageriale este dotarea cu TIC,</w:t>
      </w:r>
      <w:r w:rsidR="00966FE8">
        <w:rPr>
          <w:sz w:val="28"/>
          <w:szCs w:val="28"/>
          <w:lang w:val="ro-RO"/>
        </w:rPr>
        <w:t xml:space="preserve"> conform Standardelor de dotare</w:t>
      </w:r>
      <w:r>
        <w:rPr>
          <w:sz w:val="28"/>
          <w:szCs w:val="28"/>
          <w:lang w:val="ro-RO"/>
        </w:rPr>
        <w:t>, care se va utiliza eficient de către cadrele didactice în desfășurarea procesului educațional, deoarece:</w:t>
      </w:r>
    </w:p>
    <w:p w:rsidR="003310A1" w:rsidRPr="00DC79B3" w:rsidRDefault="003310A1" w:rsidP="003310A1">
      <w:pPr>
        <w:pStyle w:val="a3"/>
        <w:numPr>
          <w:ilvl w:val="0"/>
          <w:numId w:val="39"/>
        </w:numPr>
        <w:spacing w:after="0" w:line="240" w:lineRule="auto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Globalizarea și dezvoltarea tehnologică favorizează aplicarea tehnologiilor avansate.</w:t>
      </w:r>
    </w:p>
    <w:p w:rsidR="003310A1" w:rsidRPr="00AF577B" w:rsidRDefault="003310A1" w:rsidP="003310A1">
      <w:pPr>
        <w:pStyle w:val="a3"/>
        <w:numPr>
          <w:ilvl w:val="0"/>
          <w:numId w:val="39"/>
        </w:numPr>
        <w:spacing w:after="0" w:line="240" w:lineRule="auto"/>
        <w:rPr>
          <w:b/>
          <w:sz w:val="28"/>
          <w:szCs w:val="28"/>
          <w:lang w:val="ro-RO"/>
        </w:rPr>
      </w:pPr>
      <w:r w:rsidRPr="00AF577B">
        <w:rPr>
          <w:sz w:val="28"/>
          <w:szCs w:val="28"/>
          <w:lang w:val="ro-RO"/>
        </w:rPr>
        <w:t xml:space="preserve">Este necesară formarea cadrelor didactice pentru aplicarea tehnologiilor avansate. </w:t>
      </w:r>
    </w:p>
    <w:p w:rsidR="003310A1" w:rsidRPr="002D7F3F" w:rsidRDefault="003310A1" w:rsidP="003310A1">
      <w:pPr>
        <w:pStyle w:val="a3"/>
        <w:numPr>
          <w:ilvl w:val="0"/>
          <w:numId w:val="39"/>
        </w:numPr>
        <w:spacing w:after="0" w:line="240" w:lineRule="auto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Este nevoie de o aplicare  mai largă, la nivel de fiecare clasă a tehnologiilor digitale.</w:t>
      </w:r>
    </w:p>
    <w:p w:rsidR="003310A1" w:rsidRPr="002D7F3F" w:rsidRDefault="003310A1" w:rsidP="003310A1">
      <w:pPr>
        <w:pStyle w:val="a3"/>
        <w:numPr>
          <w:ilvl w:val="0"/>
          <w:numId w:val="39"/>
        </w:numPr>
        <w:spacing w:after="0" w:line="240" w:lineRule="auto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Posibilitatea promovării  imaginii instituției prin pagina WEB a acesteia,</w:t>
      </w:r>
      <w:r w:rsidR="00966FE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rețelelor de socializare.</w:t>
      </w:r>
    </w:p>
    <w:p w:rsidR="003310A1" w:rsidRPr="002D7F3F" w:rsidRDefault="003310A1" w:rsidP="003310A1">
      <w:pPr>
        <w:pStyle w:val="a3"/>
        <w:numPr>
          <w:ilvl w:val="0"/>
          <w:numId w:val="39"/>
        </w:numPr>
        <w:spacing w:after="0" w:line="240" w:lineRule="auto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Examinarea / cercetarea  şi aplicarea tehnologiilor didactice moderne.</w:t>
      </w:r>
    </w:p>
    <w:p w:rsidR="003310A1" w:rsidRDefault="003310A1" w:rsidP="003310A1">
      <w:pPr>
        <w:pStyle w:val="a3"/>
        <w:ind w:left="360"/>
        <w:rPr>
          <w:b/>
          <w:sz w:val="28"/>
          <w:szCs w:val="28"/>
          <w:lang w:val="ro-RO"/>
        </w:rPr>
      </w:pPr>
    </w:p>
    <w:p w:rsidR="00DC3C6A" w:rsidRDefault="00DC3C6A" w:rsidP="003310A1">
      <w:pPr>
        <w:pStyle w:val="a3"/>
        <w:ind w:left="360"/>
        <w:rPr>
          <w:b/>
          <w:sz w:val="28"/>
          <w:szCs w:val="28"/>
          <w:lang w:val="ro-RO"/>
        </w:rPr>
      </w:pPr>
    </w:p>
    <w:p w:rsidR="00CC1031" w:rsidRPr="00DC79B3" w:rsidRDefault="00CC1031" w:rsidP="003310A1">
      <w:pPr>
        <w:pStyle w:val="a3"/>
        <w:ind w:left="360"/>
        <w:rPr>
          <w:b/>
          <w:sz w:val="28"/>
          <w:szCs w:val="28"/>
          <w:lang w:val="ro-RO"/>
        </w:rPr>
      </w:pPr>
    </w:p>
    <w:p w:rsidR="003310A1" w:rsidRPr="00583B62" w:rsidRDefault="003310A1" w:rsidP="003310A1">
      <w:pPr>
        <w:pStyle w:val="a3"/>
        <w:ind w:left="360"/>
        <w:rPr>
          <w:b/>
          <w:sz w:val="28"/>
          <w:szCs w:val="28"/>
          <w:lang w:val="ro-RO"/>
        </w:rPr>
      </w:pPr>
      <w:r w:rsidRPr="00583B62">
        <w:rPr>
          <w:b/>
          <w:sz w:val="28"/>
          <w:szCs w:val="28"/>
          <w:lang w:val="ro-RO"/>
        </w:rPr>
        <w:lastRenderedPageBreak/>
        <w:t>(E)Ecologicul</w:t>
      </w:r>
    </w:p>
    <w:p w:rsidR="003310A1" w:rsidRPr="00AF577B" w:rsidRDefault="003310A1" w:rsidP="003310A1">
      <w:pPr>
        <w:pStyle w:val="a3"/>
        <w:numPr>
          <w:ilvl w:val="0"/>
          <w:numId w:val="39"/>
        </w:numPr>
        <w:spacing w:after="0" w:line="240" w:lineRule="auto"/>
        <w:rPr>
          <w:b/>
          <w:color w:val="FF0000"/>
          <w:sz w:val="28"/>
          <w:szCs w:val="28"/>
          <w:lang w:val="ro-RO"/>
        </w:rPr>
      </w:pPr>
      <w:r w:rsidRPr="00E73965">
        <w:rPr>
          <w:color w:val="000000"/>
          <w:sz w:val="28"/>
          <w:szCs w:val="28"/>
          <w:lang w:val="ro-RO"/>
        </w:rPr>
        <w:t>La nivel de raion este elaborat</w:t>
      </w:r>
      <w:r>
        <w:rPr>
          <w:color w:val="000000"/>
          <w:sz w:val="28"/>
          <w:szCs w:val="28"/>
          <w:lang w:val="ro-RO"/>
        </w:rPr>
        <w:t xml:space="preserve"> </w:t>
      </w:r>
      <w:r w:rsidRPr="00E73965">
        <w:rPr>
          <w:color w:val="000000"/>
          <w:sz w:val="28"/>
          <w:szCs w:val="28"/>
          <w:lang w:val="ro-RO"/>
        </w:rPr>
        <w:t>Planul Local Pentru Protecția Mediului pe anii 2014 – 2019, în care sunt stipulate activități ce țin și de acti</w:t>
      </w:r>
      <w:r w:rsidR="00D12A48">
        <w:rPr>
          <w:color w:val="000000"/>
          <w:sz w:val="28"/>
          <w:szCs w:val="28"/>
          <w:lang w:val="ro-RO"/>
        </w:rPr>
        <w:t>vitatea în domeniu a populației</w:t>
      </w:r>
      <w:r w:rsidRPr="00E73965">
        <w:rPr>
          <w:color w:val="000000"/>
          <w:sz w:val="28"/>
          <w:szCs w:val="28"/>
          <w:lang w:val="ro-RO"/>
        </w:rPr>
        <w:t>.</w:t>
      </w:r>
    </w:p>
    <w:p w:rsidR="003310A1" w:rsidRPr="00350960" w:rsidRDefault="003310A1" w:rsidP="003310A1">
      <w:pPr>
        <w:pStyle w:val="a3"/>
        <w:numPr>
          <w:ilvl w:val="0"/>
          <w:numId w:val="39"/>
        </w:numPr>
        <w:spacing w:after="0" w:line="240" w:lineRule="auto"/>
        <w:rPr>
          <w:b/>
          <w:color w:val="FF0000"/>
          <w:sz w:val="28"/>
          <w:szCs w:val="28"/>
          <w:lang w:val="ro-RO"/>
        </w:rPr>
      </w:pPr>
      <w:r w:rsidRPr="00E73965">
        <w:rPr>
          <w:color w:val="000000"/>
          <w:sz w:val="28"/>
          <w:szCs w:val="28"/>
          <w:lang w:val="ro-RO"/>
        </w:rPr>
        <w:t>Este elaborată Strategia raională cu referire la diminuarea riscurilor de dezastre.</w:t>
      </w:r>
    </w:p>
    <w:p w:rsidR="003310A1" w:rsidRPr="00350960" w:rsidRDefault="003310A1" w:rsidP="003310A1">
      <w:pPr>
        <w:pStyle w:val="a3"/>
        <w:numPr>
          <w:ilvl w:val="0"/>
          <w:numId w:val="39"/>
        </w:numPr>
        <w:spacing w:after="0" w:line="240" w:lineRule="auto"/>
        <w:rPr>
          <w:b/>
          <w:color w:val="FF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Activează ONG</w:t>
      </w:r>
      <w:r w:rsidR="00966FE8">
        <w:rPr>
          <w:color w:val="000000"/>
          <w:sz w:val="28"/>
          <w:szCs w:val="28"/>
          <w:lang w:val="ro-RO"/>
        </w:rPr>
        <w:t xml:space="preserve"> OT „</w:t>
      </w:r>
      <w:r w:rsidRPr="00E73965">
        <w:rPr>
          <w:color w:val="000000"/>
          <w:sz w:val="28"/>
          <w:szCs w:val="28"/>
          <w:lang w:val="ro-RO"/>
        </w:rPr>
        <w:t>Mișcarea ecologistă” Ștefan Vodă,</w:t>
      </w:r>
      <w:r w:rsidR="00966FE8">
        <w:rPr>
          <w:color w:val="000000"/>
          <w:sz w:val="28"/>
          <w:szCs w:val="28"/>
          <w:lang w:val="ro-RO"/>
        </w:rPr>
        <w:t xml:space="preserve"> </w:t>
      </w:r>
      <w:r>
        <w:rPr>
          <w:color w:val="000000"/>
          <w:sz w:val="28"/>
          <w:szCs w:val="28"/>
          <w:lang w:val="ro-RO"/>
        </w:rPr>
        <w:t>care gestionează cu activitatea Muzeului Verde,</w:t>
      </w:r>
      <w:r w:rsidR="00966FE8">
        <w:rPr>
          <w:color w:val="000000"/>
          <w:sz w:val="28"/>
          <w:szCs w:val="28"/>
          <w:lang w:val="ro-RO"/>
        </w:rPr>
        <w:t xml:space="preserve"> </w:t>
      </w:r>
      <w:r>
        <w:rPr>
          <w:color w:val="000000"/>
          <w:sz w:val="28"/>
          <w:szCs w:val="28"/>
          <w:lang w:val="ro-RO"/>
        </w:rPr>
        <w:t>aplică diverse proiecte cu implicarea instituţiei</w:t>
      </w:r>
      <w:r w:rsidRPr="00E73965">
        <w:rPr>
          <w:color w:val="000000"/>
          <w:sz w:val="28"/>
          <w:szCs w:val="28"/>
          <w:lang w:val="ro-RO"/>
        </w:rPr>
        <w:t>.</w:t>
      </w:r>
    </w:p>
    <w:p w:rsidR="003310A1" w:rsidRPr="00966FE8" w:rsidRDefault="003310A1" w:rsidP="00FD48E2">
      <w:pPr>
        <w:pStyle w:val="a3"/>
        <w:numPr>
          <w:ilvl w:val="0"/>
          <w:numId w:val="39"/>
        </w:numPr>
        <w:spacing w:after="0" w:line="240" w:lineRule="auto"/>
        <w:rPr>
          <w:color w:val="000000"/>
          <w:sz w:val="28"/>
          <w:szCs w:val="28"/>
          <w:lang w:val="ro-RO"/>
        </w:rPr>
      </w:pPr>
      <w:r w:rsidRPr="00E73965">
        <w:rPr>
          <w:color w:val="000000"/>
          <w:sz w:val="28"/>
          <w:szCs w:val="28"/>
          <w:lang w:val="ro-RO"/>
        </w:rPr>
        <w:t>Elevii s</w:t>
      </w:r>
      <w:r>
        <w:rPr>
          <w:color w:val="000000"/>
          <w:sz w:val="28"/>
          <w:szCs w:val="28"/>
          <w:lang w:val="ro-RO"/>
        </w:rPr>
        <w:t>u</w:t>
      </w:r>
      <w:r w:rsidRPr="00E73965">
        <w:rPr>
          <w:color w:val="000000"/>
          <w:sz w:val="28"/>
          <w:szCs w:val="28"/>
          <w:lang w:val="ro-RO"/>
        </w:rPr>
        <w:t>nt participanți activi la toate activitățile, concursurile ecologice la</w:t>
      </w:r>
      <w:r w:rsidR="00966FE8">
        <w:rPr>
          <w:color w:val="000000"/>
          <w:sz w:val="28"/>
          <w:szCs w:val="28"/>
          <w:lang w:val="ro-RO"/>
        </w:rPr>
        <w:t xml:space="preserve"> nicel local, raional, național.</w:t>
      </w:r>
    </w:p>
    <w:p w:rsidR="003310A1" w:rsidRDefault="003310A1" w:rsidP="00FD48E2">
      <w:pPr>
        <w:rPr>
          <w:b/>
          <w:sz w:val="28"/>
          <w:szCs w:val="28"/>
          <w:lang w:val="ro-MD"/>
        </w:rPr>
      </w:pPr>
    </w:p>
    <w:p w:rsidR="0041366E" w:rsidRDefault="0041366E" w:rsidP="00626854">
      <w:pPr>
        <w:pStyle w:val="a3"/>
        <w:numPr>
          <w:ilvl w:val="0"/>
          <w:numId w:val="26"/>
        </w:numPr>
        <w:jc w:val="center"/>
        <w:rPr>
          <w:b/>
          <w:sz w:val="28"/>
          <w:szCs w:val="28"/>
          <w:u w:val="single"/>
          <w:lang w:val="ro-MD"/>
        </w:rPr>
      </w:pPr>
      <w:r w:rsidRPr="00626854">
        <w:rPr>
          <w:b/>
          <w:sz w:val="28"/>
          <w:szCs w:val="28"/>
          <w:u w:val="single"/>
          <w:lang w:val="ro-MD"/>
        </w:rPr>
        <w:t>VIZIUNEA MANAGERIALĂ</w:t>
      </w:r>
    </w:p>
    <w:p w:rsidR="00652AB1" w:rsidRPr="00626854" w:rsidRDefault="00652AB1" w:rsidP="00652AB1">
      <w:pPr>
        <w:pStyle w:val="a3"/>
        <w:ind w:left="1080"/>
        <w:rPr>
          <w:b/>
          <w:sz w:val="28"/>
          <w:szCs w:val="28"/>
          <w:u w:val="single"/>
          <w:lang w:val="ro-MD"/>
        </w:rPr>
      </w:pPr>
    </w:p>
    <w:p w:rsidR="00652AB1" w:rsidRDefault="00652AB1" w:rsidP="00652AB1">
      <w:pPr>
        <w:pStyle w:val="a3"/>
        <w:ind w:firstLine="696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R</w:t>
      </w:r>
      <w:r w:rsidRPr="00BC1430">
        <w:rPr>
          <w:b/>
          <w:sz w:val="28"/>
          <w:szCs w:val="28"/>
          <w:lang w:val="ro-MD"/>
        </w:rPr>
        <w:t>olul managerului</w:t>
      </w:r>
      <w:r>
        <w:rPr>
          <w:b/>
          <w:sz w:val="28"/>
          <w:szCs w:val="28"/>
          <w:lang w:val="ro-MD"/>
        </w:rPr>
        <w:t xml:space="preserve"> în instituție - </w:t>
      </w:r>
      <w:r w:rsidRPr="00BC1430">
        <w:rPr>
          <w:b/>
          <w:sz w:val="28"/>
          <w:szCs w:val="28"/>
          <w:lang w:val="ro-MD"/>
        </w:rPr>
        <w:t xml:space="preserve">CREAREA CLIMATULUI ETIC </w:t>
      </w:r>
      <w:r>
        <w:rPr>
          <w:b/>
          <w:sz w:val="28"/>
          <w:szCs w:val="28"/>
          <w:lang w:val="ro-MD"/>
        </w:rPr>
        <w:t xml:space="preserve">- deoarece prin intermediul structurilor de management al eticii se va monitoriza climatul organizațional, se vor menține relații interpersonale pozitive, va fi oferit </w:t>
      </w:r>
      <w:r w:rsidR="00A90B72">
        <w:rPr>
          <w:b/>
          <w:sz w:val="28"/>
          <w:szCs w:val="28"/>
          <w:lang w:val="ro-MD"/>
        </w:rPr>
        <w:t>sprijin și consilier</w:t>
      </w:r>
      <w:r>
        <w:rPr>
          <w:b/>
          <w:sz w:val="28"/>
          <w:szCs w:val="28"/>
          <w:lang w:val="ro-MD"/>
        </w:rPr>
        <w:t>e, se va promova echitatea, se va monitoriza satisfacția profesională a angajaților.</w:t>
      </w:r>
    </w:p>
    <w:p w:rsidR="00652AB1" w:rsidRPr="003F0E5E" w:rsidRDefault="00652AB1" w:rsidP="00652AB1">
      <w:pPr>
        <w:pStyle w:val="a3"/>
        <w:ind w:firstLine="696"/>
        <w:rPr>
          <w:b/>
          <w:sz w:val="28"/>
          <w:szCs w:val="28"/>
          <w:lang w:val="ro-MD"/>
        </w:rPr>
      </w:pPr>
    </w:p>
    <w:p w:rsidR="00652AB1" w:rsidRDefault="00652AB1" w:rsidP="00652AB1">
      <w:pPr>
        <w:pStyle w:val="a3"/>
        <w:ind w:firstLine="696"/>
        <w:rPr>
          <w:sz w:val="28"/>
          <w:szCs w:val="28"/>
          <w:lang w:val="ro-MD"/>
        </w:rPr>
      </w:pPr>
      <w:r w:rsidRPr="009416BA">
        <w:rPr>
          <w:sz w:val="28"/>
          <w:szCs w:val="28"/>
          <w:lang w:val="ro-MD"/>
        </w:rPr>
        <w:t>Dezvoltarea</w:t>
      </w:r>
      <w:r w:rsidRPr="009416BA">
        <w:rPr>
          <w:b/>
          <w:sz w:val="28"/>
          <w:szCs w:val="28"/>
          <w:lang w:val="ro-MD"/>
        </w:rPr>
        <w:t xml:space="preserve"> climatului etic </w:t>
      </w:r>
      <w:r w:rsidRPr="009416BA">
        <w:rPr>
          <w:sz w:val="28"/>
          <w:szCs w:val="28"/>
          <w:lang w:val="ro-MD"/>
        </w:rPr>
        <w:t>conduce</w:t>
      </w:r>
      <w:r>
        <w:rPr>
          <w:sz w:val="28"/>
          <w:szCs w:val="28"/>
          <w:lang w:val="ro-MD"/>
        </w:rPr>
        <w:t xml:space="preserve"> la stabilirea </w:t>
      </w:r>
      <w:r w:rsidRPr="003F0E5E">
        <w:rPr>
          <w:b/>
          <w:i/>
          <w:sz w:val="28"/>
          <w:szCs w:val="28"/>
          <w:u w:val="single"/>
          <w:lang w:val="ro-MD"/>
        </w:rPr>
        <w:t>stării de bine în instituție</w:t>
      </w:r>
      <w:r w:rsidRPr="003F0E5E">
        <w:rPr>
          <w:sz w:val="28"/>
          <w:szCs w:val="28"/>
          <w:u w:val="single"/>
          <w:lang w:val="ro-MD"/>
        </w:rPr>
        <w:t xml:space="preserve"> - </w:t>
      </w:r>
      <w:r w:rsidRPr="003F0E5E">
        <w:rPr>
          <w:b/>
          <w:i/>
          <w:sz w:val="28"/>
          <w:szCs w:val="28"/>
          <w:u w:val="single"/>
          <w:lang w:val="ro-MD"/>
        </w:rPr>
        <w:t>catalizator al stării de bine a angajaților</w:t>
      </w:r>
      <w:r>
        <w:rPr>
          <w:sz w:val="28"/>
          <w:szCs w:val="28"/>
          <w:lang w:val="ro-MD"/>
        </w:rPr>
        <w:t>, ceea ce reprezintă atmosfera din interiorul instituției:</w:t>
      </w:r>
    </w:p>
    <w:p w:rsidR="00652AB1" w:rsidRDefault="00652AB1" w:rsidP="00652AB1">
      <w:pPr>
        <w:pStyle w:val="a3"/>
        <w:numPr>
          <w:ilvl w:val="0"/>
          <w:numId w:val="32"/>
        </w:numPr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condițiile de lucru;</w:t>
      </w:r>
    </w:p>
    <w:p w:rsidR="00652AB1" w:rsidRDefault="00652AB1" w:rsidP="00652AB1">
      <w:pPr>
        <w:pStyle w:val="a3"/>
        <w:numPr>
          <w:ilvl w:val="0"/>
          <w:numId w:val="32"/>
        </w:numPr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nivelul de stres;</w:t>
      </w:r>
    </w:p>
    <w:p w:rsidR="00652AB1" w:rsidRDefault="00652AB1" w:rsidP="00652AB1">
      <w:pPr>
        <w:pStyle w:val="a3"/>
        <w:numPr>
          <w:ilvl w:val="0"/>
          <w:numId w:val="32"/>
        </w:numPr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experiențele emoționale, mentale, sociale ale cadrului didactic la locul de muncă;</w:t>
      </w:r>
    </w:p>
    <w:p w:rsidR="00652AB1" w:rsidRDefault="00652AB1" w:rsidP="00652AB1">
      <w:pPr>
        <w:pStyle w:val="a3"/>
        <w:numPr>
          <w:ilvl w:val="0"/>
          <w:numId w:val="32"/>
        </w:numPr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comportamentul civic organizațional (loialitatea,</w:t>
      </w:r>
      <w:r w:rsidR="001A32B9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conștiincoiozitatea, altruismul etc.)</w:t>
      </w:r>
    </w:p>
    <w:p w:rsidR="00652AB1" w:rsidRDefault="00652AB1" w:rsidP="00652AB1">
      <w:pPr>
        <w:pStyle w:val="a3"/>
        <w:rPr>
          <w:sz w:val="28"/>
          <w:szCs w:val="28"/>
          <w:lang w:val="ro-MD"/>
        </w:rPr>
      </w:pPr>
    </w:p>
    <w:p w:rsidR="00652AB1" w:rsidRDefault="00652AB1" w:rsidP="00652AB1">
      <w:pPr>
        <w:pStyle w:val="a3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Astfel, </w:t>
      </w:r>
      <w:r w:rsidRPr="00652AB1">
        <w:rPr>
          <w:b/>
          <w:i/>
          <w:sz w:val="28"/>
          <w:szCs w:val="28"/>
          <w:u w:val="single"/>
          <w:lang w:val="ro-MD"/>
        </w:rPr>
        <w:t>starea de bine</w:t>
      </w:r>
      <w:r>
        <w:rPr>
          <w:sz w:val="28"/>
          <w:szCs w:val="28"/>
          <w:lang w:val="ro-MD"/>
        </w:rPr>
        <w:t xml:space="preserve"> include:</w:t>
      </w:r>
    </w:p>
    <w:p w:rsidR="00652AB1" w:rsidRDefault="00652AB1" w:rsidP="00652AB1">
      <w:pPr>
        <w:pStyle w:val="a3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- experiențele generale ale salariaților, legate de activitatea profesională</w:t>
      </w:r>
      <w:r w:rsidR="003760B7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(satifacție față de lucru,</w:t>
      </w:r>
      <w:r w:rsidR="003760B7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atașament etc.)</w:t>
      </w:r>
      <w:r w:rsidR="00AF63BE">
        <w:rPr>
          <w:sz w:val="28"/>
          <w:szCs w:val="28"/>
          <w:lang w:val="ro-MD"/>
        </w:rPr>
        <w:t>.</w:t>
      </w:r>
    </w:p>
    <w:p w:rsidR="00626854" w:rsidRDefault="00652AB1" w:rsidP="00652AB1">
      <w:pPr>
        <w:pStyle w:val="a3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- dimensiunile specifice (satifacție față de relația cu colegii, față de mărimea salariului, de familie, societate, timp liber, spiritualitate etc.).</w:t>
      </w:r>
    </w:p>
    <w:p w:rsidR="003C494D" w:rsidRDefault="003C494D" w:rsidP="00652AB1">
      <w:pPr>
        <w:pStyle w:val="a3"/>
        <w:rPr>
          <w:sz w:val="28"/>
          <w:szCs w:val="28"/>
          <w:lang w:val="ro-MD"/>
        </w:rPr>
      </w:pPr>
    </w:p>
    <w:p w:rsidR="003C494D" w:rsidRPr="00652AB1" w:rsidRDefault="003C494D" w:rsidP="00652AB1">
      <w:pPr>
        <w:pStyle w:val="a3"/>
        <w:rPr>
          <w:sz w:val="28"/>
          <w:szCs w:val="28"/>
          <w:lang w:val="ro-MD"/>
        </w:rPr>
      </w:pPr>
    </w:p>
    <w:p w:rsidR="0041366E" w:rsidRPr="009A0207" w:rsidRDefault="0041366E" w:rsidP="0041366E">
      <w:pPr>
        <w:rPr>
          <w:b/>
          <w:sz w:val="28"/>
          <w:szCs w:val="28"/>
          <w:lang w:val="ro-MD"/>
        </w:rPr>
      </w:pPr>
      <w:r w:rsidRPr="009A0207">
        <w:rPr>
          <w:b/>
          <w:sz w:val="28"/>
          <w:szCs w:val="28"/>
          <w:lang w:val="ro-MD"/>
        </w:rPr>
        <w:t>VIZIUNEA</w:t>
      </w:r>
    </w:p>
    <w:p w:rsidR="008747E2" w:rsidRDefault="00A90B72" w:rsidP="008747E2">
      <w:pPr>
        <w:pStyle w:val="a3"/>
        <w:ind w:left="786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Către anul 2024</w:t>
      </w:r>
      <w:r w:rsidR="008747E2">
        <w:rPr>
          <w:sz w:val="28"/>
          <w:szCs w:val="28"/>
          <w:lang w:val="ro-MD"/>
        </w:rPr>
        <w:t xml:space="preserve"> </w:t>
      </w:r>
      <w:r w:rsidR="008F39EB">
        <w:rPr>
          <w:sz w:val="28"/>
          <w:szCs w:val="28"/>
          <w:lang w:val="ro-MD"/>
        </w:rPr>
        <w:t>avem:</w:t>
      </w:r>
    </w:p>
    <w:p w:rsidR="00283EF0" w:rsidRDefault="008747E2" w:rsidP="008747E2">
      <w:pPr>
        <w:pStyle w:val="a3"/>
        <w:numPr>
          <w:ilvl w:val="0"/>
          <w:numId w:val="3"/>
        </w:numPr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o </w:t>
      </w:r>
      <w:r w:rsidR="0041366E" w:rsidRPr="009A0207">
        <w:rPr>
          <w:sz w:val="28"/>
          <w:szCs w:val="28"/>
          <w:lang w:val="ro-MD"/>
        </w:rPr>
        <w:t>un</w:t>
      </w:r>
      <w:r w:rsidR="001A44EF">
        <w:rPr>
          <w:sz w:val="28"/>
          <w:szCs w:val="28"/>
          <w:lang w:val="ro-MD"/>
        </w:rPr>
        <w:t>itate de învățământ</w:t>
      </w:r>
      <w:r w:rsidR="0041366E" w:rsidRPr="009A0207">
        <w:rPr>
          <w:sz w:val="28"/>
          <w:szCs w:val="28"/>
          <w:lang w:val="ro-MD"/>
        </w:rPr>
        <w:t xml:space="preserve"> </w:t>
      </w:r>
      <w:r w:rsidR="00283EF0">
        <w:rPr>
          <w:sz w:val="28"/>
          <w:szCs w:val="28"/>
          <w:lang w:val="ro-MD"/>
        </w:rPr>
        <w:t>în concordanță cu politicile educaționale naționale</w:t>
      </w:r>
      <w:r w:rsidR="00283EF0" w:rsidRPr="00283EF0">
        <w:rPr>
          <w:sz w:val="28"/>
          <w:szCs w:val="28"/>
          <w:lang w:val="ro-MD"/>
        </w:rPr>
        <w:t xml:space="preserve"> </w:t>
      </w:r>
      <w:r w:rsidR="00283EF0" w:rsidRPr="009A0207">
        <w:rPr>
          <w:sz w:val="28"/>
          <w:szCs w:val="28"/>
          <w:lang w:val="ro-MD"/>
        </w:rPr>
        <w:t>capabilă să presteze servicii educaționale de cali</w:t>
      </w:r>
      <w:r w:rsidR="00283EF0">
        <w:rPr>
          <w:sz w:val="28"/>
          <w:szCs w:val="28"/>
          <w:lang w:val="ro-MD"/>
        </w:rPr>
        <w:t>tate relevante pentru societate;</w:t>
      </w:r>
    </w:p>
    <w:p w:rsidR="008747E2" w:rsidRPr="00A129B1" w:rsidRDefault="008F39EB" w:rsidP="00A129B1">
      <w:pPr>
        <w:pStyle w:val="a3"/>
        <w:numPr>
          <w:ilvl w:val="0"/>
          <w:numId w:val="3"/>
        </w:numPr>
        <w:spacing w:after="0" w:line="240" w:lineRule="auto"/>
        <w:rPr>
          <w:rFonts w:cs="Times New Roman"/>
          <w:sz w:val="28"/>
          <w:szCs w:val="28"/>
          <w:lang w:val="ro-RO"/>
        </w:rPr>
      </w:pPr>
      <w:r>
        <w:rPr>
          <w:sz w:val="28"/>
          <w:szCs w:val="28"/>
          <w:lang w:val="ro-MD"/>
        </w:rPr>
        <w:t xml:space="preserve">o instituție </w:t>
      </w:r>
      <w:r w:rsidR="0041366E" w:rsidRPr="00A129B1">
        <w:rPr>
          <w:sz w:val="28"/>
          <w:szCs w:val="28"/>
          <w:lang w:val="ro-MD"/>
        </w:rPr>
        <w:t>atractivă pentr</w:t>
      </w:r>
      <w:r w:rsidR="00AF63BE">
        <w:rPr>
          <w:sz w:val="28"/>
          <w:szCs w:val="28"/>
          <w:lang w:val="ro-MD"/>
        </w:rPr>
        <w:t xml:space="preserve">u elevi și părinți, accesibilă </w:t>
      </w:r>
      <w:r w:rsidR="0041366E" w:rsidRPr="00A129B1">
        <w:rPr>
          <w:sz w:val="28"/>
          <w:szCs w:val="28"/>
          <w:lang w:val="ro-MD"/>
        </w:rPr>
        <w:t>și echitabilă pentru toate categoriile de copi</w:t>
      </w:r>
      <w:r w:rsidR="00EA6BD7" w:rsidRPr="00A129B1">
        <w:rPr>
          <w:sz w:val="28"/>
          <w:szCs w:val="28"/>
          <w:lang w:val="ro-MD"/>
        </w:rPr>
        <w:t xml:space="preserve">i responsabili și motivați </w:t>
      </w:r>
      <w:r w:rsidR="00A129B1" w:rsidRPr="00A129B1">
        <w:rPr>
          <w:rFonts w:cs="Times New Roman"/>
          <w:sz w:val="28"/>
          <w:szCs w:val="28"/>
          <w:lang w:val="ro-RO"/>
        </w:rPr>
        <w:t>și motivați pentru propria învățare, interesați întru promovarea valorilor naționale</w:t>
      </w:r>
      <w:r w:rsidR="0041366E" w:rsidRPr="00A129B1">
        <w:rPr>
          <w:sz w:val="28"/>
          <w:szCs w:val="28"/>
          <w:lang w:val="ro-MD"/>
        </w:rPr>
        <w:t xml:space="preserve">; </w:t>
      </w:r>
      <w:r w:rsidR="008747E2" w:rsidRPr="00A129B1">
        <w:rPr>
          <w:sz w:val="28"/>
          <w:szCs w:val="28"/>
          <w:lang w:val="ro-MD"/>
        </w:rPr>
        <w:t xml:space="preserve">    </w:t>
      </w:r>
    </w:p>
    <w:p w:rsidR="008747E2" w:rsidRDefault="008F39EB" w:rsidP="008747E2">
      <w:pPr>
        <w:pStyle w:val="a3"/>
        <w:numPr>
          <w:ilvl w:val="0"/>
          <w:numId w:val="3"/>
        </w:numPr>
        <w:rPr>
          <w:sz w:val="28"/>
          <w:szCs w:val="28"/>
          <w:lang w:val="ro-MD"/>
        </w:rPr>
      </w:pPr>
      <w:r>
        <w:rPr>
          <w:sz w:val="28"/>
          <w:szCs w:val="28"/>
          <w:lang w:val="ro-RO"/>
        </w:rPr>
        <w:t xml:space="preserve">o </w:t>
      </w:r>
      <w:r w:rsidR="0041366E" w:rsidRPr="009A0207">
        <w:rPr>
          <w:sz w:val="28"/>
          <w:szCs w:val="28"/>
          <w:lang w:val="ro-MD"/>
        </w:rPr>
        <w:t>bază didactică și materială, conform cerințelor actuale</w:t>
      </w:r>
      <w:r w:rsidR="008747E2">
        <w:rPr>
          <w:sz w:val="28"/>
          <w:szCs w:val="28"/>
          <w:lang w:val="ro-MD"/>
        </w:rPr>
        <w:t xml:space="preserve"> pentru desfășurarea unui proces educațional eficient;</w:t>
      </w:r>
    </w:p>
    <w:p w:rsidR="0041366E" w:rsidRPr="00652AB1" w:rsidRDefault="00283EF0" w:rsidP="00652AB1">
      <w:pPr>
        <w:pStyle w:val="a3"/>
        <w:numPr>
          <w:ilvl w:val="0"/>
          <w:numId w:val="3"/>
        </w:numPr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cadre didactice competente pentru satisfacerea opțiunilor copiilor în activitățile curriculare/extracurriculare.</w:t>
      </w:r>
    </w:p>
    <w:p w:rsidR="0041366E" w:rsidRPr="009A0207" w:rsidRDefault="0041366E" w:rsidP="0041366E">
      <w:pPr>
        <w:rPr>
          <w:b/>
          <w:sz w:val="28"/>
          <w:szCs w:val="28"/>
          <w:lang w:val="ro-MD"/>
        </w:rPr>
      </w:pPr>
      <w:r w:rsidRPr="009A0207">
        <w:rPr>
          <w:b/>
          <w:sz w:val="28"/>
          <w:szCs w:val="28"/>
          <w:lang w:val="ro-MD"/>
        </w:rPr>
        <w:t>EDUCAȚIA ARE CA MISIUNE:</w:t>
      </w:r>
    </w:p>
    <w:p w:rsidR="0041366E" w:rsidRPr="009A0207" w:rsidRDefault="0041366E" w:rsidP="0041366E">
      <w:pPr>
        <w:pStyle w:val="a3"/>
        <w:numPr>
          <w:ilvl w:val="0"/>
          <w:numId w:val="3"/>
        </w:numPr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>satisfacerea cerințelor educaționale ale individului și ale societății;</w:t>
      </w:r>
    </w:p>
    <w:p w:rsidR="0041366E" w:rsidRPr="009A0207" w:rsidRDefault="0041366E" w:rsidP="0041366E">
      <w:pPr>
        <w:pStyle w:val="a3"/>
        <w:numPr>
          <w:ilvl w:val="0"/>
          <w:numId w:val="3"/>
        </w:numPr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>dezvoltarea potențialului uman pentru a asigura calitatea vieții, creșterea durabilă a economiei și bunăstarea poporului;</w:t>
      </w:r>
    </w:p>
    <w:p w:rsidR="0041366E" w:rsidRPr="009A0207" w:rsidRDefault="0041366E" w:rsidP="0041366E">
      <w:pPr>
        <w:pStyle w:val="a3"/>
        <w:numPr>
          <w:ilvl w:val="0"/>
          <w:numId w:val="3"/>
        </w:numPr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>dezvoltarea culturii naționale;</w:t>
      </w:r>
    </w:p>
    <w:p w:rsidR="0041366E" w:rsidRPr="009A0207" w:rsidRDefault="0041366E" w:rsidP="0041366E">
      <w:pPr>
        <w:pStyle w:val="a3"/>
        <w:numPr>
          <w:ilvl w:val="0"/>
          <w:numId w:val="3"/>
        </w:numPr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>promovarea dialogului intercultural, a spiritului de toleranță, a nediscriminării și incluziunii sociale;</w:t>
      </w:r>
    </w:p>
    <w:p w:rsidR="0041366E" w:rsidRPr="009A0207" w:rsidRDefault="0041366E" w:rsidP="0041366E">
      <w:pPr>
        <w:pStyle w:val="a3"/>
        <w:numPr>
          <w:ilvl w:val="0"/>
          <w:numId w:val="3"/>
        </w:numPr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>promovarea învățării pe tot parcursul vieții;</w:t>
      </w:r>
    </w:p>
    <w:p w:rsidR="00DF0562" w:rsidRDefault="0041366E" w:rsidP="00652AB1">
      <w:pPr>
        <w:pStyle w:val="a3"/>
        <w:numPr>
          <w:ilvl w:val="0"/>
          <w:numId w:val="3"/>
        </w:numPr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>facilitarea reco</w:t>
      </w:r>
      <w:r w:rsidR="00AF63BE">
        <w:rPr>
          <w:sz w:val="28"/>
          <w:szCs w:val="28"/>
          <w:lang w:val="ro-MD"/>
        </w:rPr>
        <w:t>ncilierii vieții profesionale cu</w:t>
      </w:r>
      <w:r w:rsidRPr="009A0207">
        <w:rPr>
          <w:sz w:val="28"/>
          <w:szCs w:val="28"/>
          <w:lang w:val="ro-MD"/>
        </w:rPr>
        <w:t xml:space="preserve"> viața de familie pentru bărbați și femei.</w:t>
      </w:r>
    </w:p>
    <w:p w:rsidR="00765E0B" w:rsidRPr="00765E0B" w:rsidRDefault="00765E0B" w:rsidP="00765E0B">
      <w:pPr>
        <w:rPr>
          <w:sz w:val="28"/>
          <w:szCs w:val="28"/>
          <w:lang w:val="ro-MD"/>
        </w:rPr>
      </w:pPr>
    </w:p>
    <w:p w:rsidR="00BC1430" w:rsidRDefault="0041366E" w:rsidP="00652AB1">
      <w:pPr>
        <w:jc w:val="right"/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>Articolul 5. Codul Educației</w:t>
      </w:r>
    </w:p>
    <w:p w:rsidR="00765E0B" w:rsidRDefault="00765E0B" w:rsidP="00652AB1">
      <w:pPr>
        <w:jc w:val="right"/>
        <w:rPr>
          <w:sz w:val="28"/>
          <w:szCs w:val="28"/>
          <w:lang w:val="ro-MD"/>
        </w:rPr>
      </w:pPr>
    </w:p>
    <w:p w:rsidR="00765E0B" w:rsidRDefault="00765E0B" w:rsidP="00652AB1">
      <w:pPr>
        <w:jc w:val="right"/>
        <w:rPr>
          <w:sz w:val="28"/>
          <w:szCs w:val="28"/>
          <w:lang w:val="ro-MD"/>
        </w:rPr>
      </w:pPr>
    </w:p>
    <w:p w:rsidR="00765E0B" w:rsidRDefault="00765E0B" w:rsidP="00652AB1">
      <w:pPr>
        <w:jc w:val="right"/>
        <w:rPr>
          <w:sz w:val="28"/>
          <w:szCs w:val="28"/>
          <w:lang w:val="ro-MD"/>
        </w:rPr>
      </w:pPr>
    </w:p>
    <w:p w:rsidR="00765E0B" w:rsidRDefault="00765E0B" w:rsidP="00652AB1">
      <w:pPr>
        <w:jc w:val="right"/>
        <w:rPr>
          <w:sz w:val="28"/>
          <w:szCs w:val="28"/>
          <w:lang w:val="ro-MD"/>
        </w:rPr>
      </w:pPr>
    </w:p>
    <w:p w:rsidR="00765E0B" w:rsidRPr="00652AB1" w:rsidRDefault="00765E0B" w:rsidP="00652AB1">
      <w:pPr>
        <w:jc w:val="right"/>
        <w:rPr>
          <w:sz w:val="28"/>
          <w:szCs w:val="28"/>
          <w:lang w:val="ro-MD"/>
        </w:rPr>
      </w:pPr>
    </w:p>
    <w:p w:rsidR="0041366E" w:rsidRPr="009A0207" w:rsidRDefault="0041366E" w:rsidP="0041366E">
      <w:pPr>
        <w:rPr>
          <w:b/>
          <w:sz w:val="28"/>
          <w:szCs w:val="28"/>
          <w:lang w:val="ro-MD"/>
        </w:rPr>
      </w:pPr>
      <w:r w:rsidRPr="009A0207">
        <w:rPr>
          <w:b/>
          <w:sz w:val="28"/>
          <w:szCs w:val="28"/>
          <w:lang w:val="ro-MD"/>
        </w:rPr>
        <w:t>NE PROPUNEM SĂ REALIZĂM URMĂTOARELE PRINCIPII:</w:t>
      </w:r>
    </w:p>
    <w:p w:rsidR="0041366E" w:rsidRPr="009A0207" w:rsidRDefault="0041366E" w:rsidP="00BE514E">
      <w:pPr>
        <w:spacing w:after="0"/>
        <w:rPr>
          <w:sz w:val="28"/>
          <w:szCs w:val="28"/>
          <w:lang w:val="ro-MD"/>
        </w:rPr>
      </w:pPr>
      <w:r w:rsidRPr="009A0207">
        <w:rPr>
          <w:b/>
          <w:sz w:val="28"/>
          <w:szCs w:val="28"/>
          <w:lang w:val="ro-MD"/>
        </w:rPr>
        <w:t xml:space="preserve">1. Echitatea: </w:t>
      </w:r>
      <w:r w:rsidRPr="009A0207">
        <w:rPr>
          <w:sz w:val="28"/>
          <w:szCs w:val="28"/>
          <w:lang w:val="ro-MD"/>
        </w:rPr>
        <w:t>combinația corespunzătoare sau un compromis între bunăvoință și justiție;</w:t>
      </w:r>
    </w:p>
    <w:p w:rsidR="0041366E" w:rsidRPr="009A0207" w:rsidRDefault="0041366E" w:rsidP="00BE514E">
      <w:pPr>
        <w:spacing w:after="0"/>
        <w:rPr>
          <w:sz w:val="28"/>
          <w:szCs w:val="28"/>
          <w:lang w:val="ro-MD"/>
        </w:rPr>
      </w:pPr>
      <w:r w:rsidRPr="009A0207">
        <w:rPr>
          <w:b/>
          <w:sz w:val="28"/>
          <w:szCs w:val="28"/>
          <w:lang w:val="ro-MD"/>
        </w:rPr>
        <w:t>2. Un spirit de corp</w:t>
      </w:r>
      <w:r w:rsidRPr="009A0207">
        <w:rPr>
          <w:sz w:val="28"/>
          <w:szCs w:val="28"/>
          <w:lang w:val="ro-MD"/>
        </w:rPr>
        <w:t>: sentimentul de apartinență este forța și puterea ce vine din armonia personalului;</w:t>
      </w:r>
    </w:p>
    <w:p w:rsidR="0041366E" w:rsidRPr="009A0207" w:rsidRDefault="0041366E" w:rsidP="00BE514E">
      <w:pPr>
        <w:spacing w:after="0"/>
        <w:rPr>
          <w:sz w:val="28"/>
          <w:szCs w:val="28"/>
          <w:lang w:val="ro-MD"/>
        </w:rPr>
      </w:pPr>
      <w:r w:rsidRPr="009A0207">
        <w:rPr>
          <w:b/>
          <w:sz w:val="28"/>
          <w:szCs w:val="28"/>
          <w:lang w:val="ro-MD"/>
        </w:rPr>
        <w:t xml:space="preserve">3. Inițiativa: </w:t>
      </w:r>
      <w:r w:rsidRPr="009A0207">
        <w:rPr>
          <w:sz w:val="28"/>
          <w:szCs w:val="28"/>
          <w:lang w:val="ro-MD"/>
        </w:rPr>
        <w:t>implică gândirea, elaborarea unui plan și asigurarea succesului;</w:t>
      </w:r>
    </w:p>
    <w:p w:rsidR="0041366E" w:rsidRPr="009A0207" w:rsidRDefault="0041366E" w:rsidP="00BE514E">
      <w:pPr>
        <w:spacing w:after="0"/>
        <w:rPr>
          <w:sz w:val="28"/>
          <w:szCs w:val="28"/>
          <w:lang w:val="ro-MD"/>
        </w:rPr>
      </w:pPr>
      <w:r w:rsidRPr="009A0207">
        <w:rPr>
          <w:b/>
          <w:sz w:val="28"/>
          <w:szCs w:val="28"/>
          <w:lang w:val="ro-MD"/>
        </w:rPr>
        <w:t xml:space="preserve">4. Autoritatea și responsabilitatea: </w:t>
      </w:r>
      <w:r w:rsidRPr="009A0207">
        <w:rPr>
          <w:sz w:val="28"/>
          <w:szCs w:val="28"/>
          <w:lang w:val="ro-MD"/>
        </w:rPr>
        <w:t xml:space="preserve">autoritatea reprezintă dreptul de a da ordine și responsabilitatea prin care se </w:t>
      </w:r>
      <w:r w:rsidR="00CC1031">
        <w:rPr>
          <w:sz w:val="28"/>
          <w:szCs w:val="28"/>
          <w:lang w:val="ro-MD"/>
        </w:rPr>
        <w:t>asumă răspunderea consecințelor.</w:t>
      </w:r>
    </w:p>
    <w:p w:rsidR="0041366E" w:rsidRPr="009A0207" w:rsidRDefault="0041366E" w:rsidP="0041366E">
      <w:pPr>
        <w:ind w:firstLine="708"/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 xml:space="preserve">Astfel, ne propunem realizarea următoarelor  </w:t>
      </w:r>
      <w:r w:rsidRPr="009A0207">
        <w:rPr>
          <w:b/>
          <w:sz w:val="28"/>
          <w:szCs w:val="28"/>
          <w:lang w:val="ro-MD"/>
        </w:rPr>
        <w:t>valori  fundamentale</w:t>
      </w:r>
      <w:r w:rsidRPr="009A0207">
        <w:rPr>
          <w:sz w:val="28"/>
          <w:szCs w:val="28"/>
          <w:lang w:val="ro-MD"/>
        </w:rPr>
        <w:t>:</w:t>
      </w:r>
    </w:p>
    <w:p w:rsidR="0041366E" w:rsidRPr="009A0207" w:rsidRDefault="0041366E" w:rsidP="0041366E">
      <w:pPr>
        <w:pStyle w:val="a3"/>
        <w:numPr>
          <w:ilvl w:val="0"/>
          <w:numId w:val="7"/>
        </w:numPr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>Eficiență;</w:t>
      </w:r>
    </w:p>
    <w:p w:rsidR="0041366E" w:rsidRPr="009A0207" w:rsidRDefault="0041366E" w:rsidP="0041366E">
      <w:pPr>
        <w:pStyle w:val="a3"/>
        <w:numPr>
          <w:ilvl w:val="0"/>
          <w:numId w:val="7"/>
        </w:numPr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>Responsabilitate;</w:t>
      </w:r>
    </w:p>
    <w:p w:rsidR="0041366E" w:rsidRPr="009A0207" w:rsidRDefault="0041366E" w:rsidP="0041366E">
      <w:pPr>
        <w:pStyle w:val="a3"/>
        <w:numPr>
          <w:ilvl w:val="0"/>
          <w:numId w:val="7"/>
        </w:numPr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>Calitate;</w:t>
      </w:r>
    </w:p>
    <w:p w:rsidR="0041366E" w:rsidRDefault="0041366E" w:rsidP="0041366E">
      <w:pPr>
        <w:pStyle w:val="a3"/>
        <w:numPr>
          <w:ilvl w:val="0"/>
          <w:numId w:val="7"/>
        </w:numPr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>Inițiativă.</w:t>
      </w:r>
    </w:p>
    <w:p w:rsidR="0041366E" w:rsidRPr="009A0207" w:rsidRDefault="0041366E" w:rsidP="0041366E">
      <w:pPr>
        <w:rPr>
          <w:b/>
          <w:sz w:val="28"/>
          <w:szCs w:val="28"/>
          <w:lang w:val="ro-MD"/>
        </w:rPr>
      </w:pPr>
      <w:r w:rsidRPr="009A0207">
        <w:rPr>
          <w:b/>
          <w:sz w:val="28"/>
          <w:szCs w:val="28"/>
          <w:lang w:val="ro-MD"/>
        </w:rPr>
        <w:t xml:space="preserve">DORIM CA </w:t>
      </w:r>
      <w:r w:rsidR="00652AB1">
        <w:rPr>
          <w:b/>
          <w:sz w:val="28"/>
          <w:szCs w:val="28"/>
          <w:lang w:val="ro-MD"/>
        </w:rPr>
        <w:t>DI</w:t>
      </w:r>
      <w:r w:rsidRPr="009A0207">
        <w:rPr>
          <w:b/>
          <w:sz w:val="28"/>
          <w:szCs w:val="28"/>
          <w:lang w:val="ro-MD"/>
        </w:rPr>
        <w:t>N COLECTIVUL NOSTRU SĂ DISPARĂ:</w:t>
      </w:r>
    </w:p>
    <w:p w:rsidR="00BC1584" w:rsidRPr="001E16AE" w:rsidRDefault="0041366E" w:rsidP="00BC1584">
      <w:pPr>
        <w:pStyle w:val="a3"/>
        <w:numPr>
          <w:ilvl w:val="0"/>
          <w:numId w:val="8"/>
        </w:numPr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>Iresponsabilitatea.</w:t>
      </w:r>
    </w:p>
    <w:p w:rsidR="00652AB1" w:rsidRPr="00652AB1" w:rsidRDefault="00652AB1" w:rsidP="00652AB1">
      <w:pPr>
        <w:ind w:left="360"/>
        <w:rPr>
          <w:b/>
          <w:i/>
          <w:sz w:val="28"/>
          <w:szCs w:val="28"/>
          <w:lang w:val="ro-MD"/>
        </w:rPr>
      </w:pPr>
      <w:r w:rsidRPr="00652AB1">
        <w:rPr>
          <w:b/>
          <w:i/>
          <w:sz w:val="28"/>
          <w:szCs w:val="28"/>
          <w:lang w:val="ro-MD"/>
        </w:rPr>
        <w:t>Pentru instituția noastră calitatea înseamnă anticiparea și depășirea așteptărilor tuturor actanților educaționali prin întregul proces educațional.</w:t>
      </w:r>
    </w:p>
    <w:p w:rsidR="0041366E" w:rsidRDefault="0041366E" w:rsidP="00FD48E2">
      <w:pPr>
        <w:rPr>
          <w:b/>
          <w:sz w:val="28"/>
          <w:szCs w:val="28"/>
          <w:u w:val="single"/>
          <w:lang w:val="ro-MD"/>
        </w:rPr>
      </w:pPr>
    </w:p>
    <w:p w:rsidR="004E3944" w:rsidRDefault="004E3944" w:rsidP="00FD48E2">
      <w:pPr>
        <w:rPr>
          <w:b/>
          <w:sz w:val="28"/>
          <w:szCs w:val="28"/>
          <w:u w:val="single"/>
          <w:lang w:val="ro-MD"/>
        </w:rPr>
      </w:pPr>
    </w:p>
    <w:p w:rsidR="00CC1031" w:rsidRDefault="00CC1031" w:rsidP="00FD48E2">
      <w:pPr>
        <w:rPr>
          <w:b/>
          <w:sz w:val="28"/>
          <w:szCs w:val="28"/>
          <w:u w:val="single"/>
          <w:lang w:val="ro-RO"/>
        </w:rPr>
      </w:pPr>
    </w:p>
    <w:p w:rsidR="00652AB1" w:rsidRPr="004E3944" w:rsidRDefault="00652AB1" w:rsidP="00FD48E2">
      <w:pPr>
        <w:rPr>
          <w:b/>
          <w:sz w:val="28"/>
          <w:szCs w:val="28"/>
          <w:u w:val="single"/>
          <w:lang w:val="ro-RO"/>
        </w:rPr>
      </w:pPr>
    </w:p>
    <w:p w:rsidR="006163BF" w:rsidRPr="00652AB1" w:rsidRDefault="00F1583A" w:rsidP="00652AB1">
      <w:pPr>
        <w:pStyle w:val="a3"/>
        <w:numPr>
          <w:ilvl w:val="0"/>
          <w:numId w:val="27"/>
        </w:numPr>
        <w:jc w:val="center"/>
        <w:rPr>
          <w:b/>
          <w:sz w:val="28"/>
          <w:szCs w:val="28"/>
          <w:u w:val="single"/>
          <w:lang w:val="ro-MD"/>
        </w:rPr>
      </w:pPr>
      <w:r>
        <w:rPr>
          <w:b/>
          <w:sz w:val="28"/>
          <w:szCs w:val="28"/>
          <w:u w:val="single"/>
          <w:lang w:val="ro-MD"/>
        </w:rPr>
        <w:t>PRIORITĂȚILE INS</w:t>
      </w:r>
      <w:r w:rsidR="00E1196B">
        <w:rPr>
          <w:b/>
          <w:sz w:val="28"/>
          <w:szCs w:val="28"/>
          <w:u w:val="single"/>
          <w:lang w:val="ro-MD"/>
        </w:rPr>
        <w:t>TITUȚIEI PENTRU ANII 2019 - 2024</w:t>
      </w:r>
      <w:r w:rsidR="0041366E" w:rsidRPr="0075446B">
        <w:rPr>
          <w:b/>
          <w:sz w:val="28"/>
          <w:szCs w:val="28"/>
          <w:u w:val="single"/>
          <w:lang w:val="ro-MD"/>
        </w:rPr>
        <w:t>:</w:t>
      </w:r>
    </w:p>
    <w:p w:rsidR="0041366E" w:rsidRPr="009A0207" w:rsidRDefault="0041366E" w:rsidP="0041366E">
      <w:pPr>
        <w:pStyle w:val="a3"/>
        <w:numPr>
          <w:ilvl w:val="0"/>
          <w:numId w:val="13"/>
        </w:numPr>
        <w:rPr>
          <w:rFonts w:cs="Times New Roman"/>
          <w:b/>
          <w:sz w:val="32"/>
          <w:szCs w:val="32"/>
          <w:lang w:val="ro-MD"/>
        </w:rPr>
      </w:pPr>
      <w:r w:rsidRPr="009A0207">
        <w:rPr>
          <w:rFonts w:cs="Times New Roman"/>
          <w:b/>
          <w:sz w:val="32"/>
          <w:szCs w:val="32"/>
          <w:lang w:val="ro-MD"/>
        </w:rPr>
        <w:t>Dezvoltarea curriculară</w:t>
      </w:r>
    </w:p>
    <w:p w:rsidR="0041366E" w:rsidRPr="009A0207" w:rsidRDefault="0041366E" w:rsidP="0041366E">
      <w:pPr>
        <w:pStyle w:val="a3"/>
        <w:numPr>
          <w:ilvl w:val="0"/>
          <w:numId w:val="9"/>
        </w:numPr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>modernizarea st</w:t>
      </w:r>
      <w:r>
        <w:rPr>
          <w:sz w:val="28"/>
          <w:szCs w:val="28"/>
          <w:lang w:val="ro-MD"/>
        </w:rPr>
        <w:t>r</w:t>
      </w:r>
      <w:r w:rsidRPr="009A0207">
        <w:rPr>
          <w:sz w:val="28"/>
          <w:szCs w:val="28"/>
          <w:lang w:val="ro-MD"/>
        </w:rPr>
        <w:t>ategiilor, metodelor și mijloace</w:t>
      </w:r>
      <w:r w:rsidR="006163BF">
        <w:rPr>
          <w:sz w:val="28"/>
          <w:szCs w:val="28"/>
          <w:lang w:val="ro-MD"/>
        </w:rPr>
        <w:t xml:space="preserve">lor de organizare a predării - </w:t>
      </w:r>
      <w:r w:rsidRPr="009A0207">
        <w:rPr>
          <w:sz w:val="28"/>
          <w:szCs w:val="28"/>
          <w:lang w:val="ro-MD"/>
        </w:rPr>
        <w:t>învățării</w:t>
      </w:r>
      <w:r w:rsidR="006163BF">
        <w:rPr>
          <w:sz w:val="28"/>
          <w:szCs w:val="28"/>
          <w:lang w:val="ro-MD"/>
        </w:rPr>
        <w:t xml:space="preserve"> - evaluării</w:t>
      </w:r>
      <w:r w:rsidRPr="009A0207">
        <w:rPr>
          <w:sz w:val="28"/>
          <w:szCs w:val="28"/>
          <w:lang w:val="ro-MD"/>
        </w:rPr>
        <w:t>;</w:t>
      </w:r>
    </w:p>
    <w:p w:rsidR="0041366E" w:rsidRPr="009A0207" w:rsidRDefault="0041366E" w:rsidP="0041366E">
      <w:pPr>
        <w:pStyle w:val="a3"/>
        <w:numPr>
          <w:ilvl w:val="0"/>
          <w:numId w:val="9"/>
        </w:numPr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>asigurarea unei calități care să corespundă nivelului standardelor europene;</w:t>
      </w:r>
    </w:p>
    <w:p w:rsidR="0041366E" w:rsidRPr="009A0207" w:rsidRDefault="0041366E" w:rsidP="0041366E">
      <w:pPr>
        <w:pStyle w:val="a3"/>
        <w:numPr>
          <w:ilvl w:val="0"/>
          <w:numId w:val="9"/>
        </w:numPr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>promovarea educației incluzive în liceu;</w:t>
      </w:r>
    </w:p>
    <w:p w:rsidR="0041366E" w:rsidRPr="00DC3C6A" w:rsidRDefault="0041366E" w:rsidP="00DC3C6A">
      <w:pPr>
        <w:pStyle w:val="a3"/>
        <w:numPr>
          <w:ilvl w:val="0"/>
          <w:numId w:val="9"/>
        </w:numPr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>adaptarea ofertei curriculare la nevoile reale de formare ale elevilor.</w:t>
      </w:r>
    </w:p>
    <w:p w:rsidR="0041366E" w:rsidRPr="009A0207" w:rsidRDefault="0041366E" w:rsidP="0041366E">
      <w:pPr>
        <w:pStyle w:val="a3"/>
        <w:numPr>
          <w:ilvl w:val="0"/>
          <w:numId w:val="13"/>
        </w:numPr>
        <w:rPr>
          <w:sz w:val="28"/>
          <w:szCs w:val="28"/>
          <w:lang w:val="ro-MD"/>
        </w:rPr>
      </w:pPr>
      <w:r w:rsidRPr="009A0207">
        <w:rPr>
          <w:rFonts w:cs="Times New Roman"/>
          <w:b/>
          <w:sz w:val="32"/>
          <w:szCs w:val="32"/>
          <w:lang w:val="ro-MD"/>
        </w:rPr>
        <w:t>Dezvoltarea resurselor umane</w:t>
      </w:r>
    </w:p>
    <w:p w:rsidR="0041366E" w:rsidRPr="009A0207" w:rsidRDefault="0041366E" w:rsidP="0041366E">
      <w:pPr>
        <w:pStyle w:val="a3"/>
        <w:numPr>
          <w:ilvl w:val="0"/>
          <w:numId w:val="9"/>
        </w:numPr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>politici de recrutare a personalului liceului;</w:t>
      </w:r>
    </w:p>
    <w:p w:rsidR="0041366E" w:rsidRPr="009A0207" w:rsidRDefault="0041366E" w:rsidP="0041366E">
      <w:pPr>
        <w:pStyle w:val="a3"/>
        <w:numPr>
          <w:ilvl w:val="0"/>
          <w:numId w:val="9"/>
        </w:numPr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>dezvoltarea culturii instituționale în vederea respectării eticii profesionale;</w:t>
      </w:r>
    </w:p>
    <w:p w:rsidR="0041366E" w:rsidRDefault="0041366E" w:rsidP="0041366E">
      <w:pPr>
        <w:pStyle w:val="a3"/>
        <w:numPr>
          <w:ilvl w:val="0"/>
          <w:numId w:val="9"/>
        </w:numPr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>elaborarea unor instrumente de evaluare a cadrelor didactice în scopu</w:t>
      </w:r>
      <w:r w:rsidR="006163BF">
        <w:rPr>
          <w:sz w:val="28"/>
          <w:szCs w:val="28"/>
          <w:lang w:val="ro-MD"/>
        </w:rPr>
        <w:t>l stimulării/motivării acestora;</w:t>
      </w:r>
    </w:p>
    <w:p w:rsidR="006163BF" w:rsidRPr="009A0207" w:rsidRDefault="006163BF" w:rsidP="006163BF">
      <w:pPr>
        <w:pStyle w:val="a3"/>
        <w:numPr>
          <w:ilvl w:val="0"/>
          <w:numId w:val="9"/>
        </w:numPr>
        <w:spacing w:after="0" w:line="240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c</w:t>
      </w:r>
      <w:r w:rsidRPr="009A0207">
        <w:rPr>
          <w:sz w:val="28"/>
          <w:szCs w:val="28"/>
          <w:lang w:val="ro-MD"/>
        </w:rPr>
        <w:t>onsolidarea rolului cadrelor didactice în asig</w:t>
      </w:r>
      <w:r>
        <w:rPr>
          <w:sz w:val="28"/>
          <w:szCs w:val="28"/>
          <w:lang w:val="ro-MD"/>
        </w:rPr>
        <w:t>urarea performanței instituției;</w:t>
      </w:r>
    </w:p>
    <w:p w:rsidR="006163BF" w:rsidRPr="009A0207" w:rsidRDefault="006163BF" w:rsidP="006163BF">
      <w:pPr>
        <w:pStyle w:val="a3"/>
        <w:numPr>
          <w:ilvl w:val="0"/>
          <w:numId w:val="9"/>
        </w:numPr>
        <w:spacing w:after="0" w:line="240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d</w:t>
      </w:r>
      <w:r w:rsidRPr="009A0207">
        <w:rPr>
          <w:sz w:val="28"/>
          <w:szCs w:val="28"/>
          <w:lang w:val="ro-MD"/>
        </w:rPr>
        <w:t>escoperirea și dezvoltarea potențialului creativ al fiecărui elev printr-o educație de excelență;</w:t>
      </w:r>
    </w:p>
    <w:p w:rsidR="006163BF" w:rsidRDefault="006163BF" w:rsidP="006163BF">
      <w:pPr>
        <w:pStyle w:val="a3"/>
        <w:numPr>
          <w:ilvl w:val="0"/>
          <w:numId w:val="9"/>
        </w:numPr>
        <w:spacing w:after="0" w:line="240" w:lineRule="auto"/>
        <w:rPr>
          <w:rFonts w:cs="Times New Roman"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a</w:t>
      </w:r>
      <w:r w:rsidRPr="009A0207">
        <w:rPr>
          <w:sz w:val="28"/>
          <w:szCs w:val="28"/>
          <w:lang w:val="ro-MD"/>
        </w:rPr>
        <w:t>cordarea fiecărui elev a șansei de a atinge excelența  în tot ceea ce întreprinde, punându-și în valoare calitățile personale, dezvoltarea</w:t>
      </w:r>
      <w:r w:rsidRPr="009A0207">
        <w:rPr>
          <w:rFonts w:cs="Times New Roman"/>
          <w:sz w:val="28"/>
          <w:szCs w:val="28"/>
          <w:lang w:val="ro-MD"/>
        </w:rPr>
        <w:t xml:space="preserve"> fie</w:t>
      </w:r>
      <w:r w:rsidR="00652AB1">
        <w:rPr>
          <w:rFonts w:cs="Times New Roman"/>
          <w:sz w:val="28"/>
          <w:szCs w:val="28"/>
          <w:lang w:val="ro-MD"/>
        </w:rPr>
        <w:t>căruia la potențialul său maxim.</w:t>
      </w:r>
    </w:p>
    <w:p w:rsidR="00652AB1" w:rsidRPr="009A0207" w:rsidRDefault="00652AB1" w:rsidP="00652AB1">
      <w:pPr>
        <w:pStyle w:val="a3"/>
        <w:spacing w:after="0" w:line="240" w:lineRule="auto"/>
        <w:ind w:left="1080"/>
        <w:rPr>
          <w:rFonts w:cs="Times New Roman"/>
          <w:sz w:val="28"/>
          <w:szCs w:val="28"/>
          <w:lang w:val="ro-MD"/>
        </w:rPr>
      </w:pPr>
    </w:p>
    <w:p w:rsidR="0041366E" w:rsidRPr="009A0207" w:rsidRDefault="0041366E" w:rsidP="0041366E">
      <w:pPr>
        <w:pStyle w:val="a3"/>
        <w:numPr>
          <w:ilvl w:val="0"/>
          <w:numId w:val="13"/>
        </w:numPr>
        <w:rPr>
          <w:rFonts w:cs="Times New Roman"/>
          <w:b/>
          <w:sz w:val="32"/>
          <w:szCs w:val="32"/>
          <w:lang w:val="ro-MD"/>
        </w:rPr>
      </w:pPr>
      <w:r w:rsidRPr="009A0207">
        <w:rPr>
          <w:rFonts w:cs="Times New Roman"/>
          <w:b/>
          <w:sz w:val="32"/>
          <w:szCs w:val="32"/>
          <w:lang w:val="ro-MD"/>
        </w:rPr>
        <w:t>Dezvoltarea și modernizarea bazei educaționale</w:t>
      </w:r>
    </w:p>
    <w:p w:rsidR="0041366E" w:rsidRPr="009A0207" w:rsidRDefault="0041366E" w:rsidP="0041366E">
      <w:pPr>
        <w:pStyle w:val="a3"/>
        <w:numPr>
          <w:ilvl w:val="0"/>
          <w:numId w:val="9"/>
        </w:numPr>
        <w:rPr>
          <w:rFonts w:cs="Times New Roman"/>
          <w:sz w:val="28"/>
          <w:szCs w:val="28"/>
          <w:lang w:val="ro-MD"/>
        </w:rPr>
      </w:pPr>
      <w:r w:rsidRPr="009A0207">
        <w:rPr>
          <w:rFonts w:cs="Times New Roman"/>
          <w:sz w:val="28"/>
          <w:szCs w:val="28"/>
          <w:lang w:val="ro-MD"/>
        </w:rPr>
        <w:t>asigurarea unui mediu sigur și confortabil pentru elevi și angajați care ar favoriza realizarea misiunii instituției;</w:t>
      </w:r>
    </w:p>
    <w:p w:rsidR="0041366E" w:rsidRPr="009A0207" w:rsidRDefault="0041366E" w:rsidP="0041366E">
      <w:pPr>
        <w:pStyle w:val="a3"/>
        <w:numPr>
          <w:ilvl w:val="0"/>
          <w:numId w:val="9"/>
        </w:numPr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>dotarea cu materiale a laboratoarelor de biologie, fizică și chimie</w:t>
      </w:r>
      <w:r w:rsidR="006163BF">
        <w:rPr>
          <w:sz w:val="28"/>
          <w:szCs w:val="28"/>
          <w:lang w:val="ro-MD"/>
        </w:rPr>
        <w:t xml:space="preserve"> și a</w:t>
      </w:r>
      <w:r w:rsidR="00A26741">
        <w:rPr>
          <w:sz w:val="28"/>
          <w:szCs w:val="28"/>
          <w:lang w:val="ro-MD"/>
        </w:rPr>
        <w:t xml:space="preserve"> atelierului școlar</w:t>
      </w:r>
      <w:r w:rsidR="006163BF">
        <w:rPr>
          <w:sz w:val="28"/>
          <w:szCs w:val="28"/>
          <w:lang w:val="ro-MD"/>
        </w:rPr>
        <w:t xml:space="preserve"> </w:t>
      </w:r>
      <w:r w:rsidRPr="009A0207">
        <w:rPr>
          <w:sz w:val="28"/>
          <w:szCs w:val="28"/>
          <w:lang w:val="ro-MD"/>
        </w:rPr>
        <w:t xml:space="preserve">; </w:t>
      </w:r>
    </w:p>
    <w:p w:rsidR="0041366E" w:rsidRDefault="0041366E" w:rsidP="0041366E">
      <w:pPr>
        <w:pStyle w:val="a3"/>
        <w:numPr>
          <w:ilvl w:val="0"/>
          <w:numId w:val="9"/>
        </w:numPr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>atragerea fondurilor bugetare și extrabugetare în scopu</w:t>
      </w:r>
      <w:r w:rsidR="006163BF">
        <w:rPr>
          <w:sz w:val="28"/>
          <w:szCs w:val="28"/>
          <w:lang w:val="ro-MD"/>
        </w:rPr>
        <w:t>l realizării planului strategic;</w:t>
      </w:r>
    </w:p>
    <w:p w:rsidR="006163BF" w:rsidRPr="009A0207" w:rsidRDefault="006163BF" w:rsidP="0041366E">
      <w:pPr>
        <w:pStyle w:val="a3"/>
        <w:numPr>
          <w:ilvl w:val="0"/>
          <w:numId w:val="9"/>
        </w:numPr>
        <w:rPr>
          <w:sz w:val="28"/>
          <w:szCs w:val="28"/>
          <w:lang w:val="ro-MD"/>
        </w:rPr>
      </w:pPr>
      <w:r>
        <w:rPr>
          <w:rFonts w:cs="Times New Roman"/>
          <w:sz w:val="28"/>
          <w:szCs w:val="28"/>
          <w:lang w:val="ro-MD"/>
        </w:rPr>
        <w:t>d</w:t>
      </w:r>
      <w:r w:rsidRPr="009A0207">
        <w:rPr>
          <w:rFonts w:cs="Times New Roman"/>
          <w:sz w:val="28"/>
          <w:szCs w:val="28"/>
          <w:lang w:val="ro-MD"/>
        </w:rPr>
        <w:t>ezvoltarea și modernizarea bazei materiale</w:t>
      </w:r>
      <w:r>
        <w:rPr>
          <w:rFonts w:cs="Times New Roman"/>
          <w:sz w:val="28"/>
          <w:szCs w:val="28"/>
          <w:lang w:val="ro-MD"/>
        </w:rPr>
        <w:t xml:space="preserve"> a instituției.</w:t>
      </w:r>
    </w:p>
    <w:p w:rsidR="0041366E" w:rsidRPr="009A0207" w:rsidRDefault="0041366E" w:rsidP="0041366E">
      <w:pPr>
        <w:pStyle w:val="a3"/>
        <w:ind w:left="1080"/>
        <w:rPr>
          <w:sz w:val="28"/>
          <w:szCs w:val="28"/>
          <w:u w:val="single"/>
          <w:lang w:val="ro-MD"/>
        </w:rPr>
      </w:pPr>
    </w:p>
    <w:p w:rsidR="0041366E" w:rsidRPr="009A0207" w:rsidRDefault="0041366E" w:rsidP="0041366E">
      <w:pPr>
        <w:pStyle w:val="a3"/>
        <w:numPr>
          <w:ilvl w:val="0"/>
          <w:numId w:val="13"/>
        </w:numPr>
        <w:spacing w:after="0"/>
        <w:rPr>
          <w:rFonts w:cs="Times New Roman"/>
          <w:b/>
          <w:sz w:val="32"/>
          <w:szCs w:val="32"/>
          <w:lang w:val="ro-MD"/>
        </w:rPr>
      </w:pPr>
      <w:r w:rsidRPr="009A0207">
        <w:rPr>
          <w:rFonts w:cs="Times New Roman"/>
          <w:b/>
          <w:sz w:val="32"/>
          <w:szCs w:val="32"/>
          <w:lang w:val="ro-MD"/>
        </w:rPr>
        <w:t>Dezvoltarea relațiilor comunitare</w:t>
      </w:r>
    </w:p>
    <w:p w:rsidR="0041366E" w:rsidRPr="009A0207" w:rsidRDefault="0041366E" w:rsidP="0041366E">
      <w:pPr>
        <w:spacing w:after="0"/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 xml:space="preserve">        </w:t>
      </w:r>
      <w:r>
        <w:rPr>
          <w:sz w:val="28"/>
          <w:szCs w:val="28"/>
          <w:lang w:val="ro-MD"/>
        </w:rPr>
        <w:t xml:space="preserve"> </w:t>
      </w:r>
      <w:r w:rsidRPr="009A0207">
        <w:rPr>
          <w:sz w:val="28"/>
          <w:szCs w:val="28"/>
          <w:lang w:val="ro-MD"/>
        </w:rPr>
        <w:t xml:space="preserve">  -  promovarea imaginii liceului în comunitate;</w:t>
      </w:r>
    </w:p>
    <w:p w:rsidR="0041366E" w:rsidRPr="009A0207" w:rsidRDefault="0041366E" w:rsidP="0041366E">
      <w:pPr>
        <w:spacing w:after="0"/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 xml:space="preserve">           - dezvoltarea parteneriatului școală-familie-comunitate;</w:t>
      </w:r>
    </w:p>
    <w:p w:rsidR="008A65B6" w:rsidRPr="00DC3C6A" w:rsidRDefault="0041366E" w:rsidP="00DC3C6A">
      <w:pPr>
        <w:pStyle w:val="a3"/>
        <w:spacing w:after="0"/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 xml:space="preserve"> - încurajarea schimburilor de experiență cu elevii și profesorii din liceele raionului, din republică și peste hotare.</w:t>
      </w:r>
    </w:p>
    <w:p w:rsidR="001E3B0E" w:rsidRPr="00B90E3D" w:rsidRDefault="00B90E3D" w:rsidP="00B90E3D">
      <w:pPr>
        <w:spacing w:after="0"/>
        <w:jc w:val="center"/>
        <w:rPr>
          <w:rFonts w:cs="Times New Roman"/>
          <w:b/>
          <w:sz w:val="28"/>
          <w:szCs w:val="28"/>
          <w:u w:val="single"/>
          <w:lang w:val="ro-RO"/>
        </w:rPr>
      </w:pPr>
      <w:r>
        <w:rPr>
          <w:rFonts w:cs="Times New Roman"/>
          <w:b/>
          <w:sz w:val="32"/>
          <w:szCs w:val="32"/>
          <w:lang w:val="ro-RO"/>
        </w:rPr>
        <w:lastRenderedPageBreak/>
        <w:t>V</w:t>
      </w:r>
      <w:r w:rsidRPr="00B90E3D">
        <w:rPr>
          <w:rFonts w:cs="Times New Roman"/>
          <w:b/>
          <w:sz w:val="28"/>
          <w:szCs w:val="28"/>
          <w:lang w:val="ro-RO"/>
        </w:rPr>
        <w:t xml:space="preserve">. </w:t>
      </w:r>
      <w:r w:rsidR="001E3B0E" w:rsidRPr="00B90E3D">
        <w:rPr>
          <w:rFonts w:cs="Times New Roman"/>
          <w:b/>
          <w:sz w:val="28"/>
          <w:szCs w:val="28"/>
          <w:u w:val="single"/>
          <w:lang w:val="ro-RO"/>
        </w:rPr>
        <w:t>PLANIFICARE</w:t>
      </w:r>
      <w:r w:rsidR="00C70CAA">
        <w:rPr>
          <w:rFonts w:cs="Times New Roman"/>
          <w:b/>
          <w:sz w:val="28"/>
          <w:szCs w:val="28"/>
          <w:u w:val="single"/>
          <w:lang w:val="ro-RO"/>
        </w:rPr>
        <w:t>:</w:t>
      </w:r>
      <w:r w:rsidR="001E3B0E" w:rsidRPr="00B90E3D">
        <w:rPr>
          <w:rFonts w:cs="Times New Roman"/>
          <w:b/>
          <w:sz w:val="28"/>
          <w:szCs w:val="28"/>
          <w:u w:val="single"/>
          <w:lang w:val="ro-RO"/>
        </w:rPr>
        <w:t xml:space="preserve"> OPERAȚIONAL, ANALIZĂ A COSTURILOR ȘI SURSELE DE FINANȚARE</w:t>
      </w:r>
    </w:p>
    <w:p w:rsidR="001E3B0E" w:rsidRPr="00B90E3D" w:rsidRDefault="00CE13C5" w:rsidP="00B90E3D">
      <w:pPr>
        <w:spacing w:after="0"/>
        <w:jc w:val="center"/>
        <w:rPr>
          <w:rFonts w:cs="Times New Roman"/>
          <w:b/>
          <w:sz w:val="28"/>
          <w:szCs w:val="28"/>
          <w:u w:val="single"/>
          <w:lang w:val="ro-RO"/>
        </w:rPr>
      </w:pPr>
      <w:r>
        <w:rPr>
          <w:rFonts w:cs="Times New Roman"/>
          <w:b/>
          <w:sz w:val="28"/>
          <w:szCs w:val="28"/>
          <w:u w:val="single"/>
          <w:lang w:val="ro-RO"/>
        </w:rPr>
        <w:t xml:space="preserve"> PENTRU ANII 2019-2024</w:t>
      </w:r>
    </w:p>
    <w:p w:rsidR="0041366E" w:rsidRPr="001E3B0E" w:rsidRDefault="0041366E" w:rsidP="00B90E3D">
      <w:pPr>
        <w:spacing w:after="0"/>
        <w:rPr>
          <w:b/>
          <w:sz w:val="28"/>
          <w:szCs w:val="28"/>
          <w:lang w:val="ro-RO"/>
        </w:rPr>
      </w:pPr>
    </w:p>
    <w:p w:rsidR="005700A0" w:rsidRPr="009A0207" w:rsidRDefault="005700A0" w:rsidP="005700A0">
      <w:pPr>
        <w:pStyle w:val="a3"/>
        <w:ind w:left="1080"/>
        <w:rPr>
          <w:b/>
          <w:sz w:val="28"/>
          <w:szCs w:val="28"/>
          <w:lang w:val="ro-MD"/>
        </w:rPr>
      </w:pPr>
      <w:r w:rsidRPr="009A0207">
        <w:rPr>
          <w:b/>
          <w:sz w:val="28"/>
          <w:szCs w:val="28"/>
          <w:lang w:val="ro-MD"/>
        </w:rPr>
        <w:t>DOMENIUL</w:t>
      </w:r>
      <w:r w:rsidR="00202F18">
        <w:rPr>
          <w:b/>
          <w:sz w:val="28"/>
          <w:szCs w:val="28"/>
          <w:lang w:val="ro-MD"/>
        </w:rPr>
        <w:t>: CURRICULUM ȘI VIAȚA ȘCOLARĂ</w:t>
      </w:r>
    </w:p>
    <w:p w:rsidR="00C55233" w:rsidRPr="00C55233" w:rsidRDefault="005700A0" w:rsidP="00C55233">
      <w:pPr>
        <w:shd w:val="clear" w:color="auto" w:fill="FFFFFF" w:themeFill="background1"/>
        <w:rPr>
          <w:rFonts w:cs="Times New Roman"/>
          <w:b/>
          <w:i/>
          <w:sz w:val="28"/>
          <w:szCs w:val="28"/>
          <w:lang w:val="ro-RO"/>
        </w:rPr>
      </w:pPr>
      <w:r w:rsidRPr="00C55233">
        <w:rPr>
          <w:b/>
          <w:sz w:val="28"/>
          <w:szCs w:val="28"/>
          <w:lang w:val="ro-MD"/>
        </w:rPr>
        <w:t>PROBLEMA 1:</w:t>
      </w:r>
      <w:r w:rsidR="000E1091" w:rsidRPr="00C55233">
        <w:rPr>
          <w:rFonts w:cs="Times New Roman"/>
          <w:szCs w:val="24"/>
          <w:lang w:val="ro-RO"/>
        </w:rPr>
        <w:t xml:space="preserve"> </w:t>
      </w:r>
      <w:r w:rsidR="006D4D74" w:rsidRPr="00C55233">
        <w:rPr>
          <w:rFonts w:cs="Times New Roman"/>
          <w:b/>
          <w:i/>
          <w:sz w:val="28"/>
          <w:szCs w:val="28"/>
          <w:lang w:val="ro-RO"/>
        </w:rPr>
        <w:t xml:space="preserve">Rezultatele școlare scad pe an ce trece  </w:t>
      </w:r>
      <w:r w:rsidR="004C130F" w:rsidRPr="00C55233">
        <w:rPr>
          <w:rFonts w:cs="Times New Roman"/>
          <w:b/>
          <w:i/>
          <w:sz w:val="28"/>
          <w:szCs w:val="28"/>
          <w:lang w:val="ro-RO"/>
        </w:rPr>
        <w:t>la examenele de absolvire a gimnaziului</w:t>
      </w:r>
      <w:r w:rsidR="006D4D74" w:rsidRPr="00C55233">
        <w:rPr>
          <w:rFonts w:cs="Times New Roman"/>
          <w:szCs w:val="24"/>
          <w:lang w:val="ro-RO"/>
        </w:rPr>
        <w:t xml:space="preserve"> </w:t>
      </w:r>
      <w:r w:rsidR="00C55233" w:rsidRPr="00C55233">
        <w:rPr>
          <w:rFonts w:cs="Times New Roman"/>
          <w:b/>
          <w:i/>
          <w:sz w:val="28"/>
          <w:szCs w:val="28"/>
          <w:lang w:val="ro-RO"/>
        </w:rPr>
        <w:t xml:space="preserve">din cauza pregătiriii </w:t>
      </w:r>
      <w:r w:rsidR="00C55233">
        <w:rPr>
          <w:rFonts w:cs="Times New Roman"/>
          <w:b/>
          <w:i/>
          <w:sz w:val="28"/>
          <w:szCs w:val="28"/>
          <w:lang w:val="ro-RO"/>
        </w:rPr>
        <w:t xml:space="preserve">                      </w:t>
      </w:r>
      <w:r w:rsidR="00C55233" w:rsidRPr="00C55233">
        <w:rPr>
          <w:rFonts w:cs="Times New Roman"/>
          <w:b/>
          <w:i/>
          <w:sz w:val="28"/>
          <w:szCs w:val="28"/>
          <w:lang w:val="ro-RO"/>
        </w:rPr>
        <w:t>necorespunzătoare a unor cadre didactice  pentru aplicarea metodelor centrate pe elev şi a tehnologiilor digitale.</w:t>
      </w:r>
    </w:p>
    <w:p w:rsidR="005700A0" w:rsidRPr="002F4E62" w:rsidRDefault="00C55233" w:rsidP="00CB2F8B">
      <w:pPr>
        <w:ind w:left="3540" w:hanging="3540"/>
        <w:rPr>
          <w:rFonts w:cs="Times New Roman"/>
          <w:b/>
          <w:sz w:val="28"/>
          <w:szCs w:val="28"/>
          <w:lang w:val="ro-RO"/>
        </w:rPr>
      </w:pPr>
      <w:r w:rsidRPr="00E106CD">
        <w:rPr>
          <w:rFonts w:cs="Times New Roman"/>
          <w:b/>
          <w:sz w:val="28"/>
          <w:szCs w:val="28"/>
          <w:lang w:val="ro-RO"/>
        </w:rPr>
        <w:t>OBIECTIVUL GENERAL:</w:t>
      </w:r>
      <w:r w:rsidRPr="00E106CD">
        <w:rPr>
          <w:rFonts w:cs="Times New Roman"/>
          <w:b/>
          <w:sz w:val="28"/>
          <w:szCs w:val="28"/>
          <w:lang w:val="ro-RO"/>
        </w:rPr>
        <w:tab/>
      </w:r>
      <w:r w:rsidR="00EF4936" w:rsidRPr="002F4E62">
        <w:rPr>
          <w:rFonts w:cs="Times New Roman"/>
          <w:b/>
          <w:sz w:val="28"/>
          <w:szCs w:val="28"/>
          <w:lang w:val="ro-RO"/>
        </w:rPr>
        <w:t xml:space="preserve">Creşterea, în perioada </w:t>
      </w:r>
      <w:r w:rsidRPr="002F4E62">
        <w:rPr>
          <w:rFonts w:cs="Times New Roman"/>
          <w:b/>
          <w:sz w:val="28"/>
          <w:szCs w:val="28"/>
          <w:lang w:val="ro-RO"/>
        </w:rPr>
        <w:t>2</w:t>
      </w:r>
      <w:r w:rsidR="00EF4936" w:rsidRPr="002F4E62">
        <w:rPr>
          <w:rFonts w:cs="Times New Roman"/>
          <w:b/>
          <w:sz w:val="28"/>
          <w:szCs w:val="28"/>
          <w:lang w:val="ro-RO"/>
        </w:rPr>
        <w:t>019-2024 a rezultatelor şcolare</w:t>
      </w:r>
      <w:r w:rsidRPr="002F4E62">
        <w:rPr>
          <w:rFonts w:cs="Times New Roman"/>
          <w:b/>
          <w:sz w:val="28"/>
          <w:szCs w:val="28"/>
          <w:lang w:val="ro-RO"/>
        </w:rPr>
        <w:t>, comparativ cu anul 2018 cu 5%  la evaluarea finală în toate clasele absolvente de la trapta gimnazială.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2"/>
        <w:gridCol w:w="3689"/>
        <w:gridCol w:w="2693"/>
        <w:gridCol w:w="2268"/>
        <w:gridCol w:w="2174"/>
        <w:gridCol w:w="2247"/>
        <w:gridCol w:w="1871"/>
      </w:tblGrid>
      <w:tr w:rsidR="003077CB" w:rsidRPr="009A0207" w:rsidTr="00EF4936">
        <w:trPr>
          <w:trHeight w:val="296"/>
        </w:trPr>
        <w:tc>
          <w:tcPr>
            <w:tcW w:w="672" w:type="dxa"/>
            <w:vMerge w:val="restart"/>
            <w:shd w:val="clear" w:color="auto" w:fill="D6E3BC" w:themeFill="accent3" w:themeFillTint="66"/>
            <w:vAlign w:val="center"/>
          </w:tcPr>
          <w:p w:rsidR="003077CB" w:rsidRPr="003077CB" w:rsidRDefault="003077CB" w:rsidP="003077CB">
            <w:pPr>
              <w:jc w:val="center"/>
              <w:rPr>
                <w:b/>
                <w:sz w:val="28"/>
                <w:szCs w:val="28"/>
                <w:lang w:val="ro-MD"/>
              </w:rPr>
            </w:pPr>
            <w:r w:rsidRPr="003077CB">
              <w:rPr>
                <w:b/>
                <w:sz w:val="28"/>
                <w:szCs w:val="28"/>
                <w:lang w:val="ro-MD"/>
              </w:rPr>
              <w:t>Nr.</w:t>
            </w:r>
          </w:p>
        </w:tc>
        <w:tc>
          <w:tcPr>
            <w:tcW w:w="3689" w:type="dxa"/>
            <w:vMerge w:val="restart"/>
            <w:shd w:val="clear" w:color="auto" w:fill="D6E3BC" w:themeFill="accent3" w:themeFillTint="66"/>
            <w:vAlign w:val="center"/>
          </w:tcPr>
          <w:p w:rsidR="003077CB" w:rsidRPr="003077CB" w:rsidRDefault="003077CB" w:rsidP="003077CB">
            <w:pPr>
              <w:jc w:val="center"/>
              <w:rPr>
                <w:b/>
                <w:sz w:val="28"/>
                <w:szCs w:val="28"/>
                <w:lang w:val="ro-MD"/>
              </w:rPr>
            </w:pPr>
            <w:r w:rsidRPr="003077CB">
              <w:rPr>
                <w:b/>
                <w:sz w:val="28"/>
                <w:szCs w:val="28"/>
                <w:lang w:val="ro-MD"/>
              </w:rPr>
              <w:t>Obiective specifice</w:t>
            </w:r>
          </w:p>
        </w:tc>
        <w:tc>
          <w:tcPr>
            <w:tcW w:w="2693" w:type="dxa"/>
            <w:vMerge w:val="restart"/>
            <w:shd w:val="clear" w:color="auto" w:fill="D6E3BC" w:themeFill="accent3" w:themeFillTint="66"/>
            <w:vAlign w:val="center"/>
          </w:tcPr>
          <w:p w:rsidR="003077CB" w:rsidRPr="003077CB" w:rsidRDefault="003077CB" w:rsidP="003077CB">
            <w:pPr>
              <w:jc w:val="center"/>
              <w:rPr>
                <w:b/>
                <w:sz w:val="28"/>
                <w:szCs w:val="28"/>
                <w:lang w:val="ro-MD"/>
              </w:rPr>
            </w:pPr>
            <w:r w:rsidRPr="003077CB">
              <w:rPr>
                <w:b/>
                <w:sz w:val="28"/>
                <w:szCs w:val="28"/>
                <w:lang w:val="ro-MD"/>
              </w:rPr>
              <w:t>Activități/ acțiuni</w:t>
            </w:r>
          </w:p>
        </w:tc>
        <w:tc>
          <w:tcPr>
            <w:tcW w:w="2268" w:type="dxa"/>
            <w:vMerge w:val="restart"/>
            <w:shd w:val="clear" w:color="auto" w:fill="D6E3BC" w:themeFill="accent3" w:themeFillTint="66"/>
            <w:vAlign w:val="center"/>
          </w:tcPr>
          <w:p w:rsidR="003077CB" w:rsidRPr="003077CB" w:rsidRDefault="003077CB" w:rsidP="003077CB">
            <w:pPr>
              <w:jc w:val="center"/>
              <w:rPr>
                <w:b/>
                <w:sz w:val="28"/>
                <w:szCs w:val="28"/>
                <w:lang w:val="ro-MD"/>
              </w:rPr>
            </w:pPr>
            <w:r w:rsidRPr="003077CB">
              <w:rPr>
                <w:b/>
                <w:sz w:val="28"/>
                <w:szCs w:val="28"/>
                <w:lang w:val="ro-MD"/>
              </w:rPr>
              <w:t>Mijloace, costuri</w:t>
            </w:r>
          </w:p>
        </w:tc>
        <w:tc>
          <w:tcPr>
            <w:tcW w:w="4421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3077CB" w:rsidRPr="003077CB" w:rsidRDefault="003077CB" w:rsidP="003077CB">
            <w:pPr>
              <w:jc w:val="center"/>
              <w:rPr>
                <w:b/>
                <w:sz w:val="28"/>
                <w:szCs w:val="28"/>
                <w:lang w:val="ro-MD"/>
              </w:rPr>
            </w:pPr>
          </w:p>
        </w:tc>
        <w:tc>
          <w:tcPr>
            <w:tcW w:w="1871" w:type="dxa"/>
            <w:vMerge w:val="restart"/>
            <w:shd w:val="clear" w:color="auto" w:fill="D6E3BC" w:themeFill="accent3" w:themeFillTint="66"/>
            <w:vAlign w:val="center"/>
          </w:tcPr>
          <w:p w:rsidR="003077CB" w:rsidRPr="003077CB" w:rsidRDefault="003077CB" w:rsidP="003077CB">
            <w:pPr>
              <w:jc w:val="center"/>
              <w:rPr>
                <w:b/>
                <w:sz w:val="28"/>
                <w:szCs w:val="28"/>
                <w:lang w:val="ro-MD"/>
              </w:rPr>
            </w:pPr>
            <w:r w:rsidRPr="003077CB">
              <w:rPr>
                <w:b/>
                <w:sz w:val="28"/>
                <w:szCs w:val="28"/>
                <w:lang w:val="ro-MD"/>
              </w:rPr>
              <w:t>Termen</w:t>
            </w:r>
            <w:r w:rsidR="00090808">
              <w:rPr>
                <w:b/>
                <w:sz w:val="28"/>
                <w:szCs w:val="28"/>
                <w:lang w:val="ro-MD"/>
              </w:rPr>
              <w:t>i</w:t>
            </w:r>
            <w:r w:rsidRPr="003077CB">
              <w:rPr>
                <w:b/>
                <w:sz w:val="28"/>
                <w:szCs w:val="28"/>
                <w:lang w:val="ro-MD"/>
              </w:rPr>
              <w:t xml:space="preserve"> de realizare</w:t>
            </w:r>
          </w:p>
        </w:tc>
      </w:tr>
      <w:tr w:rsidR="003077CB" w:rsidRPr="009A0207" w:rsidTr="00EF4936">
        <w:trPr>
          <w:trHeight w:val="296"/>
        </w:trPr>
        <w:tc>
          <w:tcPr>
            <w:tcW w:w="672" w:type="dxa"/>
            <w:vMerge/>
          </w:tcPr>
          <w:p w:rsidR="003077CB" w:rsidRPr="009A0207" w:rsidRDefault="003077CB" w:rsidP="00FD48E2">
            <w:pPr>
              <w:rPr>
                <w:sz w:val="28"/>
                <w:szCs w:val="28"/>
                <w:lang w:val="ro-MD"/>
              </w:rPr>
            </w:pPr>
          </w:p>
        </w:tc>
        <w:tc>
          <w:tcPr>
            <w:tcW w:w="3689" w:type="dxa"/>
            <w:vMerge/>
          </w:tcPr>
          <w:p w:rsidR="003077CB" w:rsidRPr="009A0207" w:rsidRDefault="003077CB" w:rsidP="00FD48E2">
            <w:pPr>
              <w:rPr>
                <w:sz w:val="28"/>
                <w:szCs w:val="28"/>
                <w:lang w:val="ro-MD"/>
              </w:rPr>
            </w:pPr>
          </w:p>
        </w:tc>
        <w:tc>
          <w:tcPr>
            <w:tcW w:w="2693" w:type="dxa"/>
            <w:vMerge/>
          </w:tcPr>
          <w:p w:rsidR="003077CB" w:rsidRPr="009A0207" w:rsidRDefault="003077CB" w:rsidP="00FD48E2">
            <w:pPr>
              <w:rPr>
                <w:sz w:val="28"/>
                <w:szCs w:val="28"/>
                <w:lang w:val="ro-MD"/>
              </w:rPr>
            </w:pPr>
          </w:p>
        </w:tc>
        <w:tc>
          <w:tcPr>
            <w:tcW w:w="2268" w:type="dxa"/>
            <w:vMerge/>
          </w:tcPr>
          <w:p w:rsidR="003077CB" w:rsidRPr="009A0207" w:rsidRDefault="003077CB" w:rsidP="00FD48E2">
            <w:pPr>
              <w:rPr>
                <w:sz w:val="28"/>
                <w:szCs w:val="28"/>
                <w:lang w:val="ro-MD"/>
              </w:rPr>
            </w:pPr>
          </w:p>
        </w:tc>
        <w:tc>
          <w:tcPr>
            <w:tcW w:w="2174" w:type="dxa"/>
            <w:tcBorders>
              <w:top w:val="nil"/>
            </w:tcBorders>
            <w:shd w:val="clear" w:color="auto" w:fill="D6E3BC" w:themeFill="accent3" w:themeFillTint="66"/>
            <w:vAlign w:val="center"/>
          </w:tcPr>
          <w:p w:rsidR="003077CB" w:rsidRPr="003077CB" w:rsidRDefault="00090808" w:rsidP="003077CB">
            <w:pPr>
              <w:jc w:val="center"/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Rezultate preconizate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6E3BC" w:themeFill="accent3" w:themeFillTint="66"/>
            <w:vAlign w:val="center"/>
          </w:tcPr>
          <w:p w:rsidR="003077CB" w:rsidRPr="003077CB" w:rsidRDefault="00090808" w:rsidP="003077CB">
            <w:pPr>
              <w:jc w:val="center"/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Responsabili</w:t>
            </w:r>
          </w:p>
        </w:tc>
        <w:tc>
          <w:tcPr>
            <w:tcW w:w="1871" w:type="dxa"/>
            <w:vMerge/>
          </w:tcPr>
          <w:p w:rsidR="003077CB" w:rsidRPr="009A0207" w:rsidRDefault="003077CB" w:rsidP="00FD48E2">
            <w:pPr>
              <w:rPr>
                <w:sz w:val="28"/>
                <w:szCs w:val="28"/>
                <w:lang w:val="ro-MD"/>
              </w:rPr>
            </w:pPr>
          </w:p>
        </w:tc>
      </w:tr>
      <w:tr w:rsidR="00EF4936" w:rsidRPr="003C7942" w:rsidTr="00EF4936">
        <w:trPr>
          <w:trHeight w:val="296"/>
        </w:trPr>
        <w:tc>
          <w:tcPr>
            <w:tcW w:w="672" w:type="dxa"/>
          </w:tcPr>
          <w:p w:rsidR="00EF4936" w:rsidRPr="00B40B8B" w:rsidRDefault="00EF4936" w:rsidP="00EF4936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1.</w:t>
            </w:r>
          </w:p>
        </w:tc>
        <w:tc>
          <w:tcPr>
            <w:tcW w:w="3689" w:type="dxa"/>
          </w:tcPr>
          <w:p w:rsidR="00EF4936" w:rsidRPr="00B40B8B" w:rsidRDefault="000428C2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Perfecționarea la MECC și instituțiile abilitate</w:t>
            </w:r>
            <w:r w:rsidR="00EF4936" w:rsidRPr="00B40B8B">
              <w:rPr>
                <w:rFonts w:cs="Times New Roman"/>
                <w:szCs w:val="24"/>
                <w:lang w:val="ro-RO"/>
              </w:rPr>
              <w:t xml:space="preserve">  (pentru începători)  a 5 cadre didactice  pe parcursul a 5 ani.</w:t>
            </w:r>
          </w:p>
        </w:tc>
        <w:tc>
          <w:tcPr>
            <w:tcW w:w="2693" w:type="dxa"/>
          </w:tcPr>
          <w:p w:rsidR="00EF4936" w:rsidRPr="00B40B8B" w:rsidRDefault="00EF4936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 xml:space="preserve">Delegarea la stagii de formare </w:t>
            </w:r>
          </w:p>
        </w:tc>
        <w:tc>
          <w:tcPr>
            <w:tcW w:w="2268" w:type="dxa"/>
          </w:tcPr>
          <w:p w:rsidR="00EF4936" w:rsidRPr="00B40B8B" w:rsidRDefault="000428C2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 xml:space="preserve">În jur </w:t>
            </w:r>
            <w:r w:rsidR="005B5934" w:rsidRPr="00B40B8B">
              <w:rPr>
                <w:rFonts w:cs="Times New Roman"/>
                <w:szCs w:val="24"/>
                <w:lang w:val="ro-RO"/>
              </w:rPr>
              <w:t>3</w:t>
            </w:r>
            <w:r w:rsidR="00EF4936" w:rsidRPr="00B40B8B">
              <w:rPr>
                <w:rFonts w:cs="Times New Roman"/>
                <w:szCs w:val="24"/>
                <w:lang w:val="ro-RO"/>
              </w:rPr>
              <w:t>0 mi</w:t>
            </w:r>
            <w:r w:rsidR="005B5934" w:rsidRPr="00B40B8B">
              <w:rPr>
                <w:rFonts w:cs="Times New Roman"/>
                <w:szCs w:val="24"/>
                <w:lang w:val="ro-RO"/>
              </w:rPr>
              <w:t>i</w:t>
            </w:r>
            <w:r w:rsidR="00EF4936" w:rsidRPr="00B40B8B">
              <w:rPr>
                <w:rFonts w:cs="Times New Roman"/>
                <w:szCs w:val="24"/>
                <w:lang w:val="ro-RO"/>
              </w:rPr>
              <w:t xml:space="preserve"> lei anual</w:t>
            </w:r>
          </w:p>
          <w:p w:rsidR="00EF4936" w:rsidRPr="00B40B8B" w:rsidRDefault="00EF4936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Din contul instituției</w:t>
            </w:r>
            <w:r w:rsidR="000428C2" w:rsidRPr="00B40B8B">
              <w:rPr>
                <w:rFonts w:cs="Times New Roman"/>
                <w:szCs w:val="24"/>
                <w:lang w:val="ro-RO"/>
              </w:rPr>
              <w:t xml:space="preserve"> </w:t>
            </w:r>
            <w:r w:rsidR="00101470" w:rsidRPr="00B40B8B">
              <w:rPr>
                <w:rFonts w:cs="Times New Roman"/>
                <w:szCs w:val="24"/>
                <w:lang w:val="ro-RO"/>
              </w:rPr>
              <w:t>(2%)</w:t>
            </w:r>
          </w:p>
        </w:tc>
        <w:tc>
          <w:tcPr>
            <w:tcW w:w="2174" w:type="dxa"/>
          </w:tcPr>
          <w:p w:rsidR="00EF4936" w:rsidRPr="00B40B8B" w:rsidRDefault="00EF4936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Anual câte 1 c/d  pedagogic format</w:t>
            </w:r>
          </w:p>
        </w:tc>
        <w:tc>
          <w:tcPr>
            <w:tcW w:w="2247" w:type="dxa"/>
          </w:tcPr>
          <w:p w:rsidR="00EF4936" w:rsidRPr="00B40B8B" w:rsidRDefault="00EF4936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Managerul</w:t>
            </w:r>
          </w:p>
          <w:p w:rsidR="00EF4936" w:rsidRPr="00B40B8B" w:rsidRDefault="00EF4936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instituției</w:t>
            </w:r>
          </w:p>
        </w:tc>
        <w:tc>
          <w:tcPr>
            <w:tcW w:w="1871" w:type="dxa"/>
          </w:tcPr>
          <w:p w:rsidR="00EF4936" w:rsidRPr="00B40B8B" w:rsidRDefault="00EF4936" w:rsidP="00EF4936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2019-2024</w:t>
            </w:r>
          </w:p>
        </w:tc>
      </w:tr>
      <w:tr w:rsidR="00EF4936" w:rsidRPr="003C7942" w:rsidTr="00EF4936">
        <w:trPr>
          <w:trHeight w:val="296"/>
        </w:trPr>
        <w:tc>
          <w:tcPr>
            <w:tcW w:w="672" w:type="dxa"/>
          </w:tcPr>
          <w:p w:rsidR="00EF4936" w:rsidRPr="00B40B8B" w:rsidRDefault="00EF4936" w:rsidP="00EF4936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2.</w:t>
            </w:r>
          </w:p>
        </w:tc>
        <w:tc>
          <w:tcPr>
            <w:tcW w:w="3689" w:type="dxa"/>
          </w:tcPr>
          <w:p w:rsidR="00EF4936" w:rsidRPr="00B40B8B" w:rsidRDefault="00EF4936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Perfecționarea la nivel de instituţie cu desfășurarea  anuală a seminarelor, trainingurilor pe aspecte ce ţin  de aplicarea practicilor de educa</w:t>
            </w:r>
            <w:r w:rsidR="000428C2" w:rsidRPr="00B40B8B">
              <w:rPr>
                <w:rFonts w:cs="Times New Roman"/>
                <w:szCs w:val="24"/>
                <w:lang w:val="ro-RO"/>
              </w:rPr>
              <w:t>ţie incluzivă, utilizarea a TIC</w:t>
            </w:r>
            <w:r w:rsidRPr="00B40B8B">
              <w:rPr>
                <w:rFonts w:cs="Times New Roman"/>
                <w:szCs w:val="24"/>
                <w:lang w:val="ro-RO"/>
              </w:rPr>
              <w:t>,</w:t>
            </w:r>
            <w:r w:rsidR="000428C2" w:rsidRPr="00B40B8B">
              <w:rPr>
                <w:rFonts w:cs="Times New Roman"/>
                <w:szCs w:val="24"/>
                <w:lang w:val="ro-RO"/>
              </w:rPr>
              <w:t xml:space="preserve"> </w:t>
            </w:r>
            <w:r w:rsidRPr="00B40B8B">
              <w:rPr>
                <w:rFonts w:cs="Times New Roman"/>
                <w:szCs w:val="24"/>
                <w:lang w:val="ro-RO"/>
              </w:rPr>
              <w:t>a metodelor centrate pe elev,</w:t>
            </w:r>
            <w:r w:rsidR="00497653" w:rsidRPr="00B40B8B">
              <w:rPr>
                <w:rFonts w:cs="Times New Roman"/>
                <w:szCs w:val="24"/>
                <w:lang w:val="ro-RO"/>
              </w:rPr>
              <w:t>(</w:t>
            </w:r>
            <w:r w:rsidRPr="00B40B8B">
              <w:rPr>
                <w:rFonts w:cs="Times New Roman"/>
                <w:szCs w:val="24"/>
                <w:lang w:val="ro-RO"/>
              </w:rPr>
              <w:t xml:space="preserve"> evaluării criteriale prin discriptori</w:t>
            </w:r>
            <w:r w:rsidR="00497653" w:rsidRPr="00B40B8B">
              <w:rPr>
                <w:rFonts w:cs="Times New Roman"/>
                <w:szCs w:val="24"/>
                <w:lang w:val="ro-RO"/>
              </w:rPr>
              <w:t xml:space="preserve"> în cl.a V-VI-a)</w:t>
            </w:r>
            <w:r w:rsidRPr="00B40B8B">
              <w:rPr>
                <w:rFonts w:cs="Times New Roman"/>
                <w:szCs w:val="24"/>
                <w:lang w:val="ro-RO"/>
              </w:rPr>
              <w:t>.</w:t>
            </w:r>
          </w:p>
        </w:tc>
        <w:tc>
          <w:tcPr>
            <w:tcW w:w="2693" w:type="dxa"/>
          </w:tcPr>
          <w:p w:rsidR="00EF4936" w:rsidRPr="00B40B8B" w:rsidRDefault="00EF4936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Seminare,</w:t>
            </w:r>
          </w:p>
          <w:p w:rsidR="00EF4936" w:rsidRPr="00B40B8B" w:rsidRDefault="00EF4936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traininguri,</w:t>
            </w:r>
          </w:p>
          <w:p w:rsidR="00EF4936" w:rsidRPr="00B40B8B" w:rsidRDefault="00EF4936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 xml:space="preserve">mese rotunde  </w:t>
            </w:r>
          </w:p>
        </w:tc>
        <w:tc>
          <w:tcPr>
            <w:tcW w:w="2268" w:type="dxa"/>
          </w:tcPr>
          <w:p w:rsidR="00EF4936" w:rsidRPr="00B40B8B" w:rsidRDefault="00EF4936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Birotică</w:t>
            </w:r>
          </w:p>
          <w:p w:rsidR="00EF4936" w:rsidRPr="00B40B8B" w:rsidRDefault="00EF4936" w:rsidP="00EF4936">
            <w:pPr>
              <w:rPr>
                <w:rFonts w:cs="Times New Roman"/>
                <w:szCs w:val="24"/>
                <w:lang w:val="ro-RO"/>
              </w:rPr>
            </w:pPr>
          </w:p>
        </w:tc>
        <w:tc>
          <w:tcPr>
            <w:tcW w:w="2174" w:type="dxa"/>
          </w:tcPr>
          <w:p w:rsidR="00EF4936" w:rsidRPr="00B40B8B" w:rsidRDefault="00EF4936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Toate cadrele didactice implicate în activităţi de formare</w:t>
            </w:r>
          </w:p>
        </w:tc>
        <w:tc>
          <w:tcPr>
            <w:tcW w:w="2247" w:type="dxa"/>
          </w:tcPr>
          <w:p w:rsidR="00EF4936" w:rsidRPr="00B40B8B" w:rsidRDefault="00EF4936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Echipa managerială</w:t>
            </w:r>
          </w:p>
          <w:p w:rsidR="00EF4936" w:rsidRPr="00B40B8B" w:rsidRDefault="00EF4936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</w:p>
          <w:p w:rsidR="00EF4936" w:rsidRPr="00B40B8B" w:rsidRDefault="00EF4936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</w:p>
        </w:tc>
        <w:tc>
          <w:tcPr>
            <w:tcW w:w="1871" w:type="dxa"/>
          </w:tcPr>
          <w:p w:rsidR="00EF4936" w:rsidRPr="00B40B8B" w:rsidRDefault="00EF4936" w:rsidP="004E6A67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2019-2024</w:t>
            </w:r>
          </w:p>
        </w:tc>
      </w:tr>
      <w:tr w:rsidR="00EF4936" w:rsidRPr="003C7942" w:rsidTr="00EF4936">
        <w:trPr>
          <w:trHeight w:val="285"/>
        </w:trPr>
        <w:tc>
          <w:tcPr>
            <w:tcW w:w="672" w:type="dxa"/>
          </w:tcPr>
          <w:p w:rsidR="00EF4936" w:rsidRPr="00B40B8B" w:rsidRDefault="00EF4936" w:rsidP="00EF4936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3.</w:t>
            </w:r>
          </w:p>
        </w:tc>
        <w:tc>
          <w:tcPr>
            <w:tcW w:w="3689" w:type="dxa"/>
          </w:tcPr>
          <w:p w:rsidR="00EF4936" w:rsidRPr="00B40B8B" w:rsidRDefault="00EF4936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Desfăşurarea anuală a orelor publice</w:t>
            </w:r>
            <w:r w:rsidR="000428C2" w:rsidRPr="00B40B8B">
              <w:rPr>
                <w:rFonts w:cs="Times New Roman"/>
                <w:szCs w:val="24"/>
                <w:lang w:val="ro-RO"/>
              </w:rPr>
              <w:t>/activități educaționale</w:t>
            </w:r>
            <w:r w:rsidRPr="00B40B8B">
              <w:rPr>
                <w:rFonts w:cs="Times New Roman"/>
                <w:szCs w:val="24"/>
                <w:lang w:val="ro-RO"/>
              </w:rPr>
              <w:t xml:space="preserve"> întru realizarea schimbului de experiență cu implicarea a 3 cadre didactice cu competențe avansate.</w:t>
            </w:r>
          </w:p>
        </w:tc>
        <w:tc>
          <w:tcPr>
            <w:tcW w:w="2693" w:type="dxa"/>
          </w:tcPr>
          <w:p w:rsidR="00EF4936" w:rsidRPr="00B40B8B" w:rsidRDefault="00EF4936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 xml:space="preserve">Lecţii publice </w:t>
            </w:r>
          </w:p>
        </w:tc>
        <w:tc>
          <w:tcPr>
            <w:tcW w:w="2268" w:type="dxa"/>
          </w:tcPr>
          <w:p w:rsidR="00EF4936" w:rsidRPr="00B40B8B" w:rsidRDefault="00EF4936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Resurse umane</w:t>
            </w:r>
          </w:p>
        </w:tc>
        <w:tc>
          <w:tcPr>
            <w:tcW w:w="2174" w:type="dxa"/>
          </w:tcPr>
          <w:p w:rsidR="00EF4936" w:rsidRPr="00B40B8B" w:rsidRDefault="00EF4936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Câte 3 lecţii publice anual</w:t>
            </w:r>
            <w:r w:rsidR="000428C2" w:rsidRPr="00B40B8B">
              <w:rPr>
                <w:rFonts w:cs="Times New Roman"/>
                <w:szCs w:val="24"/>
                <w:lang w:val="ro-RO"/>
              </w:rPr>
              <w:t>/ activități educaționale</w:t>
            </w:r>
          </w:p>
          <w:p w:rsidR="00EF4936" w:rsidRPr="00B40B8B" w:rsidRDefault="00EF4936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Schimb de bune practici realizat</w:t>
            </w:r>
          </w:p>
          <w:p w:rsidR="00EF4936" w:rsidRDefault="00EF4936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</w:p>
          <w:p w:rsidR="00765E0B" w:rsidRPr="00B40B8B" w:rsidRDefault="00765E0B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</w:p>
        </w:tc>
        <w:tc>
          <w:tcPr>
            <w:tcW w:w="2247" w:type="dxa"/>
          </w:tcPr>
          <w:p w:rsidR="00EF4936" w:rsidRPr="00B40B8B" w:rsidRDefault="00EF4936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Echipa managerială</w:t>
            </w:r>
          </w:p>
          <w:p w:rsidR="00EF4936" w:rsidRPr="00B40B8B" w:rsidRDefault="00EF4936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</w:p>
        </w:tc>
        <w:tc>
          <w:tcPr>
            <w:tcW w:w="1871" w:type="dxa"/>
          </w:tcPr>
          <w:p w:rsidR="00EF4936" w:rsidRPr="00B40B8B" w:rsidRDefault="00EF4936" w:rsidP="00EF4936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201</w:t>
            </w:r>
            <w:r w:rsidR="00C22365" w:rsidRPr="00B40B8B">
              <w:rPr>
                <w:rFonts w:cs="Times New Roman"/>
                <w:szCs w:val="24"/>
                <w:lang w:val="ro-RO"/>
              </w:rPr>
              <w:t>9-2024</w:t>
            </w:r>
          </w:p>
        </w:tc>
      </w:tr>
      <w:tr w:rsidR="00EF4936" w:rsidRPr="003C7942" w:rsidTr="00EF4936">
        <w:trPr>
          <w:trHeight w:val="296"/>
        </w:trPr>
        <w:tc>
          <w:tcPr>
            <w:tcW w:w="672" w:type="dxa"/>
          </w:tcPr>
          <w:p w:rsidR="00EF4936" w:rsidRPr="00B40B8B" w:rsidRDefault="00EF4936" w:rsidP="00EF4936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lastRenderedPageBreak/>
              <w:t>4.</w:t>
            </w:r>
          </w:p>
        </w:tc>
        <w:tc>
          <w:tcPr>
            <w:tcW w:w="3689" w:type="dxa"/>
          </w:tcPr>
          <w:p w:rsidR="00EF4936" w:rsidRPr="00B40B8B" w:rsidRDefault="00EF4936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Desfășurarea a 2 ateliere de formare pentru 12 cadre didactice pe parcursul a 2 ani, pe aspecte de utilizare a tablelor interactive cu implicarea specialistului de la Universitatea de Stat din Tiraspol.</w:t>
            </w:r>
          </w:p>
        </w:tc>
        <w:tc>
          <w:tcPr>
            <w:tcW w:w="2693" w:type="dxa"/>
          </w:tcPr>
          <w:p w:rsidR="00EF4936" w:rsidRPr="00B40B8B" w:rsidRDefault="00EF4936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 xml:space="preserve">Ateliere  de lucru </w:t>
            </w:r>
          </w:p>
          <w:p w:rsidR="00EF4936" w:rsidRPr="00B40B8B" w:rsidRDefault="00EF4936" w:rsidP="00EF4936">
            <w:pPr>
              <w:rPr>
                <w:rFonts w:cs="Times New Roman"/>
                <w:szCs w:val="24"/>
                <w:lang w:val="ro-RO"/>
              </w:rPr>
            </w:pPr>
          </w:p>
          <w:p w:rsidR="00EF4936" w:rsidRPr="00B40B8B" w:rsidRDefault="00EF4936" w:rsidP="00EF4936">
            <w:pPr>
              <w:rPr>
                <w:rFonts w:cs="Times New Roman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EF4936" w:rsidRPr="00B40B8B" w:rsidRDefault="00EF4936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Resurse umane</w:t>
            </w:r>
          </w:p>
        </w:tc>
        <w:tc>
          <w:tcPr>
            <w:tcW w:w="2174" w:type="dxa"/>
          </w:tcPr>
          <w:p w:rsidR="00EF4936" w:rsidRPr="00B40B8B" w:rsidRDefault="00EF4936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Pregătiți 12 pedagogi</w:t>
            </w:r>
          </w:p>
        </w:tc>
        <w:tc>
          <w:tcPr>
            <w:tcW w:w="2247" w:type="dxa"/>
          </w:tcPr>
          <w:p w:rsidR="00EF4936" w:rsidRPr="00B40B8B" w:rsidRDefault="00EF4936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Echipa managerială</w:t>
            </w:r>
          </w:p>
        </w:tc>
        <w:tc>
          <w:tcPr>
            <w:tcW w:w="1871" w:type="dxa"/>
          </w:tcPr>
          <w:p w:rsidR="00EF4936" w:rsidRPr="00B40B8B" w:rsidRDefault="00EF4936" w:rsidP="004E6A67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2019– 2021</w:t>
            </w:r>
          </w:p>
        </w:tc>
      </w:tr>
      <w:tr w:rsidR="00EF4936" w:rsidRPr="003C7942" w:rsidTr="00EF4936">
        <w:trPr>
          <w:trHeight w:val="296"/>
        </w:trPr>
        <w:tc>
          <w:tcPr>
            <w:tcW w:w="672" w:type="dxa"/>
          </w:tcPr>
          <w:p w:rsidR="00EF4936" w:rsidRPr="00B40B8B" w:rsidRDefault="00EF4936" w:rsidP="00EF4936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5.</w:t>
            </w:r>
          </w:p>
        </w:tc>
        <w:tc>
          <w:tcPr>
            <w:tcW w:w="3689" w:type="dxa"/>
          </w:tcPr>
          <w:p w:rsidR="00EF4936" w:rsidRPr="00B40B8B" w:rsidRDefault="00EF4936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Asigurarea participării tuturor cadrelor didactice/ manageriale, conform solicitării,</w:t>
            </w:r>
            <w:r w:rsidR="00C22365" w:rsidRPr="00B40B8B">
              <w:rPr>
                <w:rFonts w:cs="Times New Roman"/>
                <w:szCs w:val="24"/>
                <w:lang w:val="ro-RO"/>
              </w:rPr>
              <w:t xml:space="preserve"> </w:t>
            </w:r>
            <w:r w:rsidRPr="00B40B8B">
              <w:rPr>
                <w:rFonts w:cs="Times New Roman"/>
                <w:szCs w:val="24"/>
                <w:lang w:val="ro-RO"/>
              </w:rPr>
              <w:t>la toate formările  organizate  de către DGE.</w:t>
            </w:r>
          </w:p>
        </w:tc>
        <w:tc>
          <w:tcPr>
            <w:tcW w:w="2693" w:type="dxa"/>
          </w:tcPr>
          <w:p w:rsidR="00EF4936" w:rsidRPr="00B40B8B" w:rsidRDefault="00EF4936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Delegarea persoanelor vizate</w:t>
            </w:r>
          </w:p>
        </w:tc>
        <w:tc>
          <w:tcPr>
            <w:tcW w:w="2268" w:type="dxa"/>
          </w:tcPr>
          <w:p w:rsidR="00EF4936" w:rsidRPr="00B40B8B" w:rsidRDefault="00EF4936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Resurse umane</w:t>
            </w:r>
          </w:p>
        </w:tc>
        <w:tc>
          <w:tcPr>
            <w:tcW w:w="2174" w:type="dxa"/>
          </w:tcPr>
          <w:p w:rsidR="00EF4936" w:rsidRPr="00B40B8B" w:rsidRDefault="00EF4936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100% participare</w:t>
            </w:r>
          </w:p>
        </w:tc>
        <w:tc>
          <w:tcPr>
            <w:tcW w:w="2247" w:type="dxa"/>
          </w:tcPr>
          <w:p w:rsidR="00EF4936" w:rsidRPr="00B40B8B" w:rsidRDefault="00EF4936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Echipa managerială</w:t>
            </w:r>
          </w:p>
        </w:tc>
        <w:tc>
          <w:tcPr>
            <w:tcW w:w="1871" w:type="dxa"/>
          </w:tcPr>
          <w:p w:rsidR="00EF4936" w:rsidRPr="00B40B8B" w:rsidRDefault="00EF4936" w:rsidP="004E6A67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2019-2024</w:t>
            </w:r>
          </w:p>
        </w:tc>
      </w:tr>
      <w:tr w:rsidR="00EF4936" w:rsidRPr="003C7942" w:rsidTr="00EF4936">
        <w:trPr>
          <w:trHeight w:val="285"/>
        </w:trPr>
        <w:tc>
          <w:tcPr>
            <w:tcW w:w="672" w:type="dxa"/>
          </w:tcPr>
          <w:p w:rsidR="00EF4936" w:rsidRPr="00B40B8B" w:rsidRDefault="00EF4936" w:rsidP="00EF4936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6</w:t>
            </w:r>
          </w:p>
        </w:tc>
        <w:tc>
          <w:tcPr>
            <w:tcW w:w="3689" w:type="dxa"/>
          </w:tcPr>
          <w:p w:rsidR="00EF4936" w:rsidRPr="00B40B8B" w:rsidRDefault="00EF4936" w:rsidP="00EF4936">
            <w:pPr>
              <w:rPr>
                <w:rFonts w:cs="Times New Roman"/>
                <w:szCs w:val="24"/>
                <w:lang w:val="en-US"/>
              </w:rPr>
            </w:pPr>
            <w:r w:rsidRPr="00B40B8B">
              <w:rPr>
                <w:rFonts w:cs="Times New Roman"/>
                <w:szCs w:val="24"/>
                <w:lang w:val="en-US"/>
              </w:rPr>
              <w:t>Asigurarea anuală a cadrelor didactice cu produse curriculare: plan-cadru de învățământ, curricula pe discipline, manuale școlare, ghiduri, recomandări metodologice el</w:t>
            </w:r>
            <w:r w:rsidR="003A19EE" w:rsidRPr="00B40B8B">
              <w:rPr>
                <w:rFonts w:cs="Times New Roman"/>
                <w:szCs w:val="24"/>
                <w:lang w:val="en-US"/>
              </w:rPr>
              <w:t>aborate de MECC, precum și studierea acestora.</w:t>
            </w:r>
          </w:p>
        </w:tc>
        <w:tc>
          <w:tcPr>
            <w:tcW w:w="2693" w:type="dxa"/>
          </w:tcPr>
          <w:p w:rsidR="00EF4936" w:rsidRPr="00B40B8B" w:rsidRDefault="00EF4936" w:rsidP="00EF4936">
            <w:pPr>
              <w:rPr>
                <w:rFonts w:cs="Times New Roman"/>
                <w:szCs w:val="24"/>
                <w:lang w:val="en-US"/>
              </w:rPr>
            </w:pPr>
            <w:r w:rsidRPr="00B40B8B">
              <w:rPr>
                <w:rFonts w:cs="Times New Roman"/>
                <w:szCs w:val="24"/>
                <w:lang w:val="en-US"/>
              </w:rPr>
              <w:t>Întocmirea ofertelor</w:t>
            </w:r>
          </w:p>
          <w:p w:rsidR="00EF4936" w:rsidRPr="00B40B8B" w:rsidRDefault="00EF4936" w:rsidP="00EF4936">
            <w:pPr>
              <w:rPr>
                <w:rFonts w:cs="Times New Roman"/>
                <w:szCs w:val="24"/>
                <w:lang w:val="en-US"/>
              </w:rPr>
            </w:pPr>
            <w:r w:rsidRPr="00B40B8B">
              <w:rPr>
                <w:rFonts w:cs="Times New Roman"/>
                <w:szCs w:val="24"/>
                <w:lang w:val="en-US"/>
              </w:rPr>
              <w:t>Completarea bibliotecii cu literatură metodică,</w:t>
            </w:r>
          </w:p>
          <w:p w:rsidR="00EF4936" w:rsidRPr="00B40B8B" w:rsidRDefault="00EF4936" w:rsidP="00EF4936">
            <w:pPr>
              <w:rPr>
                <w:rFonts w:cs="Times New Roman"/>
                <w:szCs w:val="24"/>
                <w:lang w:val="en-US"/>
              </w:rPr>
            </w:pPr>
            <w:r w:rsidRPr="00B40B8B">
              <w:rPr>
                <w:rFonts w:cs="Times New Roman"/>
                <w:szCs w:val="24"/>
                <w:lang w:val="en-US"/>
              </w:rPr>
              <w:t>artistică</w:t>
            </w:r>
          </w:p>
          <w:p w:rsidR="00EF4936" w:rsidRPr="00B40B8B" w:rsidRDefault="00EF4936" w:rsidP="00EF4936">
            <w:pPr>
              <w:rPr>
                <w:rFonts w:cs="Times New Roman"/>
                <w:szCs w:val="24"/>
                <w:lang w:val="en-US"/>
              </w:rPr>
            </w:pPr>
          </w:p>
          <w:p w:rsidR="00EF4936" w:rsidRPr="00B40B8B" w:rsidRDefault="00EF4936" w:rsidP="00EF4936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EF4936" w:rsidRPr="00B40B8B" w:rsidRDefault="00EF4936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Transport</w:t>
            </w:r>
          </w:p>
          <w:p w:rsidR="00EF4936" w:rsidRPr="00B40B8B" w:rsidRDefault="00EF4936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 xml:space="preserve">3.000 lei </w:t>
            </w:r>
          </w:p>
          <w:p w:rsidR="00A03611" w:rsidRPr="00B40B8B" w:rsidRDefault="00A03611" w:rsidP="00EF4936">
            <w:pPr>
              <w:rPr>
                <w:rFonts w:cs="Times New Roman"/>
                <w:szCs w:val="24"/>
                <w:lang w:val="ro-RO"/>
              </w:rPr>
            </w:pPr>
          </w:p>
          <w:p w:rsidR="00A03611" w:rsidRPr="00B40B8B" w:rsidRDefault="00A03611" w:rsidP="00EF4936">
            <w:pPr>
              <w:rPr>
                <w:rFonts w:cs="Times New Roman"/>
                <w:szCs w:val="24"/>
                <w:lang w:val="ro-RO"/>
              </w:rPr>
            </w:pPr>
          </w:p>
          <w:p w:rsidR="00A03611" w:rsidRPr="00B40B8B" w:rsidRDefault="00A03611" w:rsidP="00EF4936">
            <w:pPr>
              <w:rPr>
                <w:rFonts w:cs="Times New Roman"/>
                <w:szCs w:val="24"/>
                <w:lang w:val="ro-RO"/>
              </w:rPr>
            </w:pPr>
          </w:p>
          <w:p w:rsidR="00EF4936" w:rsidRPr="00B40B8B" w:rsidRDefault="00A03611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10.000 lei p/u lit.artistică</w:t>
            </w:r>
          </w:p>
        </w:tc>
        <w:tc>
          <w:tcPr>
            <w:tcW w:w="2174" w:type="dxa"/>
          </w:tcPr>
          <w:p w:rsidR="00EF4936" w:rsidRPr="00B40B8B" w:rsidRDefault="00EF4936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100% cadre didactice asigurate</w:t>
            </w:r>
            <w:r w:rsidR="003A19EE" w:rsidRPr="00B40B8B">
              <w:rPr>
                <w:rFonts w:cs="Times New Roman"/>
                <w:szCs w:val="24"/>
                <w:lang w:val="ro-RO"/>
              </w:rPr>
              <w:t>/informate</w:t>
            </w:r>
          </w:p>
          <w:p w:rsidR="00EF4936" w:rsidRPr="00B40B8B" w:rsidRDefault="00EF4936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Fondul de carte completat</w:t>
            </w:r>
            <w:r w:rsidR="00A03611" w:rsidRPr="00B40B8B">
              <w:rPr>
                <w:rFonts w:cs="Times New Roman"/>
                <w:szCs w:val="24"/>
                <w:lang w:val="ro-RO"/>
              </w:rPr>
              <w:t xml:space="preserve"> cu literatură artistică 150 exemplare</w:t>
            </w:r>
          </w:p>
        </w:tc>
        <w:tc>
          <w:tcPr>
            <w:tcW w:w="2247" w:type="dxa"/>
          </w:tcPr>
          <w:p w:rsidR="00EF4936" w:rsidRPr="00B40B8B" w:rsidRDefault="00EF4936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Managerul,</w:t>
            </w:r>
          </w:p>
          <w:p w:rsidR="00EF4936" w:rsidRPr="00B40B8B" w:rsidRDefault="00EF4936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bubliotecarul</w:t>
            </w:r>
          </w:p>
        </w:tc>
        <w:tc>
          <w:tcPr>
            <w:tcW w:w="1871" w:type="dxa"/>
          </w:tcPr>
          <w:p w:rsidR="00EF4936" w:rsidRPr="00B40B8B" w:rsidRDefault="00EF4936" w:rsidP="00DA185A">
            <w:pPr>
              <w:pStyle w:val="a3"/>
              <w:ind w:left="900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2019</w:t>
            </w:r>
          </w:p>
          <w:p w:rsidR="00EF4936" w:rsidRPr="00B40B8B" w:rsidRDefault="00EF4936" w:rsidP="00DA185A">
            <w:pPr>
              <w:pStyle w:val="a3"/>
              <w:ind w:left="900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2020</w:t>
            </w:r>
          </w:p>
          <w:p w:rsidR="00EF4936" w:rsidRPr="00B40B8B" w:rsidRDefault="00EF4936" w:rsidP="00DA185A">
            <w:pPr>
              <w:pStyle w:val="a3"/>
              <w:ind w:left="900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2021</w:t>
            </w:r>
          </w:p>
          <w:p w:rsidR="00EF4936" w:rsidRPr="00B40B8B" w:rsidRDefault="00EF4936" w:rsidP="00DA185A">
            <w:pPr>
              <w:pStyle w:val="a3"/>
              <w:ind w:left="900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2022</w:t>
            </w:r>
          </w:p>
          <w:p w:rsidR="00EF4936" w:rsidRPr="00B40B8B" w:rsidRDefault="00EF4936" w:rsidP="00DA185A">
            <w:pPr>
              <w:pStyle w:val="a3"/>
              <w:ind w:left="900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2023</w:t>
            </w:r>
          </w:p>
        </w:tc>
      </w:tr>
      <w:tr w:rsidR="00EF4936" w:rsidRPr="003C7942" w:rsidTr="00EF4936">
        <w:trPr>
          <w:trHeight w:val="296"/>
        </w:trPr>
        <w:tc>
          <w:tcPr>
            <w:tcW w:w="672" w:type="dxa"/>
          </w:tcPr>
          <w:p w:rsidR="00EF4936" w:rsidRPr="00B40B8B" w:rsidRDefault="00EF4936" w:rsidP="00EF4936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7.</w:t>
            </w:r>
          </w:p>
        </w:tc>
        <w:tc>
          <w:tcPr>
            <w:tcW w:w="3689" w:type="dxa"/>
          </w:tcPr>
          <w:p w:rsidR="00EF4936" w:rsidRPr="00B40B8B" w:rsidRDefault="00EF4936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Monitorizarea / evaluarea anual a  25 % cadre didactice la componentele: utilizarea a TIC şi a metodelor centrate pe elev.</w:t>
            </w:r>
          </w:p>
        </w:tc>
        <w:tc>
          <w:tcPr>
            <w:tcW w:w="2693" w:type="dxa"/>
          </w:tcPr>
          <w:p w:rsidR="00EF4936" w:rsidRPr="00B40B8B" w:rsidRDefault="00EF4936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Asistenţe la ore</w:t>
            </w:r>
          </w:p>
          <w:p w:rsidR="00EF4936" w:rsidRPr="00B40B8B" w:rsidRDefault="00EF4936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Chestionare aplicate</w:t>
            </w:r>
          </w:p>
          <w:p w:rsidR="00EF4936" w:rsidRPr="00B40B8B" w:rsidRDefault="00EF4936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evaluarea/</w:t>
            </w:r>
          </w:p>
          <w:p w:rsidR="00EF4936" w:rsidRPr="00B40B8B" w:rsidRDefault="00EF4936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autoevaluarea c/d.</w:t>
            </w:r>
          </w:p>
        </w:tc>
        <w:tc>
          <w:tcPr>
            <w:tcW w:w="2268" w:type="dxa"/>
          </w:tcPr>
          <w:p w:rsidR="00EF4936" w:rsidRPr="00B40B8B" w:rsidRDefault="00EF4936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Resurse umane,</w:t>
            </w:r>
          </w:p>
          <w:p w:rsidR="00EF4936" w:rsidRPr="00B40B8B" w:rsidRDefault="00EF4936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birotică</w:t>
            </w:r>
          </w:p>
        </w:tc>
        <w:tc>
          <w:tcPr>
            <w:tcW w:w="2174" w:type="dxa"/>
          </w:tcPr>
          <w:p w:rsidR="00EF4936" w:rsidRPr="00B40B8B" w:rsidRDefault="00EF4936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Cadre didactice formate  la componentele date</w:t>
            </w:r>
          </w:p>
        </w:tc>
        <w:tc>
          <w:tcPr>
            <w:tcW w:w="2247" w:type="dxa"/>
          </w:tcPr>
          <w:p w:rsidR="00EF4936" w:rsidRPr="00B40B8B" w:rsidRDefault="00EF4936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Echipa managerială</w:t>
            </w:r>
          </w:p>
        </w:tc>
        <w:tc>
          <w:tcPr>
            <w:tcW w:w="1871" w:type="dxa"/>
          </w:tcPr>
          <w:p w:rsidR="00EF4936" w:rsidRPr="00B40B8B" w:rsidRDefault="00EF4936" w:rsidP="00EF4936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2019-202</w:t>
            </w:r>
            <w:r w:rsidR="00C22365" w:rsidRPr="00B40B8B">
              <w:rPr>
                <w:rFonts w:cs="Times New Roman"/>
                <w:szCs w:val="24"/>
                <w:lang w:val="ro-RO"/>
              </w:rPr>
              <w:t>4</w:t>
            </w:r>
          </w:p>
        </w:tc>
      </w:tr>
      <w:tr w:rsidR="00EF4936" w:rsidRPr="003C7942" w:rsidTr="00EF4936">
        <w:trPr>
          <w:trHeight w:val="296"/>
        </w:trPr>
        <w:tc>
          <w:tcPr>
            <w:tcW w:w="672" w:type="dxa"/>
          </w:tcPr>
          <w:p w:rsidR="00EF4936" w:rsidRPr="00B40B8B" w:rsidRDefault="00EF4936" w:rsidP="00EF4936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8.</w:t>
            </w:r>
          </w:p>
        </w:tc>
        <w:tc>
          <w:tcPr>
            <w:tcW w:w="3689" w:type="dxa"/>
          </w:tcPr>
          <w:p w:rsidR="00EF4936" w:rsidRPr="00B40B8B" w:rsidRDefault="003A19EE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MD"/>
              </w:rPr>
              <w:t>Depistarea</w:t>
            </w:r>
            <w:r w:rsidR="00EF4936" w:rsidRPr="00B40B8B">
              <w:rPr>
                <w:rFonts w:cs="Times New Roman"/>
                <w:szCs w:val="24"/>
                <w:lang w:val="ro-RO"/>
              </w:rPr>
              <w:t xml:space="preserve"> anuală a </w:t>
            </w:r>
            <w:r w:rsidRPr="00B40B8B">
              <w:rPr>
                <w:rFonts w:cs="Times New Roman"/>
                <w:szCs w:val="24"/>
                <w:lang w:val="ro-RO"/>
              </w:rPr>
              <w:t xml:space="preserve">carențelor </w:t>
            </w:r>
            <w:r w:rsidR="00EF4936" w:rsidRPr="00B40B8B">
              <w:rPr>
                <w:rFonts w:cs="Times New Roman"/>
                <w:szCs w:val="24"/>
                <w:lang w:val="ro-RO"/>
              </w:rPr>
              <w:t xml:space="preserve"> ce țin de aplicar</w:t>
            </w:r>
            <w:r w:rsidRPr="00B40B8B">
              <w:rPr>
                <w:rFonts w:cs="Times New Roman"/>
                <w:szCs w:val="24"/>
                <w:lang w:val="ro-RO"/>
              </w:rPr>
              <w:t>ea tehnologiilor digitale</w:t>
            </w:r>
            <w:r w:rsidR="00EF4936" w:rsidRPr="00B40B8B">
              <w:rPr>
                <w:rFonts w:cs="Times New Roman"/>
                <w:szCs w:val="24"/>
                <w:lang w:val="ro-RO"/>
              </w:rPr>
              <w:t>, metodelor centrate pe elev, (evaluării criteriale prin discriptori  în cl.V-VI-a) în cadrul lecţiilor la ședința</w:t>
            </w:r>
          </w:p>
          <w:p w:rsidR="00EF4936" w:rsidRPr="00B40B8B" w:rsidRDefault="00EF4936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Consiliului profesoral, comisiei metodice.</w:t>
            </w:r>
          </w:p>
        </w:tc>
        <w:tc>
          <w:tcPr>
            <w:tcW w:w="2693" w:type="dxa"/>
          </w:tcPr>
          <w:p w:rsidR="00EF4936" w:rsidRPr="00B40B8B" w:rsidRDefault="00EF4936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Ședințe, elaborarea notelor informative, proiectelor de decizie.</w:t>
            </w:r>
          </w:p>
        </w:tc>
        <w:tc>
          <w:tcPr>
            <w:tcW w:w="2268" w:type="dxa"/>
          </w:tcPr>
          <w:p w:rsidR="00EF4936" w:rsidRPr="00B40B8B" w:rsidRDefault="003A19EE" w:rsidP="00EF493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B</w:t>
            </w:r>
            <w:r w:rsidR="00EF4936" w:rsidRPr="00B40B8B">
              <w:rPr>
                <w:rFonts w:cs="Times New Roman"/>
                <w:szCs w:val="24"/>
                <w:lang w:val="ro-RO"/>
              </w:rPr>
              <w:t>irotică</w:t>
            </w:r>
          </w:p>
        </w:tc>
        <w:tc>
          <w:tcPr>
            <w:tcW w:w="2174" w:type="dxa"/>
          </w:tcPr>
          <w:p w:rsidR="00EF4936" w:rsidRPr="00B40B8B" w:rsidRDefault="00EF4936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Constatarea obiectivă a nivelului de pregătire a cadrelor didactice.</w:t>
            </w:r>
          </w:p>
          <w:p w:rsidR="003A19EE" w:rsidRPr="00B40B8B" w:rsidRDefault="003A19EE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Asigurarea instituției cu echipament TIC – 100 %</w:t>
            </w:r>
          </w:p>
        </w:tc>
        <w:tc>
          <w:tcPr>
            <w:tcW w:w="2247" w:type="dxa"/>
          </w:tcPr>
          <w:p w:rsidR="00EF4936" w:rsidRPr="00B40B8B" w:rsidRDefault="00EF4936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Echipa managerială</w:t>
            </w:r>
          </w:p>
          <w:p w:rsidR="00EF4936" w:rsidRPr="00B40B8B" w:rsidRDefault="00EF4936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</w:p>
        </w:tc>
        <w:tc>
          <w:tcPr>
            <w:tcW w:w="1871" w:type="dxa"/>
          </w:tcPr>
          <w:p w:rsidR="00EF4936" w:rsidRPr="00B40B8B" w:rsidRDefault="00EF4936" w:rsidP="00EF4936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201</w:t>
            </w:r>
            <w:r w:rsidR="003A19EE" w:rsidRPr="00B40B8B">
              <w:rPr>
                <w:rFonts w:cs="Times New Roman"/>
                <w:szCs w:val="24"/>
                <w:lang w:val="ro-RO"/>
              </w:rPr>
              <w:t>9</w:t>
            </w:r>
            <w:r w:rsidRPr="00B40B8B">
              <w:rPr>
                <w:rFonts w:cs="Times New Roman"/>
                <w:szCs w:val="24"/>
                <w:lang w:val="ro-RO"/>
              </w:rPr>
              <w:t>-202</w:t>
            </w:r>
            <w:r w:rsidR="00C22365" w:rsidRPr="00B40B8B">
              <w:rPr>
                <w:rFonts w:cs="Times New Roman"/>
                <w:szCs w:val="24"/>
                <w:lang w:val="ro-RO"/>
              </w:rPr>
              <w:t>4</w:t>
            </w:r>
          </w:p>
        </w:tc>
      </w:tr>
    </w:tbl>
    <w:p w:rsidR="00090808" w:rsidRDefault="00090808" w:rsidP="00CB2F8B">
      <w:pPr>
        <w:rPr>
          <w:b/>
          <w:sz w:val="28"/>
          <w:szCs w:val="28"/>
          <w:lang w:val="ro-MD"/>
        </w:rPr>
      </w:pPr>
    </w:p>
    <w:p w:rsidR="00B40B8B" w:rsidRPr="00CB2F8B" w:rsidRDefault="00B40B8B" w:rsidP="00CB2F8B">
      <w:pPr>
        <w:rPr>
          <w:b/>
          <w:sz w:val="28"/>
          <w:szCs w:val="28"/>
          <w:lang w:val="ro-MD"/>
        </w:rPr>
      </w:pPr>
    </w:p>
    <w:p w:rsidR="003077CB" w:rsidRPr="000C09C0" w:rsidRDefault="003077CB" w:rsidP="000C09C0">
      <w:pPr>
        <w:rPr>
          <w:b/>
          <w:sz w:val="28"/>
          <w:szCs w:val="28"/>
          <w:lang w:val="ro-MD"/>
        </w:rPr>
      </w:pPr>
      <w:r w:rsidRPr="000C09C0">
        <w:rPr>
          <w:b/>
          <w:sz w:val="28"/>
          <w:szCs w:val="28"/>
          <w:lang w:val="ro-MD"/>
        </w:rPr>
        <w:lastRenderedPageBreak/>
        <w:t>DOMENIUL</w:t>
      </w:r>
      <w:r w:rsidR="00903C12" w:rsidRPr="000C09C0">
        <w:rPr>
          <w:b/>
          <w:sz w:val="28"/>
          <w:szCs w:val="28"/>
          <w:lang w:val="ro-MD"/>
        </w:rPr>
        <w:t xml:space="preserve"> RESURSE UMANE</w:t>
      </w:r>
      <w:r w:rsidRPr="000C09C0">
        <w:rPr>
          <w:b/>
          <w:sz w:val="28"/>
          <w:szCs w:val="28"/>
          <w:lang w:val="ro-MD"/>
        </w:rPr>
        <w:t>:</w:t>
      </w:r>
    </w:p>
    <w:p w:rsidR="003077CB" w:rsidRPr="000C09C0" w:rsidRDefault="003077CB" w:rsidP="000C09C0">
      <w:pPr>
        <w:rPr>
          <w:b/>
          <w:i/>
          <w:sz w:val="28"/>
          <w:szCs w:val="28"/>
          <w:lang w:val="ro-MD"/>
        </w:rPr>
      </w:pPr>
      <w:r w:rsidRPr="000C09C0">
        <w:rPr>
          <w:b/>
          <w:sz w:val="28"/>
          <w:szCs w:val="28"/>
          <w:lang w:val="ro-MD"/>
        </w:rPr>
        <w:t>PROBLEMA 1:</w:t>
      </w:r>
      <w:r w:rsidR="003760B7" w:rsidRPr="000C09C0">
        <w:rPr>
          <w:b/>
          <w:sz w:val="28"/>
          <w:szCs w:val="28"/>
          <w:lang w:val="ro-MD"/>
        </w:rPr>
        <w:t xml:space="preserve"> </w:t>
      </w:r>
      <w:r w:rsidR="003760B7" w:rsidRPr="000C09C0">
        <w:rPr>
          <w:b/>
          <w:i/>
          <w:sz w:val="28"/>
          <w:szCs w:val="28"/>
          <w:lang w:val="ro-MD"/>
        </w:rPr>
        <w:t>Comunicarea defectuoasă, politici organizaționale deficitare, un mediu stresant produce efecte noc</w:t>
      </w:r>
      <w:r w:rsidR="001D03F2" w:rsidRPr="000C09C0">
        <w:rPr>
          <w:b/>
          <w:i/>
          <w:sz w:val="28"/>
          <w:szCs w:val="28"/>
          <w:lang w:val="ro-MD"/>
        </w:rPr>
        <w:t>ive asupra stării de bine a cadrelor didactice, elevilor</w:t>
      </w:r>
      <w:r w:rsidR="003760B7" w:rsidRPr="000C09C0">
        <w:rPr>
          <w:b/>
          <w:i/>
          <w:sz w:val="28"/>
          <w:szCs w:val="28"/>
          <w:lang w:val="ro-MD"/>
        </w:rPr>
        <w:t xml:space="preserve">, </w:t>
      </w:r>
      <w:r w:rsidR="001D03F2" w:rsidRPr="000C09C0">
        <w:rPr>
          <w:b/>
          <w:i/>
          <w:sz w:val="28"/>
          <w:szCs w:val="28"/>
          <w:lang w:val="ro-MD"/>
        </w:rPr>
        <w:t>părinților</w:t>
      </w:r>
      <w:r w:rsidR="00BD3691" w:rsidRPr="000C09C0">
        <w:rPr>
          <w:b/>
          <w:i/>
          <w:sz w:val="28"/>
          <w:szCs w:val="28"/>
          <w:lang w:val="ro-MD"/>
        </w:rPr>
        <w:t>,</w:t>
      </w:r>
      <w:r w:rsidR="001D03F2" w:rsidRPr="000C09C0">
        <w:rPr>
          <w:b/>
          <w:i/>
          <w:sz w:val="28"/>
          <w:szCs w:val="28"/>
          <w:lang w:val="ro-MD"/>
        </w:rPr>
        <w:t xml:space="preserve"> afectâ</w:t>
      </w:r>
      <w:r w:rsidR="003760B7" w:rsidRPr="000C09C0">
        <w:rPr>
          <w:b/>
          <w:i/>
          <w:sz w:val="28"/>
          <w:szCs w:val="28"/>
          <w:lang w:val="ro-MD"/>
        </w:rPr>
        <w:t>nd și sănătatea lor.</w:t>
      </w:r>
    </w:p>
    <w:p w:rsidR="003077CB" w:rsidRPr="000C09C0" w:rsidRDefault="003077CB" w:rsidP="000C09C0">
      <w:pPr>
        <w:rPr>
          <w:b/>
          <w:sz w:val="28"/>
          <w:szCs w:val="28"/>
          <w:lang w:val="ro-MD"/>
        </w:rPr>
      </w:pPr>
      <w:r w:rsidRPr="000C09C0">
        <w:rPr>
          <w:b/>
          <w:sz w:val="28"/>
          <w:szCs w:val="28"/>
          <w:lang w:val="ro-MD"/>
        </w:rPr>
        <w:t>OBIECTIVUL GENERAL:</w:t>
      </w:r>
      <w:r w:rsidR="00D172CC" w:rsidRPr="000C09C0">
        <w:rPr>
          <w:b/>
          <w:color w:val="000000"/>
          <w:sz w:val="28"/>
          <w:szCs w:val="28"/>
          <w:lang w:val="ro-MD"/>
        </w:rPr>
        <w:t xml:space="preserve"> </w:t>
      </w:r>
      <w:r w:rsidR="001D03F2" w:rsidRPr="000C09C0">
        <w:rPr>
          <w:b/>
          <w:color w:val="000000"/>
          <w:sz w:val="28"/>
          <w:szCs w:val="28"/>
          <w:lang w:val="ro-MD"/>
        </w:rPr>
        <w:t>Asigurarea condițiilor prin</w:t>
      </w:r>
      <w:r w:rsidR="001D03F2" w:rsidRPr="000C09C0">
        <w:rPr>
          <w:b/>
          <w:color w:val="000000"/>
          <w:szCs w:val="28"/>
          <w:lang w:val="ro-MD"/>
        </w:rPr>
        <w:t xml:space="preserve"> </w:t>
      </w:r>
      <w:r w:rsidR="001D03F2" w:rsidRPr="000C09C0">
        <w:rPr>
          <w:b/>
          <w:color w:val="000000"/>
          <w:sz w:val="28"/>
          <w:szCs w:val="28"/>
          <w:lang w:val="ro-MD"/>
        </w:rPr>
        <w:t>crearea unui mediu de lucru sănătos care să per</w:t>
      </w:r>
      <w:r w:rsidR="00F31D41">
        <w:rPr>
          <w:b/>
          <w:color w:val="000000"/>
          <w:sz w:val="28"/>
          <w:szCs w:val="28"/>
          <w:lang w:val="ro-MD"/>
        </w:rPr>
        <w:t>mită angaj</w:t>
      </w:r>
      <w:r w:rsidR="001D03F2" w:rsidRPr="000C09C0">
        <w:rPr>
          <w:b/>
          <w:color w:val="000000"/>
          <w:sz w:val="28"/>
          <w:szCs w:val="28"/>
          <w:lang w:val="ro-MD"/>
        </w:rPr>
        <w:t>aților și elevilor să se dezvolte personal și profesional,</w:t>
      </w:r>
      <w:r w:rsidR="00362EED" w:rsidRPr="000C09C0">
        <w:rPr>
          <w:b/>
          <w:color w:val="000000"/>
          <w:sz w:val="28"/>
          <w:szCs w:val="28"/>
          <w:lang w:val="ro-MD"/>
        </w:rPr>
        <w:t xml:space="preserve"> </w:t>
      </w:r>
      <w:r w:rsidR="001D03F2" w:rsidRPr="000C09C0">
        <w:rPr>
          <w:b/>
          <w:color w:val="000000"/>
          <w:sz w:val="28"/>
          <w:szCs w:val="28"/>
          <w:lang w:val="ro-MD"/>
        </w:rPr>
        <w:t>pentru a-și atinge cel mai înalt potențial,</w:t>
      </w:r>
      <w:r w:rsidR="00362EED" w:rsidRPr="000C09C0">
        <w:rPr>
          <w:b/>
          <w:color w:val="000000"/>
          <w:sz w:val="28"/>
          <w:szCs w:val="28"/>
          <w:lang w:val="ro-MD"/>
        </w:rPr>
        <w:t xml:space="preserve"> </w:t>
      </w:r>
      <w:r w:rsidR="00774FCA">
        <w:rPr>
          <w:b/>
          <w:color w:val="000000"/>
          <w:sz w:val="28"/>
          <w:szCs w:val="28"/>
          <w:lang w:val="ro-MD"/>
        </w:rPr>
        <w:t>întru beneficiul lor</w:t>
      </w:r>
      <w:r w:rsidR="001D03F2" w:rsidRPr="000C09C0">
        <w:rPr>
          <w:b/>
          <w:color w:val="000000"/>
          <w:sz w:val="28"/>
          <w:szCs w:val="28"/>
          <w:lang w:val="ro-MD"/>
        </w:rPr>
        <w:t>,</w:t>
      </w:r>
      <w:r w:rsidR="00774FCA">
        <w:rPr>
          <w:b/>
          <w:color w:val="000000"/>
          <w:sz w:val="28"/>
          <w:szCs w:val="28"/>
          <w:lang w:val="ro-MD"/>
        </w:rPr>
        <w:t xml:space="preserve"> </w:t>
      </w:r>
      <w:r w:rsidR="001D03F2" w:rsidRPr="000C09C0">
        <w:rPr>
          <w:b/>
          <w:color w:val="000000"/>
          <w:sz w:val="28"/>
          <w:szCs w:val="28"/>
          <w:lang w:val="ro-MD"/>
        </w:rPr>
        <w:t>dar și al institției.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2"/>
        <w:gridCol w:w="3225"/>
        <w:gridCol w:w="2874"/>
        <w:gridCol w:w="2317"/>
        <w:gridCol w:w="2543"/>
        <w:gridCol w:w="2107"/>
        <w:gridCol w:w="1876"/>
      </w:tblGrid>
      <w:tr w:rsidR="00CA3BD8" w:rsidRPr="009A0207" w:rsidTr="00F31D41">
        <w:trPr>
          <w:trHeight w:val="296"/>
        </w:trPr>
        <w:tc>
          <w:tcPr>
            <w:tcW w:w="672" w:type="dxa"/>
            <w:vMerge w:val="restart"/>
            <w:shd w:val="clear" w:color="auto" w:fill="D6E3BC" w:themeFill="accent3" w:themeFillTint="66"/>
            <w:vAlign w:val="center"/>
          </w:tcPr>
          <w:p w:rsidR="003077CB" w:rsidRPr="00B40B8B" w:rsidRDefault="003077CB" w:rsidP="00CD2E93">
            <w:pPr>
              <w:jc w:val="center"/>
              <w:rPr>
                <w:b/>
                <w:szCs w:val="24"/>
                <w:lang w:val="ro-MD"/>
              </w:rPr>
            </w:pPr>
            <w:r w:rsidRPr="00B40B8B">
              <w:rPr>
                <w:b/>
                <w:szCs w:val="24"/>
                <w:lang w:val="ro-MD"/>
              </w:rPr>
              <w:t>Nr.</w:t>
            </w:r>
          </w:p>
        </w:tc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3077CB" w:rsidRPr="00B40B8B" w:rsidRDefault="003077CB" w:rsidP="00CD2E93">
            <w:pPr>
              <w:jc w:val="center"/>
              <w:rPr>
                <w:b/>
                <w:szCs w:val="24"/>
                <w:lang w:val="ro-MD"/>
              </w:rPr>
            </w:pPr>
            <w:r w:rsidRPr="00B40B8B">
              <w:rPr>
                <w:b/>
                <w:szCs w:val="24"/>
                <w:lang w:val="ro-MD"/>
              </w:rPr>
              <w:t>Obiective specifice</w:t>
            </w:r>
          </w:p>
        </w:tc>
        <w:tc>
          <w:tcPr>
            <w:tcW w:w="2874" w:type="dxa"/>
            <w:vMerge w:val="restart"/>
            <w:shd w:val="clear" w:color="auto" w:fill="D6E3BC" w:themeFill="accent3" w:themeFillTint="66"/>
            <w:vAlign w:val="center"/>
          </w:tcPr>
          <w:p w:rsidR="003077CB" w:rsidRPr="00B40B8B" w:rsidRDefault="003077CB" w:rsidP="00CD2E93">
            <w:pPr>
              <w:jc w:val="center"/>
              <w:rPr>
                <w:b/>
                <w:szCs w:val="24"/>
                <w:lang w:val="ro-MD"/>
              </w:rPr>
            </w:pPr>
            <w:r w:rsidRPr="00B40B8B">
              <w:rPr>
                <w:b/>
                <w:szCs w:val="24"/>
                <w:lang w:val="ro-MD"/>
              </w:rPr>
              <w:t>Activități/ acțiuni</w:t>
            </w:r>
          </w:p>
        </w:tc>
        <w:tc>
          <w:tcPr>
            <w:tcW w:w="2317" w:type="dxa"/>
            <w:vMerge w:val="restart"/>
            <w:shd w:val="clear" w:color="auto" w:fill="D6E3BC" w:themeFill="accent3" w:themeFillTint="66"/>
            <w:vAlign w:val="center"/>
          </w:tcPr>
          <w:p w:rsidR="003077CB" w:rsidRPr="00B40B8B" w:rsidRDefault="003077CB" w:rsidP="00CD2E93">
            <w:pPr>
              <w:jc w:val="center"/>
              <w:rPr>
                <w:b/>
                <w:szCs w:val="24"/>
                <w:lang w:val="ro-MD"/>
              </w:rPr>
            </w:pPr>
            <w:r w:rsidRPr="00B40B8B">
              <w:rPr>
                <w:b/>
                <w:szCs w:val="24"/>
                <w:lang w:val="ro-MD"/>
              </w:rPr>
              <w:t>Mijloace, costuri</w:t>
            </w:r>
          </w:p>
        </w:tc>
        <w:tc>
          <w:tcPr>
            <w:tcW w:w="4650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3077CB" w:rsidRPr="00B40B8B" w:rsidRDefault="003077CB" w:rsidP="00CD2E93">
            <w:pPr>
              <w:jc w:val="center"/>
              <w:rPr>
                <w:b/>
                <w:szCs w:val="24"/>
                <w:lang w:val="ro-MD"/>
              </w:rPr>
            </w:pPr>
          </w:p>
        </w:tc>
        <w:tc>
          <w:tcPr>
            <w:tcW w:w="1876" w:type="dxa"/>
            <w:vMerge w:val="restart"/>
            <w:shd w:val="clear" w:color="auto" w:fill="D6E3BC" w:themeFill="accent3" w:themeFillTint="66"/>
            <w:vAlign w:val="center"/>
          </w:tcPr>
          <w:p w:rsidR="003077CB" w:rsidRPr="00B40B8B" w:rsidRDefault="003077CB" w:rsidP="00CD2E93">
            <w:pPr>
              <w:jc w:val="center"/>
              <w:rPr>
                <w:b/>
                <w:szCs w:val="24"/>
                <w:lang w:val="ro-MD"/>
              </w:rPr>
            </w:pPr>
            <w:r w:rsidRPr="00B40B8B">
              <w:rPr>
                <w:b/>
                <w:szCs w:val="24"/>
                <w:lang w:val="ro-MD"/>
              </w:rPr>
              <w:t>Termen de realizare</w:t>
            </w:r>
          </w:p>
        </w:tc>
      </w:tr>
      <w:tr w:rsidR="00CA3BD8" w:rsidRPr="009A0207" w:rsidTr="00F31D41">
        <w:trPr>
          <w:trHeight w:val="296"/>
        </w:trPr>
        <w:tc>
          <w:tcPr>
            <w:tcW w:w="672" w:type="dxa"/>
            <w:vMerge/>
          </w:tcPr>
          <w:p w:rsidR="003077CB" w:rsidRPr="00B40B8B" w:rsidRDefault="003077CB" w:rsidP="00CD2E93">
            <w:pPr>
              <w:rPr>
                <w:szCs w:val="24"/>
                <w:lang w:val="ro-MD"/>
              </w:rPr>
            </w:pPr>
          </w:p>
        </w:tc>
        <w:tc>
          <w:tcPr>
            <w:tcW w:w="3225" w:type="dxa"/>
            <w:vMerge/>
          </w:tcPr>
          <w:p w:rsidR="003077CB" w:rsidRPr="00B40B8B" w:rsidRDefault="003077CB" w:rsidP="00CD2E93">
            <w:pPr>
              <w:rPr>
                <w:szCs w:val="24"/>
                <w:lang w:val="ro-MD"/>
              </w:rPr>
            </w:pPr>
          </w:p>
        </w:tc>
        <w:tc>
          <w:tcPr>
            <w:tcW w:w="2874" w:type="dxa"/>
            <w:vMerge/>
          </w:tcPr>
          <w:p w:rsidR="003077CB" w:rsidRPr="00B40B8B" w:rsidRDefault="003077CB" w:rsidP="00CD2E93">
            <w:pPr>
              <w:rPr>
                <w:szCs w:val="24"/>
                <w:lang w:val="ro-MD"/>
              </w:rPr>
            </w:pPr>
          </w:p>
        </w:tc>
        <w:tc>
          <w:tcPr>
            <w:tcW w:w="2317" w:type="dxa"/>
            <w:vMerge/>
          </w:tcPr>
          <w:p w:rsidR="003077CB" w:rsidRPr="00B40B8B" w:rsidRDefault="003077CB" w:rsidP="00CD2E93">
            <w:pPr>
              <w:rPr>
                <w:szCs w:val="24"/>
                <w:lang w:val="ro-MD"/>
              </w:rPr>
            </w:pPr>
          </w:p>
        </w:tc>
        <w:tc>
          <w:tcPr>
            <w:tcW w:w="2543" w:type="dxa"/>
            <w:tcBorders>
              <w:top w:val="nil"/>
            </w:tcBorders>
            <w:shd w:val="clear" w:color="auto" w:fill="D6E3BC" w:themeFill="accent3" w:themeFillTint="66"/>
            <w:vAlign w:val="center"/>
          </w:tcPr>
          <w:p w:rsidR="003077CB" w:rsidRPr="00B40B8B" w:rsidRDefault="00090808" w:rsidP="00CD2E93">
            <w:pPr>
              <w:jc w:val="center"/>
              <w:rPr>
                <w:b/>
                <w:szCs w:val="24"/>
                <w:lang w:val="ro-MD"/>
              </w:rPr>
            </w:pPr>
            <w:r w:rsidRPr="00B40B8B">
              <w:rPr>
                <w:b/>
                <w:szCs w:val="24"/>
                <w:lang w:val="ro-MD"/>
              </w:rPr>
              <w:t>Rezultate preconizate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D6E3BC" w:themeFill="accent3" w:themeFillTint="66"/>
            <w:vAlign w:val="center"/>
          </w:tcPr>
          <w:p w:rsidR="003077CB" w:rsidRPr="00B40B8B" w:rsidRDefault="00090808" w:rsidP="00CD2E93">
            <w:pPr>
              <w:jc w:val="center"/>
              <w:rPr>
                <w:b/>
                <w:szCs w:val="24"/>
                <w:lang w:val="ro-MD"/>
              </w:rPr>
            </w:pPr>
            <w:r w:rsidRPr="00B40B8B">
              <w:rPr>
                <w:b/>
                <w:szCs w:val="24"/>
                <w:lang w:val="ro-MD"/>
              </w:rPr>
              <w:t>Responsabili</w:t>
            </w:r>
          </w:p>
        </w:tc>
        <w:tc>
          <w:tcPr>
            <w:tcW w:w="1876" w:type="dxa"/>
            <w:vMerge/>
          </w:tcPr>
          <w:p w:rsidR="003077CB" w:rsidRPr="00B40B8B" w:rsidRDefault="003077CB" w:rsidP="00CD2E93">
            <w:pPr>
              <w:rPr>
                <w:szCs w:val="24"/>
                <w:lang w:val="ro-MD"/>
              </w:rPr>
            </w:pPr>
          </w:p>
        </w:tc>
      </w:tr>
      <w:tr w:rsidR="00CA3BD8" w:rsidRPr="009A0207" w:rsidTr="00F31D41">
        <w:trPr>
          <w:trHeight w:val="296"/>
        </w:trPr>
        <w:tc>
          <w:tcPr>
            <w:tcW w:w="672" w:type="dxa"/>
          </w:tcPr>
          <w:p w:rsidR="00BB746B" w:rsidRPr="00B40B8B" w:rsidRDefault="00BB746B" w:rsidP="00BB746B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1.</w:t>
            </w:r>
          </w:p>
        </w:tc>
        <w:tc>
          <w:tcPr>
            <w:tcW w:w="3225" w:type="dxa"/>
          </w:tcPr>
          <w:p w:rsidR="00BB746B" w:rsidRPr="00B40B8B" w:rsidRDefault="004C1AD9" w:rsidP="00BB746B">
            <w:pPr>
              <w:rPr>
                <w:rFonts w:cs="Times New Roman"/>
                <w:szCs w:val="24"/>
                <w:lang w:val="en-US"/>
              </w:rPr>
            </w:pPr>
            <w:r w:rsidRPr="00B40B8B">
              <w:rPr>
                <w:rFonts w:cs="Times New Roman"/>
                <w:szCs w:val="24"/>
                <w:lang w:val="en-US"/>
              </w:rPr>
              <w:t xml:space="preserve">Asigurarea </w:t>
            </w:r>
            <w:r w:rsidR="00BB746B" w:rsidRPr="00B40B8B">
              <w:rPr>
                <w:rFonts w:cs="Times New Roman"/>
                <w:szCs w:val="24"/>
                <w:lang w:val="en-US"/>
              </w:rPr>
              <w:t>climatului</w:t>
            </w:r>
            <w:r w:rsidRPr="00B40B8B">
              <w:rPr>
                <w:rFonts w:cs="Times New Roman"/>
                <w:szCs w:val="24"/>
                <w:lang w:val="en-US"/>
              </w:rPr>
              <w:t xml:space="preserve"> psihoemoţional favorabil prin respectarea</w:t>
            </w:r>
            <w:r w:rsidR="00BB746B" w:rsidRPr="00B40B8B">
              <w:rPr>
                <w:rFonts w:cs="Times New Roman"/>
                <w:szCs w:val="24"/>
                <w:lang w:val="en-US"/>
              </w:rPr>
              <w:t xml:space="preserve"> cadrului normativ intern de</w:t>
            </w:r>
          </w:p>
          <w:p w:rsidR="00BB746B" w:rsidRPr="00B40B8B" w:rsidRDefault="00BB746B" w:rsidP="00BB746B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en-US"/>
              </w:rPr>
              <w:t>funcţionare a instituţiei pe toată durata procesului educational în instituţie.</w:t>
            </w:r>
          </w:p>
        </w:tc>
        <w:tc>
          <w:tcPr>
            <w:tcW w:w="2874" w:type="dxa"/>
          </w:tcPr>
          <w:p w:rsidR="00BB746B" w:rsidRPr="00B40B8B" w:rsidRDefault="00BB746B" w:rsidP="00BB746B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Consultări</w:t>
            </w:r>
          </w:p>
          <w:p w:rsidR="00BB746B" w:rsidRPr="00B40B8B" w:rsidRDefault="00BB746B" w:rsidP="00BB746B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 xml:space="preserve">Şedinţe </w:t>
            </w:r>
          </w:p>
          <w:p w:rsidR="00BB746B" w:rsidRPr="00B40B8B" w:rsidRDefault="00BB746B" w:rsidP="00BB746B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Delegarea responsabilităţilor</w:t>
            </w:r>
            <w:r w:rsidR="003A19EE" w:rsidRPr="00B40B8B">
              <w:rPr>
                <w:rFonts w:cs="Times New Roman"/>
                <w:szCs w:val="24"/>
                <w:lang w:val="ro-RO"/>
              </w:rPr>
              <w:t>,</w:t>
            </w:r>
          </w:p>
          <w:p w:rsidR="00BB746B" w:rsidRPr="00B40B8B" w:rsidRDefault="003A19EE" w:rsidP="00BB746B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c</w:t>
            </w:r>
            <w:r w:rsidR="00BB746B" w:rsidRPr="00B40B8B">
              <w:rPr>
                <w:rFonts w:cs="Times New Roman"/>
                <w:szCs w:val="24"/>
                <w:lang w:val="ro-RO"/>
              </w:rPr>
              <w:t>onform actelor normative</w:t>
            </w:r>
          </w:p>
          <w:p w:rsidR="00BB746B" w:rsidRPr="00B40B8B" w:rsidRDefault="00BB746B" w:rsidP="00BB746B">
            <w:pPr>
              <w:rPr>
                <w:rFonts w:cs="Times New Roman"/>
                <w:szCs w:val="24"/>
                <w:lang w:val="ro-RO"/>
              </w:rPr>
            </w:pPr>
          </w:p>
        </w:tc>
        <w:tc>
          <w:tcPr>
            <w:tcW w:w="2317" w:type="dxa"/>
          </w:tcPr>
          <w:p w:rsidR="00BB746B" w:rsidRPr="00B40B8B" w:rsidRDefault="00BB746B" w:rsidP="00BB746B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Resurse umane</w:t>
            </w:r>
          </w:p>
        </w:tc>
        <w:tc>
          <w:tcPr>
            <w:tcW w:w="2543" w:type="dxa"/>
          </w:tcPr>
          <w:p w:rsidR="00BB746B" w:rsidRPr="00B40B8B" w:rsidRDefault="00BB746B" w:rsidP="003B4121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B40B8B">
              <w:rPr>
                <w:rFonts w:cs="Times New Roman"/>
                <w:szCs w:val="24"/>
                <w:lang w:val="en-US"/>
              </w:rPr>
              <w:t xml:space="preserve">Regulamente </w:t>
            </w:r>
            <w:r w:rsidR="003B4121" w:rsidRPr="00B40B8B">
              <w:rPr>
                <w:rFonts w:cs="Times New Roman"/>
                <w:szCs w:val="24"/>
                <w:lang w:val="en-US"/>
              </w:rPr>
              <w:t xml:space="preserve">aprobate/ </w:t>
            </w:r>
            <w:r w:rsidRPr="00B40B8B">
              <w:rPr>
                <w:rFonts w:cs="Times New Roman"/>
                <w:szCs w:val="24"/>
                <w:lang w:val="en-US"/>
              </w:rPr>
              <w:t>actualizate</w:t>
            </w:r>
          </w:p>
          <w:p w:rsidR="003B4121" w:rsidRPr="00B40B8B" w:rsidRDefault="003B4121" w:rsidP="003B4121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B40B8B">
              <w:rPr>
                <w:rFonts w:cs="Times New Roman"/>
                <w:szCs w:val="24"/>
                <w:lang w:val="en-US"/>
              </w:rPr>
              <w:t>fișe de post</w:t>
            </w:r>
          </w:p>
          <w:p w:rsidR="00BB746B" w:rsidRPr="00B40B8B" w:rsidRDefault="00BB746B" w:rsidP="003B4121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B40B8B">
              <w:rPr>
                <w:rFonts w:cs="Times New Roman"/>
                <w:szCs w:val="24"/>
                <w:lang w:val="en-US"/>
              </w:rPr>
              <w:t>elaborate</w:t>
            </w:r>
            <w:r w:rsidR="003B4121" w:rsidRPr="00B40B8B">
              <w:rPr>
                <w:rFonts w:cs="Times New Roman"/>
                <w:szCs w:val="24"/>
                <w:lang w:val="en-US"/>
              </w:rPr>
              <w:t xml:space="preserve"> </w:t>
            </w:r>
            <w:r w:rsidRPr="00B40B8B">
              <w:rPr>
                <w:rFonts w:cs="Times New Roman"/>
                <w:szCs w:val="24"/>
                <w:lang w:val="en-US"/>
              </w:rPr>
              <w:t>/</w:t>
            </w:r>
            <w:r w:rsidR="003B4121" w:rsidRPr="00B40B8B">
              <w:rPr>
                <w:rFonts w:cs="Times New Roman"/>
                <w:szCs w:val="24"/>
                <w:lang w:val="en-US"/>
              </w:rPr>
              <w:t xml:space="preserve"> </w:t>
            </w:r>
          </w:p>
          <w:p w:rsidR="00BB746B" w:rsidRPr="00B40B8B" w:rsidRDefault="003B4121" w:rsidP="003B4121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B40B8B">
              <w:rPr>
                <w:rFonts w:cs="Times New Roman"/>
                <w:szCs w:val="24"/>
                <w:lang w:val="en-US"/>
              </w:rPr>
              <w:t xml:space="preserve"> </w:t>
            </w:r>
            <w:r w:rsidR="00BB746B" w:rsidRPr="00B40B8B">
              <w:rPr>
                <w:rFonts w:cs="Times New Roman"/>
                <w:szCs w:val="24"/>
                <w:lang w:val="en-US"/>
              </w:rPr>
              <w:t>actualizate, acte administrative elaborate,contracte individuale de muncă întocmite</w:t>
            </w:r>
            <w:r w:rsidR="00027400" w:rsidRPr="00B40B8B">
              <w:rPr>
                <w:rFonts w:cs="Times New Roman"/>
                <w:szCs w:val="24"/>
                <w:lang w:val="en-US"/>
              </w:rPr>
              <w:t xml:space="preserve">; Aplicarea </w:t>
            </w:r>
            <w:r w:rsidR="00027400" w:rsidRPr="00B40B8B">
              <w:rPr>
                <w:rFonts w:cs="Times New Roman"/>
                <w:i/>
                <w:szCs w:val="24"/>
                <w:lang w:val="en-US"/>
              </w:rPr>
              <w:t>Metodologiei privind repartizarea timpului de muncă a personalului didactic din instituțiile de învățământ general</w:t>
            </w:r>
          </w:p>
        </w:tc>
        <w:tc>
          <w:tcPr>
            <w:tcW w:w="2107" w:type="dxa"/>
          </w:tcPr>
          <w:p w:rsidR="00BB746B" w:rsidRPr="00B40B8B" w:rsidRDefault="00BB746B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Echipa managerială,</w:t>
            </w:r>
          </w:p>
          <w:p w:rsidR="00BB746B" w:rsidRPr="00B40B8B" w:rsidRDefault="00BB746B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şefii comisiilor,</w:t>
            </w:r>
          </w:p>
          <w:p w:rsidR="00BB746B" w:rsidRPr="00B40B8B" w:rsidRDefault="00BB746B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reprezentantul organizaţiei sindicale</w:t>
            </w:r>
          </w:p>
        </w:tc>
        <w:tc>
          <w:tcPr>
            <w:tcW w:w="1876" w:type="dxa"/>
          </w:tcPr>
          <w:p w:rsidR="00BB746B" w:rsidRPr="00B40B8B" w:rsidRDefault="00BB746B" w:rsidP="00BB746B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La necesitate</w:t>
            </w:r>
          </w:p>
        </w:tc>
      </w:tr>
      <w:tr w:rsidR="005B5934" w:rsidRPr="007F5A47" w:rsidTr="00F31D41">
        <w:trPr>
          <w:trHeight w:val="296"/>
        </w:trPr>
        <w:tc>
          <w:tcPr>
            <w:tcW w:w="672" w:type="dxa"/>
          </w:tcPr>
          <w:p w:rsidR="005B5934" w:rsidRPr="00B40B8B" w:rsidRDefault="00F31D41" w:rsidP="005B5934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2.</w:t>
            </w:r>
          </w:p>
        </w:tc>
        <w:tc>
          <w:tcPr>
            <w:tcW w:w="3225" w:type="dxa"/>
          </w:tcPr>
          <w:p w:rsidR="005B5934" w:rsidRPr="00B40B8B" w:rsidRDefault="003A19EE" w:rsidP="005B5934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Aplicarea</w:t>
            </w:r>
            <w:r w:rsidR="005B5934" w:rsidRPr="00B40B8B">
              <w:rPr>
                <w:szCs w:val="24"/>
                <w:lang w:val="ro-MD"/>
              </w:rPr>
              <w:t xml:space="preserve"> strategiilor de gestiune a stresului prin participare la diverse cursuri.</w:t>
            </w:r>
          </w:p>
        </w:tc>
        <w:tc>
          <w:tcPr>
            <w:tcW w:w="2874" w:type="dxa"/>
          </w:tcPr>
          <w:p w:rsidR="005B5934" w:rsidRPr="00B40B8B" w:rsidRDefault="005B5934" w:rsidP="005B5934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Selectarea tematicii cursurilor,</w:t>
            </w:r>
            <w:r w:rsidR="003A19EE" w:rsidRPr="00B40B8B">
              <w:rPr>
                <w:szCs w:val="24"/>
                <w:lang w:val="ro-MD"/>
              </w:rPr>
              <w:t xml:space="preserve"> </w:t>
            </w:r>
            <w:r w:rsidRPr="00B40B8B">
              <w:rPr>
                <w:szCs w:val="24"/>
                <w:lang w:val="ro-MD"/>
              </w:rPr>
              <w:t>seminarelor,</w:t>
            </w:r>
          </w:p>
          <w:p w:rsidR="005B5934" w:rsidRPr="00B40B8B" w:rsidRDefault="005B5934" w:rsidP="005B5934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trainingurilor</w:t>
            </w:r>
          </w:p>
        </w:tc>
        <w:tc>
          <w:tcPr>
            <w:tcW w:w="2317" w:type="dxa"/>
          </w:tcPr>
          <w:p w:rsidR="005B5934" w:rsidRPr="00B40B8B" w:rsidRDefault="005B5934" w:rsidP="005B5934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30 mii lei anual</w:t>
            </w:r>
          </w:p>
          <w:p w:rsidR="005B5934" w:rsidRPr="00B40B8B" w:rsidRDefault="005B5934" w:rsidP="005B5934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Din contul instituției (2%).</w:t>
            </w:r>
          </w:p>
        </w:tc>
        <w:tc>
          <w:tcPr>
            <w:tcW w:w="2543" w:type="dxa"/>
          </w:tcPr>
          <w:p w:rsidR="005B5934" w:rsidRPr="00B40B8B" w:rsidRDefault="005B5934" w:rsidP="003B4121">
            <w:pPr>
              <w:jc w:val="center"/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Organizarea și desfășurarea a 2 seminare vs.managementul timpului; 2 traininguri pentru dezvoltarea asertivității și 2 traininguri pentru diminuarea stresului</w:t>
            </w:r>
          </w:p>
        </w:tc>
        <w:tc>
          <w:tcPr>
            <w:tcW w:w="2107" w:type="dxa"/>
          </w:tcPr>
          <w:p w:rsidR="005B5934" w:rsidRPr="00B40B8B" w:rsidRDefault="005B5934" w:rsidP="005B5934">
            <w:pPr>
              <w:jc w:val="center"/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Specialiști în domeniu</w:t>
            </w:r>
          </w:p>
        </w:tc>
        <w:tc>
          <w:tcPr>
            <w:tcW w:w="1876" w:type="dxa"/>
          </w:tcPr>
          <w:p w:rsidR="005B5934" w:rsidRPr="00B40B8B" w:rsidRDefault="005B5934" w:rsidP="004E6A67">
            <w:pPr>
              <w:jc w:val="center"/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2019-2024</w:t>
            </w:r>
          </w:p>
        </w:tc>
      </w:tr>
      <w:tr w:rsidR="005B5934" w:rsidRPr="007F5A47" w:rsidTr="00F31D41">
        <w:trPr>
          <w:trHeight w:val="285"/>
        </w:trPr>
        <w:tc>
          <w:tcPr>
            <w:tcW w:w="672" w:type="dxa"/>
          </w:tcPr>
          <w:p w:rsidR="005B5934" w:rsidRPr="00B40B8B" w:rsidRDefault="00F31D41" w:rsidP="005B5934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lastRenderedPageBreak/>
              <w:t>3.</w:t>
            </w:r>
          </w:p>
        </w:tc>
        <w:tc>
          <w:tcPr>
            <w:tcW w:w="3225" w:type="dxa"/>
          </w:tcPr>
          <w:p w:rsidR="005B5934" w:rsidRPr="00B40B8B" w:rsidRDefault="00027400" w:rsidP="005B5934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Prestarea</w:t>
            </w:r>
            <w:r w:rsidR="005B5934" w:rsidRPr="00B40B8B">
              <w:rPr>
                <w:szCs w:val="24"/>
                <w:lang w:val="ro-MD"/>
              </w:rPr>
              <w:t xml:space="preserve"> serviciilor de consiliere în diverse probleme profesionale</w:t>
            </w:r>
          </w:p>
        </w:tc>
        <w:tc>
          <w:tcPr>
            <w:tcW w:w="2874" w:type="dxa"/>
          </w:tcPr>
          <w:p w:rsidR="005B5934" w:rsidRPr="00B40B8B" w:rsidRDefault="00CB2F8B" w:rsidP="005B5934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Servicii tinerilor specialiști</w:t>
            </w:r>
          </w:p>
        </w:tc>
        <w:tc>
          <w:tcPr>
            <w:tcW w:w="2317" w:type="dxa"/>
          </w:tcPr>
          <w:p w:rsidR="005B5934" w:rsidRPr="00B40B8B" w:rsidRDefault="005B5934" w:rsidP="005B5934">
            <w:pPr>
              <w:rPr>
                <w:szCs w:val="24"/>
                <w:lang w:val="ro-MD"/>
              </w:rPr>
            </w:pPr>
            <w:r w:rsidRPr="00B40B8B">
              <w:rPr>
                <w:rFonts w:cs="Times New Roman"/>
                <w:szCs w:val="24"/>
                <w:lang w:val="ro-RO"/>
              </w:rPr>
              <w:t>Resurse umane</w:t>
            </w:r>
          </w:p>
        </w:tc>
        <w:tc>
          <w:tcPr>
            <w:tcW w:w="2543" w:type="dxa"/>
          </w:tcPr>
          <w:p w:rsidR="005B5934" w:rsidRPr="00B40B8B" w:rsidRDefault="00F31D41" w:rsidP="003B4121">
            <w:pPr>
              <w:jc w:val="center"/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Servicii de calitate</w:t>
            </w:r>
          </w:p>
        </w:tc>
        <w:tc>
          <w:tcPr>
            <w:tcW w:w="2107" w:type="dxa"/>
          </w:tcPr>
          <w:p w:rsidR="00CB2F8B" w:rsidRPr="00B40B8B" w:rsidRDefault="00CB2F8B" w:rsidP="00CB2F8B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Echipa managerială</w:t>
            </w:r>
          </w:p>
          <w:p w:rsidR="005B5934" w:rsidRPr="00B40B8B" w:rsidRDefault="00F31D41" w:rsidP="005B5934">
            <w:pPr>
              <w:jc w:val="center"/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Specialiști în domeniu</w:t>
            </w:r>
          </w:p>
        </w:tc>
        <w:tc>
          <w:tcPr>
            <w:tcW w:w="1876" w:type="dxa"/>
          </w:tcPr>
          <w:p w:rsidR="005B5934" w:rsidRPr="00B40B8B" w:rsidRDefault="00F31D41" w:rsidP="004E6A67">
            <w:pPr>
              <w:jc w:val="center"/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2019-2024</w:t>
            </w:r>
          </w:p>
        </w:tc>
      </w:tr>
      <w:tr w:rsidR="005B5934" w:rsidRPr="007F5A47" w:rsidTr="00F31D41">
        <w:trPr>
          <w:trHeight w:val="296"/>
        </w:trPr>
        <w:tc>
          <w:tcPr>
            <w:tcW w:w="672" w:type="dxa"/>
          </w:tcPr>
          <w:p w:rsidR="005B5934" w:rsidRPr="00B40B8B" w:rsidRDefault="00F31D41" w:rsidP="005B5934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4.</w:t>
            </w:r>
          </w:p>
        </w:tc>
        <w:tc>
          <w:tcPr>
            <w:tcW w:w="3225" w:type="dxa"/>
          </w:tcPr>
          <w:p w:rsidR="005B5934" w:rsidRPr="00B40B8B" w:rsidRDefault="00027400" w:rsidP="005B5934">
            <w:pPr>
              <w:rPr>
                <w:szCs w:val="24"/>
                <w:lang w:val="ro-MD"/>
              </w:rPr>
            </w:pPr>
            <w:r w:rsidRPr="00B40B8B">
              <w:rPr>
                <w:rFonts w:cs="Times New Roman"/>
                <w:szCs w:val="24"/>
                <w:lang w:val="ro-MD"/>
              </w:rPr>
              <w:t xml:space="preserve">Dezvoltarea </w:t>
            </w:r>
            <w:r w:rsidR="005B5934" w:rsidRPr="00B40B8B">
              <w:rPr>
                <w:rFonts w:cs="Times New Roman"/>
                <w:szCs w:val="24"/>
                <w:lang w:val="ro-RO"/>
              </w:rPr>
              <w:t>la elevi a competenţelor intelectuale, a responsabilităţilor civice şi a unui comportament motivat în propria dezvoltare şi afirmare în societate</w:t>
            </w:r>
          </w:p>
        </w:tc>
        <w:tc>
          <w:tcPr>
            <w:tcW w:w="2874" w:type="dxa"/>
          </w:tcPr>
          <w:p w:rsidR="005B5934" w:rsidRPr="00B40B8B" w:rsidRDefault="005B5934" w:rsidP="005B5934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Participarea elevilor la concursurile liceale și raionale;</w:t>
            </w:r>
          </w:p>
          <w:p w:rsidR="005B5934" w:rsidRPr="00B40B8B" w:rsidRDefault="005B5934" w:rsidP="005B5934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Elaborarea unui plan de lucru în vederea pregătirii elevilor dotați</w:t>
            </w:r>
          </w:p>
          <w:p w:rsidR="005B5934" w:rsidRPr="00B40B8B" w:rsidRDefault="005B5934" w:rsidP="005B5934">
            <w:pPr>
              <w:rPr>
                <w:szCs w:val="24"/>
                <w:lang w:val="ro-MD"/>
              </w:rPr>
            </w:pPr>
          </w:p>
        </w:tc>
        <w:tc>
          <w:tcPr>
            <w:tcW w:w="2317" w:type="dxa"/>
          </w:tcPr>
          <w:p w:rsidR="005B5934" w:rsidRPr="00B40B8B" w:rsidRDefault="005B5934" w:rsidP="005B5934">
            <w:pPr>
              <w:rPr>
                <w:szCs w:val="24"/>
                <w:lang w:val="ro-MD"/>
              </w:rPr>
            </w:pPr>
            <w:r w:rsidRPr="00B40B8B">
              <w:rPr>
                <w:rFonts w:cs="Times New Roman"/>
                <w:szCs w:val="24"/>
                <w:lang w:val="ro-RO"/>
              </w:rPr>
              <w:t>Resurse umane</w:t>
            </w:r>
          </w:p>
        </w:tc>
        <w:tc>
          <w:tcPr>
            <w:tcW w:w="2543" w:type="dxa"/>
          </w:tcPr>
          <w:p w:rsidR="005B5934" w:rsidRPr="00B40B8B" w:rsidRDefault="005B5934" w:rsidP="003B4121">
            <w:pPr>
              <w:jc w:val="center"/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Regulamente de participare</w:t>
            </w:r>
          </w:p>
          <w:p w:rsidR="00F31D41" w:rsidRPr="00B40B8B" w:rsidRDefault="00F31D41" w:rsidP="003B4121">
            <w:pPr>
              <w:jc w:val="center"/>
              <w:rPr>
                <w:szCs w:val="24"/>
                <w:lang w:val="ro-MD"/>
              </w:rPr>
            </w:pPr>
          </w:p>
          <w:p w:rsidR="00F31D41" w:rsidRPr="00B40B8B" w:rsidRDefault="00F31D41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Plan de lucru elaborat în vederea pregătirii elevilor dotați</w:t>
            </w:r>
          </w:p>
          <w:p w:rsidR="00F31D41" w:rsidRPr="00B40B8B" w:rsidRDefault="00F31D41" w:rsidP="003B4121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2107" w:type="dxa"/>
          </w:tcPr>
          <w:p w:rsidR="005B5934" w:rsidRPr="00B40B8B" w:rsidRDefault="005B5934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Echipa managerială</w:t>
            </w:r>
          </w:p>
          <w:p w:rsidR="005B5934" w:rsidRPr="00B40B8B" w:rsidRDefault="005B5934" w:rsidP="005B5934">
            <w:pPr>
              <w:jc w:val="center"/>
              <w:rPr>
                <w:szCs w:val="24"/>
                <w:lang w:val="ro-MD"/>
              </w:rPr>
            </w:pPr>
          </w:p>
        </w:tc>
        <w:tc>
          <w:tcPr>
            <w:tcW w:w="1876" w:type="dxa"/>
          </w:tcPr>
          <w:p w:rsidR="005B5934" w:rsidRPr="00B40B8B" w:rsidRDefault="00F31D41" w:rsidP="004E6A67">
            <w:pPr>
              <w:jc w:val="center"/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2019-2024</w:t>
            </w:r>
          </w:p>
        </w:tc>
      </w:tr>
      <w:tr w:rsidR="00F31D41" w:rsidRPr="007F5A47" w:rsidTr="00F31D41">
        <w:trPr>
          <w:trHeight w:val="296"/>
        </w:trPr>
        <w:tc>
          <w:tcPr>
            <w:tcW w:w="672" w:type="dxa"/>
          </w:tcPr>
          <w:p w:rsidR="00F31D41" w:rsidRPr="00B40B8B" w:rsidRDefault="001E3333" w:rsidP="00F31D41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5.</w:t>
            </w:r>
          </w:p>
        </w:tc>
        <w:tc>
          <w:tcPr>
            <w:tcW w:w="3225" w:type="dxa"/>
          </w:tcPr>
          <w:p w:rsidR="00F31D41" w:rsidRPr="00B40B8B" w:rsidRDefault="002152B5" w:rsidP="00F31D41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Valorificarea</w:t>
            </w:r>
            <w:r w:rsidR="00F31D41" w:rsidRPr="00B40B8B">
              <w:rPr>
                <w:rFonts w:cs="Times New Roman"/>
                <w:szCs w:val="24"/>
                <w:lang w:val="ro-RO"/>
              </w:rPr>
              <w:t xml:space="preserve"> eficientă a feedbackului primit de la partener</w:t>
            </w:r>
            <w:r w:rsidRPr="00B40B8B">
              <w:rPr>
                <w:rFonts w:cs="Times New Roman"/>
                <w:szCs w:val="24"/>
                <w:lang w:val="ro-RO"/>
              </w:rPr>
              <w:t xml:space="preserve">i, elevi, cadre didactice vizavi </w:t>
            </w:r>
            <w:r w:rsidR="00F31D41" w:rsidRPr="00B40B8B">
              <w:rPr>
                <w:rFonts w:cs="Times New Roman"/>
                <w:szCs w:val="24"/>
                <w:lang w:val="ro-RO"/>
              </w:rPr>
              <w:t>de activităţile desfăşurate pe parcursul anului la componenta dată.</w:t>
            </w:r>
          </w:p>
        </w:tc>
        <w:tc>
          <w:tcPr>
            <w:tcW w:w="2874" w:type="dxa"/>
          </w:tcPr>
          <w:p w:rsidR="00F31D41" w:rsidRPr="00B40B8B" w:rsidRDefault="00F31D41" w:rsidP="00F31D41">
            <w:pPr>
              <w:rPr>
                <w:rFonts w:cs="Times New Roman"/>
                <w:szCs w:val="24"/>
                <w:lang w:val="en-US"/>
              </w:rPr>
            </w:pPr>
            <w:r w:rsidRPr="00B40B8B">
              <w:rPr>
                <w:rFonts w:cs="Times New Roman"/>
                <w:szCs w:val="24"/>
                <w:lang w:val="en-US"/>
              </w:rPr>
              <w:t>Activități de comunicare a rezultatelor</w:t>
            </w:r>
          </w:p>
          <w:p w:rsidR="00F31D41" w:rsidRPr="00B40B8B" w:rsidRDefault="00F31D41" w:rsidP="00F31D41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Aplicarea/generalizarea chestionarelor</w:t>
            </w:r>
          </w:p>
          <w:p w:rsidR="00F31D41" w:rsidRPr="00B40B8B" w:rsidRDefault="00F31D41" w:rsidP="00F31D41">
            <w:pPr>
              <w:rPr>
                <w:rFonts w:cs="Times New Roman"/>
                <w:szCs w:val="24"/>
                <w:lang w:val="ro-RO"/>
              </w:rPr>
            </w:pPr>
          </w:p>
        </w:tc>
        <w:tc>
          <w:tcPr>
            <w:tcW w:w="2317" w:type="dxa"/>
          </w:tcPr>
          <w:p w:rsidR="00F31D41" w:rsidRPr="00B40B8B" w:rsidRDefault="00F31D41" w:rsidP="00F31D41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Resurse umane</w:t>
            </w:r>
          </w:p>
        </w:tc>
        <w:tc>
          <w:tcPr>
            <w:tcW w:w="2543" w:type="dxa"/>
          </w:tcPr>
          <w:p w:rsidR="00F31D41" w:rsidRPr="00B40B8B" w:rsidRDefault="00F31D41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Rapoarte,</w:t>
            </w:r>
            <w:r w:rsidR="001B2E48" w:rsidRPr="00B40B8B">
              <w:rPr>
                <w:rFonts w:cs="Times New Roman"/>
                <w:szCs w:val="24"/>
                <w:lang w:val="ro-RO"/>
              </w:rPr>
              <w:t xml:space="preserve"> </w:t>
            </w:r>
            <w:r w:rsidRPr="00B40B8B">
              <w:rPr>
                <w:rFonts w:cs="Times New Roman"/>
                <w:szCs w:val="24"/>
                <w:lang w:val="ro-RO"/>
              </w:rPr>
              <w:t>note informative elaborate</w:t>
            </w:r>
          </w:p>
          <w:p w:rsidR="00F31D41" w:rsidRPr="00B40B8B" w:rsidRDefault="00F31D41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Şcoală de susces promovată</w:t>
            </w:r>
          </w:p>
          <w:p w:rsidR="00F31D41" w:rsidRPr="00B40B8B" w:rsidRDefault="00F31D41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</w:p>
        </w:tc>
        <w:tc>
          <w:tcPr>
            <w:tcW w:w="2107" w:type="dxa"/>
          </w:tcPr>
          <w:p w:rsidR="00F31D41" w:rsidRPr="00B40B8B" w:rsidRDefault="00F31D41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Echipa</w:t>
            </w:r>
          </w:p>
          <w:p w:rsidR="00F31D41" w:rsidRPr="00B40B8B" w:rsidRDefault="00F31D41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mangerială,</w:t>
            </w:r>
          </w:p>
          <w:p w:rsidR="00F31D41" w:rsidRPr="00B40B8B" w:rsidRDefault="00F31D41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corpul dicatic,</w:t>
            </w:r>
            <w:r w:rsidR="002152B5" w:rsidRPr="00B40B8B">
              <w:rPr>
                <w:rFonts w:cs="Times New Roman"/>
                <w:szCs w:val="24"/>
                <w:lang w:val="ro-RO"/>
              </w:rPr>
              <w:t xml:space="preserve"> </w:t>
            </w:r>
            <w:r w:rsidRPr="00B40B8B">
              <w:rPr>
                <w:rFonts w:cs="Times New Roman"/>
                <w:szCs w:val="24"/>
                <w:lang w:val="ro-RO"/>
              </w:rPr>
              <w:t>elevii,</w:t>
            </w:r>
          </w:p>
          <w:p w:rsidR="00F31D41" w:rsidRPr="00B40B8B" w:rsidRDefault="00F31D41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senatul părintesc</w:t>
            </w:r>
          </w:p>
        </w:tc>
        <w:tc>
          <w:tcPr>
            <w:tcW w:w="1876" w:type="dxa"/>
          </w:tcPr>
          <w:p w:rsidR="00F31D41" w:rsidRPr="00B40B8B" w:rsidRDefault="00F31D41" w:rsidP="004E6A67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>2019-2024</w:t>
            </w:r>
          </w:p>
        </w:tc>
      </w:tr>
    </w:tbl>
    <w:p w:rsidR="0030385D" w:rsidRDefault="0030385D" w:rsidP="00FD48E2">
      <w:pPr>
        <w:rPr>
          <w:sz w:val="28"/>
          <w:szCs w:val="28"/>
          <w:lang w:val="ro-MD"/>
        </w:rPr>
      </w:pPr>
    </w:p>
    <w:p w:rsidR="003077CB" w:rsidRPr="002E0552" w:rsidRDefault="003077CB" w:rsidP="002E0552">
      <w:pPr>
        <w:rPr>
          <w:b/>
          <w:sz w:val="28"/>
          <w:szCs w:val="28"/>
          <w:lang w:val="ro-MD"/>
        </w:rPr>
      </w:pPr>
      <w:r w:rsidRPr="002E0552">
        <w:rPr>
          <w:b/>
          <w:sz w:val="28"/>
          <w:szCs w:val="28"/>
          <w:lang w:val="ro-MD"/>
        </w:rPr>
        <w:t>DOMENIUL:</w:t>
      </w:r>
      <w:r w:rsidR="008C736C" w:rsidRPr="002E0552">
        <w:rPr>
          <w:b/>
          <w:sz w:val="28"/>
          <w:szCs w:val="28"/>
          <w:lang w:val="ro-MD"/>
        </w:rPr>
        <w:t xml:space="preserve"> RESURSE MATERIALE ȘI FINANCIARE</w:t>
      </w:r>
    </w:p>
    <w:p w:rsidR="002E0552" w:rsidRPr="002E0552" w:rsidRDefault="003077CB" w:rsidP="002E0552">
      <w:pPr>
        <w:spacing w:after="0" w:line="240" w:lineRule="auto"/>
        <w:rPr>
          <w:b/>
          <w:i/>
          <w:sz w:val="28"/>
          <w:szCs w:val="28"/>
          <w:lang w:val="ro-MD"/>
        </w:rPr>
      </w:pPr>
      <w:r w:rsidRPr="002E0552">
        <w:rPr>
          <w:b/>
          <w:sz w:val="28"/>
          <w:szCs w:val="28"/>
          <w:lang w:val="ro-MD"/>
        </w:rPr>
        <w:t>PROBLEMA 1:</w:t>
      </w:r>
      <w:r w:rsidR="002E0552" w:rsidRPr="002E0552">
        <w:rPr>
          <w:b/>
          <w:sz w:val="28"/>
          <w:szCs w:val="28"/>
          <w:lang w:val="ro-MD"/>
        </w:rPr>
        <w:t xml:space="preserve">  </w:t>
      </w:r>
      <w:r w:rsidR="00963391" w:rsidRPr="002E0552">
        <w:rPr>
          <w:b/>
          <w:i/>
          <w:sz w:val="28"/>
          <w:szCs w:val="28"/>
          <w:lang w:val="ro-MD"/>
        </w:rPr>
        <w:t xml:space="preserve">Necorespunderea dotării cabinetelor conform </w:t>
      </w:r>
      <w:r w:rsidR="002E0552">
        <w:rPr>
          <w:b/>
          <w:i/>
          <w:sz w:val="28"/>
          <w:szCs w:val="28"/>
          <w:lang w:val="ro-MD"/>
        </w:rPr>
        <w:t>„</w:t>
      </w:r>
      <w:r w:rsidR="002E0552" w:rsidRPr="002E0552">
        <w:rPr>
          <w:rFonts w:cs="Times New Roman"/>
          <w:b/>
          <w:i/>
          <w:sz w:val="28"/>
          <w:szCs w:val="28"/>
          <w:lang w:val="ro-RO"/>
        </w:rPr>
        <w:t>Standardelor de dotare minimă a cabinetelor la disciplinele școlare în instituțiile de învățământ secundar general</w:t>
      </w:r>
      <w:r w:rsidR="002E0552">
        <w:rPr>
          <w:rFonts w:cs="Times New Roman"/>
          <w:b/>
          <w:i/>
          <w:sz w:val="28"/>
          <w:szCs w:val="28"/>
          <w:lang w:val="ro-RO"/>
        </w:rPr>
        <w:t>”</w:t>
      </w:r>
      <w:r w:rsidR="002E0552" w:rsidRPr="002E0552">
        <w:rPr>
          <w:rFonts w:cs="Times New Roman"/>
          <w:b/>
          <w:i/>
          <w:sz w:val="28"/>
          <w:szCs w:val="28"/>
          <w:lang w:val="ro-RO"/>
        </w:rPr>
        <w:t xml:space="preserve"> </w:t>
      </w:r>
      <w:r w:rsidR="00963391" w:rsidRPr="002E0552">
        <w:rPr>
          <w:b/>
          <w:i/>
          <w:sz w:val="28"/>
          <w:szCs w:val="28"/>
          <w:lang w:val="ro-MD"/>
        </w:rPr>
        <w:t>duce la majorarea numărului de elevi</w:t>
      </w:r>
      <w:r w:rsidR="0089264C" w:rsidRPr="002E0552">
        <w:rPr>
          <w:b/>
          <w:i/>
          <w:sz w:val="28"/>
          <w:szCs w:val="28"/>
          <w:lang w:val="ro-MD"/>
        </w:rPr>
        <w:t xml:space="preserve"> bolnavi de scolioză,</w:t>
      </w:r>
      <w:r w:rsidR="002E0552">
        <w:rPr>
          <w:b/>
          <w:i/>
          <w:sz w:val="28"/>
          <w:szCs w:val="28"/>
          <w:lang w:val="ro-MD"/>
        </w:rPr>
        <w:t xml:space="preserve"> </w:t>
      </w:r>
      <w:r w:rsidR="0089264C" w:rsidRPr="002E0552">
        <w:rPr>
          <w:b/>
          <w:i/>
          <w:sz w:val="28"/>
          <w:szCs w:val="28"/>
          <w:lang w:val="ro-MD"/>
        </w:rPr>
        <w:t>miopie etc.</w:t>
      </w:r>
      <w:r w:rsidR="002E0552">
        <w:rPr>
          <w:b/>
          <w:i/>
          <w:sz w:val="28"/>
          <w:szCs w:val="28"/>
          <w:lang w:val="ro-MD"/>
        </w:rPr>
        <w:t xml:space="preserve"> </w:t>
      </w:r>
      <w:r w:rsidR="0089264C" w:rsidRPr="002E0552">
        <w:rPr>
          <w:b/>
          <w:i/>
          <w:sz w:val="28"/>
          <w:szCs w:val="28"/>
          <w:lang w:val="ro-MD"/>
        </w:rPr>
        <w:t>și scăderea eficienței procesului educațional.</w:t>
      </w:r>
      <w:r w:rsidR="0015641A" w:rsidRPr="002E0552">
        <w:rPr>
          <w:b/>
          <w:i/>
          <w:sz w:val="28"/>
          <w:szCs w:val="28"/>
          <w:lang w:val="ro-MD"/>
        </w:rPr>
        <w:t xml:space="preserve"> </w:t>
      </w:r>
    </w:p>
    <w:p w:rsidR="003077CB" w:rsidRDefault="003077CB" w:rsidP="00765E0B">
      <w:pPr>
        <w:spacing w:after="0" w:line="240" w:lineRule="auto"/>
        <w:rPr>
          <w:b/>
          <w:i/>
          <w:sz w:val="28"/>
          <w:szCs w:val="28"/>
          <w:lang w:val="ro-MD"/>
        </w:rPr>
      </w:pPr>
      <w:r w:rsidRPr="009A0207">
        <w:rPr>
          <w:b/>
          <w:sz w:val="28"/>
          <w:szCs w:val="28"/>
          <w:lang w:val="ro-MD"/>
        </w:rPr>
        <w:t>OBIECTIVUL GENERAL:</w:t>
      </w:r>
      <w:r w:rsidR="002E0552" w:rsidRPr="002E0552">
        <w:rPr>
          <w:b/>
          <w:i/>
          <w:sz w:val="28"/>
          <w:szCs w:val="28"/>
          <w:lang w:val="ro-MD"/>
        </w:rPr>
        <w:t xml:space="preserve"> </w:t>
      </w:r>
      <w:r w:rsidR="002E0552" w:rsidRPr="00711D52">
        <w:rPr>
          <w:b/>
          <w:sz w:val="28"/>
          <w:szCs w:val="28"/>
          <w:lang w:val="ro-MD"/>
        </w:rPr>
        <w:t>Dotarea cabinetelor conform „</w:t>
      </w:r>
      <w:r w:rsidR="002E0552" w:rsidRPr="00711D52">
        <w:rPr>
          <w:rFonts w:cs="Times New Roman"/>
          <w:b/>
          <w:sz w:val="28"/>
          <w:szCs w:val="28"/>
          <w:lang w:val="ro-RO"/>
        </w:rPr>
        <w:t xml:space="preserve">Standardelor de dotare minimă a cabinetelor la disciplinele școlare în instituțiile de învățământ secundar general”cu scopul menținerii sănătății elevilor și efiecientizării </w:t>
      </w:r>
      <w:r w:rsidR="002E0552" w:rsidRPr="00711D52">
        <w:rPr>
          <w:b/>
          <w:sz w:val="28"/>
          <w:szCs w:val="28"/>
          <w:lang w:val="ro-MD"/>
        </w:rPr>
        <w:t>procesului educațional.</w:t>
      </w:r>
      <w:r w:rsidR="002E0552" w:rsidRPr="002E0552">
        <w:rPr>
          <w:b/>
          <w:i/>
          <w:sz w:val="28"/>
          <w:szCs w:val="28"/>
          <w:lang w:val="ro-MD"/>
        </w:rPr>
        <w:t xml:space="preserve"> </w:t>
      </w:r>
    </w:p>
    <w:p w:rsidR="00765E0B" w:rsidRPr="00765E0B" w:rsidRDefault="00765E0B" w:rsidP="00765E0B">
      <w:pPr>
        <w:spacing w:after="0" w:line="240" w:lineRule="auto"/>
        <w:rPr>
          <w:b/>
          <w:i/>
          <w:sz w:val="28"/>
          <w:szCs w:val="28"/>
          <w:lang w:val="ro-MD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2309"/>
        <w:gridCol w:w="3730"/>
        <w:gridCol w:w="2223"/>
        <w:gridCol w:w="2520"/>
        <w:gridCol w:w="2266"/>
        <w:gridCol w:w="1892"/>
      </w:tblGrid>
      <w:tr w:rsidR="003077CB" w:rsidRPr="009A0207" w:rsidTr="00711D52">
        <w:trPr>
          <w:trHeight w:val="101"/>
        </w:trPr>
        <w:tc>
          <w:tcPr>
            <w:tcW w:w="674" w:type="dxa"/>
            <w:vMerge w:val="restart"/>
            <w:shd w:val="clear" w:color="auto" w:fill="D6E3BC" w:themeFill="accent3" w:themeFillTint="66"/>
            <w:vAlign w:val="center"/>
          </w:tcPr>
          <w:p w:rsidR="003077CB" w:rsidRPr="003077CB" w:rsidRDefault="003077CB" w:rsidP="00CD2E93">
            <w:pPr>
              <w:jc w:val="center"/>
              <w:rPr>
                <w:b/>
                <w:sz w:val="28"/>
                <w:szCs w:val="28"/>
                <w:lang w:val="ro-MD"/>
              </w:rPr>
            </w:pPr>
            <w:r w:rsidRPr="003077CB">
              <w:rPr>
                <w:b/>
                <w:sz w:val="28"/>
                <w:szCs w:val="28"/>
                <w:lang w:val="ro-MD"/>
              </w:rPr>
              <w:t>Nr.</w:t>
            </w:r>
          </w:p>
        </w:tc>
        <w:tc>
          <w:tcPr>
            <w:tcW w:w="2309" w:type="dxa"/>
            <w:vMerge w:val="restart"/>
            <w:shd w:val="clear" w:color="auto" w:fill="D6E3BC" w:themeFill="accent3" w:themeFillTint="66"/>
            <w:vAlign w:val="center"/>
          </w:tcPr>
          <w:p w:rsidR="003077CB" w:rsidRPr="003077CB" w:rsidRDefault="003077CB" w:rsidP="00CD2E93">
            <w:pPr>
              <w:jc w:val="center"/>
              <w:rPr>
                <w:b/>
                <w:sz w:val="28"/>
                <w:szCs w:val="28"/>
                <w:lang w:val="ro-MD"/>
              </w:rPr>
            </w:pPr>
            <w:r w:rsidRPr="003077CB">
              <w:rPr>
                <w:b/>
                <w:sz w:val="28"/>
                <w:szCs w:val="28"/>
                <w:lang w:val="ro-MD"/>
              </w:rPr>
              <w:t>Obiective specifice</w:t>
            </w:r>
          </w:p>
        </w:tc>
        <w:tc>
          <w:tcPr>
            <w:tcW w:w="3730" w:type="dxa"/>
            <w:vMerge w:val="restart"/>
            <w:shd w:val="clear" w:color="auto" w:fill="D6E3BC" w:themeFill="accent3" w:themeFillTint="66"/>
            <w:vAlign w:val="center"/>
          </w:tcPr>
          <w:p w:rsidR="003077CB" w:rsidRPr="003077CB" w:rsidRDefault="003077CB" w:rsidP="00CD2E93">
            <w:pPr>
              <w:jc w:val="center"/>
              <w:rPr>
                <w:b/>
                <w:sz w:val="28"/>
                <w:szCs w:val="28"/>
                <w:lang w:val="ro-MD"/>
              </w:rPr>
            </w:pPr>
            <w:r w:rsidRPr="003077CB">
              <w:rPr>
                <w:b/>
                <w:sz w:val="28"/>
                <w:szCs w:val="28"/>
                <w:lang w:val="ro-MD"/>
              </w:rPr>
              <w:t>Activități/ acțiuni</w:t>
            </w:r>
          </w:p>
        </w:tc>
        <w:tc>
          <w:tcPr>
            <w:tcW w:w="2223" w:type="dxa"/>
            <w:vMerge w:val="restart"/>
            <w:shd w:val="clear" w:color="auto" w:fill="D6E3BC" w:themeFill="accent3" w:themeFillTint="66"/>
            <w:vAlign w:val="center"/>
          </w:tcPr>
          <w:p w:rsidR="003077CB" w:rsidRPr="003077CB" w:rsidRDefault="003077CB" w:rsidP="00CD2E93">
            <w:pPr>
              <w:jc w:val="center"/>
              <w:rPr>
                <w:b/>
                <w:sz w:val="28"/>
                <w:szCs w:val="28"/>
                <w:lang w:val="ro-MD"/>
              </w:rPr>
            </w:pPr>
            <w:r w:rsidRPr="003077CB">
              <w:rPr>
                <w:b/>
                <w:sz w:val="28"/>
                <w:szCs w:val="28"/>
                <w:lang w:val="ro-MD"/>
              </w:rPr>
              <w:t>Mijloace, costuri</w:t>
            </w:r>
          </w:p>
        </w:tc>
        <w:tc>
          <w:tcPr>
            <w:tcW w:w="4786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3077CB" w:rsidRPr="003077CB" w:rsidRDefault="003077CB" w:rsidP="00CD2E93">
            <w:pPr>
              <w:jc w:val="center"/>
              <w:rPr>
                <w:b/>
                <w:sz w:val="28"/>
                <w:szCs w:val="28"/>
                <w:lang w:val="ro-MD"/>
              </w:rPr>
            </w:pPr>
          </w:p>
        </w:tc>
        <w:tc>
          <w:tcPr>
            <w:tcW w:w="1892" w:type="dxa"/>
            <w:vMerge w:val="restart"/>
            <w:shd w:val="clear" w:color="auto" w:fill="D6E3BC" w:themeFill="accent3" w:themeFillTint="66"/>
            <w:vAlign w:val="center"/>
          </w:tcPr>
          <w:p w:rsidR="003077CB" w:rsidRPr="003077CB" w:rsidRDefault="003077CB" w:rsidP="00CD2E93">
            <w:pPr>
              <w:jc w:val="center"/>
              <w:rPr>
                <w:b/>
                <w:sz w:val="28"/>
                <w:szCs w:val="28"/>
                <w:lang w:val="ro-MD"/>
              </w:rPr>
            </w:pPr>
            <w:r w:rsidRPr="003077CB">
              <w:rPr>
                <w:b/>
                <w:sz w:val="28"/>
                <w:szCs w:val="28"/>
                <w:lang w:val="ro-MD"/>
              </w:rPr>
              <w:t>Termen de realizare</w:t>
            </w:r>
          </w:p>
        </w:tc>
      </w:tr>
      <w:tr w:rsidR="003077CB" w:rsidRPr="009A0207" w:rsidTr="00711D52">
        <w:trPr>
          <w:trHeight w:val="296"/>
        </w:trPr>
        <w:tc>
          <w:tcPr>
            <w:tcW w:w="674" w:type="dxa"/>
            <w:vMerge/>
          </w:tcPr>
          <w:p w:rsidR="003077CB" w:rsidRPr="009A0207" w:rsidRDefault="003077CB" w:rsidP="00CD2E93">
            <w:pPr>
              <w:rPr>
                <w:sz w:val="28"/>
                <w:szCs w:val="28"/>
                <w:lang w:val="ro-MD"/>
              </w:rPr>
            </w:pPr>
          </w:p>
        </w:tc>
        <w:tc>
          <w:tcPr>
            <w:tcW w:w="2309" w:type="dxa"/>
            <w:vMerge/>
          </w:tcPr>
          <w:p w:rsidR="003077CB" w:rsidRPr="009A0207" w:rsidRDefault="003077CB" w:rsidP="00CD2E93">
            <w:pPr>
              <w:rPr>
                <w:sz w:val="28"/>
                <w:szCs w:val="28"/>
                <w:lang w:val="ro-MD"/>
              </w:rPr>
            </w:pPr>
          </w:p>
        </w:tc>
        <w:tc>
          <w:tcPr>
            <w:tcW w:w="3730" w:type="dxa"/>
            <w:vMerge/>
          </w:tcPr>
          <w:p w:rsidR="003077CB" w:rsidRPr="009A0207" w:rsidRDefault="003077CB" w:rsidP="00CD2E93">
            <w:pPr>
              <w:rPr>
                <w:sz w:val="28"/>
                <w:szCs w:val="28"/>
                <w:lang w:val="ro-MD"/>
              </w:rPr>
            </w:pPr>
          </w:p>
        </w:tc>
        <w:tc>
          <w:tcPr>
            <w:tcW w:w="2223" w:type="dxa"/>
            <w:vMerge/>
          </w:tcPr>
          <w:p w:rsidR="003077CB" w:rsidRPr="009A0207" w:rsidRDefault="003077CB" w:rsidP="00CD2E93">
            <w:pPr>
              <w:rPr>
                <w:sz w:val="28"/>
                <w:szCs w:val="28"/>
                <w:lang w:val="ro-MD"/>
              </w:rPr>
            </w:pPr>
          </w:p>
        </w:tc>
        <w:tc>
          <w:tcPr>
            <w:tcW w:w="2520" w:type="dxa"/>
            <w:tcBorders>
              <w:top w:val="nil"/>
            </w:tcBorders>
            <w:shd w:val="clear" w:color="auto" w:fill="D6E3BC" w:themeFill="accent3" w:themeFillTint="66"/>
            <w:vAlign w:val="center"/>
          </w:tcPr>
          <w:p w:rsidR="003077CB" w:rsidRPr="003077CB" w:rsidRDefault="00090808" w:rsidP="00CD2E93">
            <w:pPr>
              <w:jc w:val="center"/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Rezultate preconizate</w:t>
            </w:r>
          </w:p>
        </w:tc>
        <w:tc>
          <w:tcPr>
            <w:tcW w:w="2266" w:type="dxa"/>
            <w:tcBorders>
              <w:top w:val="nil"/>
            </w:tcBorders>
            <w:shd w:val="clear" w:color="auto" w:fill="D6E3BC" w:themeFill="accent3" w:themeFillTint="66"/>
            <w:vAlign w:val="center"/>
          </w:tcPr>
          <w:p w:rsidR="003077CB" w:rsidRPr="003077CB" w:rsidRDefault="00090808" w:rsidP="00CD2E93">
            <w:pPr>
              <w:jc w:val="center"/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Responsabili</w:t>
            </w:r>
          </w:p>
        </w:tc>
        <w:tc>
          <w:tcPr>
            <w:tcW w:w="1892" w:type="dxa"/>
            <w:vMerge/>
          </w:tcPr>
          <w:p w:rsidR="003077CB" w:rsidRPr="009A0207" w:rsidRDefault="003077CB" w:rsidP="00CD2E93">
            <w:pPr>
              <w:rPr>
                <w:sz w:val="28"/>
                <w:szCs w:val="28"/>
                <w:lang w:val="ro-MD"/>
              </w:rPr>
            </w:pPr>
          </w:p>
        </w:tc>
      </w:tr>
      <w:tr w:rsidR="003077CB" w:rsidRPr="00DB2056" w:rsidTr="00711D52">
        <w:trPr>
          <w:trHeight w:val="296"/>
        </w:trPr>
        <w:tc>
          <w:tcPr>
            <w:tcW w:w="674" w:type="dxa"/>
          </w:tcPr>
          <w:p w:rsidR="003077CB" w:rsidRPr="00B40B8B" w:rsidRDefault="002E0552" w:rsidP="00CD2E93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1.</w:t>
            </w:r>
          </w:p>
        </w:tc>
        <w:tc>
          <w:tcPr>
            <w:tcW w:w="2309" w:type="dxa"/>
          </w:tcPr>
          <w:p w:rsidR="00DB2056" w:rsidRPr="00B40B8B" w:rsidRDefault="00DB2056" w:rsidP="00DB2056">
            <w:pPr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 xml:space="preserve"> Studierea ofertei mobilierului școlar;</w:t>
            </w:r>
          </w:p>
          <w:p w:rsidR="00DB2056" w:rsidRPr="00B40B8B" w:rsidRDefault="00DB2056" w:rsidP="00DB2056">
            <w:pPr>
              <w:rPr>
                <w:szCs w:val="24"/>
                <w:lang w:val="ro-MD"/>
              </w:rPr>
            </w:pPr>
          </w:p>
          <w:p w:rsidR="003077CB" w:rsidRPr="00B40B8B" w:rsidRDefault="003077CB" w:rsidP="00DB2056">
            <w:pPr>
              <w:rPr>
                <w:szCs w:val="24"/>
                <w:lang w:val="ro-MD"/>
              </w:rPr>
            </w:pPr>
          </w:p>
        </w:tc>
        <w:tc>
          <w:tcPr>
            <w:tcW w:w="3730" w:type="dxa"/>
          </w:tcPr>
          <w:p w:rsidR="003077CB" w:rsidRPr="00B40B8B" w:rsidRDefault="00DB2056" w:rsidP="00CD2E93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Procurarea mobilierului școlar pentru 5 cabinete</w:t>
            </w:r>
            <w:r w:rsidR="006742AD" w:rsidRPr="00B40B8B">
              <w:rPr>
                <w:szCs w:val="24"/>
                <w:lang w:val="ro-MD"/>
              </w:rPr>
              <w:t xml:space="preserve"> (cu posibilitatea de acoperire a tuturor cabinetelor)</w:t>
            </w:r>
            <w:r w:rsidRPr="00B40B8B">
              <w:rPr>
                <w:szCs w:val="24"/>
                <w:lang w:val="ro-MD"/>
              </w:rPr>
              <w:t>;</w:t>
            </w:r>
          </w:p>
        </w:tc>
        <w:tc>
          <w:tcPr>
            <w:tcW w:w="2223" w:type="dxa"/>
          </w:tcPr>
          <w:p w:rsidR="003077CB" w:rsidRPr="00B40B8B" w:rsidRDefault="00DB2056" w:rsidP="00D12A48">
            <w:pPr>
              <w:jc w:val="center"/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200.000 lei</w:t>
            </w:r>
          </w:p>
        </w:tc>
        <w:tc>
          <w:tcPr>
            <w:tcW w:w="2520" w:type="dxa"/>
          </w:tcPr>
          <w:p w:rsidR="003077CB" w:rsidRPr="00B40B8B" w:rsidRDefault="00DB2056" w:rsidP="00CD2E93">
            <w:pPr>
              <w:jc w:val="center"/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Mobilier reglabil conform particularităților de vârstă ale elevilor</w:t>
            </w:r>
          </w:p>
        </w:tc>
        <w:tc>
          <w:tcPr>
            <w:tcW w:w="2266" w:type="dxa"/>
          </w:tcPr>
          <w:p w:rsidR="00DB2056" w:rsidRPr="00B40B8B" w:rsidRDefault="00DB2056" w:rsidP="00DB2056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 xml:space="preserve">Directorul liceului, </w:t>
            </w:r>
          </w:p>
          <w:p w:rsidR="00DB2056" w:rsidRPr="00B40B8B" w:rsidRDefault="00DB2056" w:rsidP="00DB2056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 xml:space="preserve">directorul adjunct pentru gospodărie, </w:t>
            </w:r>
          </w:p>
          <w:p w:rsidR="003077CB" w:rsidRPr="00B40B8B" w:rsidRDefault="00DB2056" w:rsidP="00DB2056">
            <w:pPr>
              <w:jc w:val="center"/>
              <w:rPr>
                <w:szCs w:val="24"/>
                <w:lang w:val="ro-MD"/>
              </w:rPr>
            </w:pPr>
            <w:r w:rsidRPr="00B40B8B">
              <w:rPr>
                <w:rFonts w:cs="Times New Roman"/>
                <w:szCs w:val="24"/>
                <w:lang w:val="ro-RO"/>
              </w:rPr>
              <w:t>contabilul-șef</w:t>
            </w:r>
          </w:p>
        </w:tc>
        <w:tc>
          <w:tcPr>
            <w:tcW w:w="1892" w:type="dxa"/>
          </w:tcPr>
          <w:p w:rsidR="003077CB" w:rsidRPr="00B40B8B" w:rsidRDefault="00DB2056" w:rsidP="004E6A67">
            <w:pPr>
              <w:jc w:val="center"/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Anual</w:t>
            </w:r>
          </w:p>
        </w:tc>
      </w:tr>
      <w:tr w:rsidR="003077CB" w:rsidRPr="00DB2056" w:rsidTr="00711D52">
        <w:trPr>
          <w:trHeight w:val="296"/>
        </w:trPr>
        <w:tc>
          <w:tcPr>
            <w:tcW w:w="674" w:type="dxa"/>
          </w:tcPr>
          <w:p w:rsidR="003077CB" w:rsidRPr="00B40B8B" w:rsidRDefault="002E0552" w:rsidP="00CD2E93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lastRenderedPageBreak/>
              <w:t>2,</w:t>
            </w:r>
          </w:p>
        </w:tc>
        <w:tc>
          <w:tcPr>
            <w:tcW w:w="2309" w:type="dxa"/>
          </w:tcPr>
          <w:p w:rsidR="003077CB" w:rsidRPr="00B40B8B" w:rsidRDefault="00711D52" w:rsidP="00CD2E93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Dotarea cu mobilier a sălii de festivități</w:t>
            </w:r>
          </w:p>
        </w:tc>
        <w:tc>
          <w:tcPr>
            <w:tcW w:w="3730" w:type="dxa"/>
          </w:tcPr>
          <w:p w:rsidR="00DB2056" w:rsidRPr="00B40B8B" w:rsidRDefault="00711D52" w:rsidP="00CD2E93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Procurarea a 200 de scaune;o cortină, mobilier modular</w:t>
            </w:r>
          </w:p>
        </w:tc>
        <w:tc>
          <w:tcPr>
            <w:tcW w:w="2223" w:type="dxa"/>
          </w:tcPr>
          <w:p w:rsidR="003077CB" w:rsidRPr="00B40B8B" w:rsidRDefault="00711D52" w:rsidP="00D12A48">
            <w:pPr>
              <w:jc w:val="center"/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200.000 lei</w:t>
            </w:r>
          </w:p>
        </w:tc>
        <w:tc>
          <w:tcPr>
            <w:tcW w:w="2520" w:type="dxa"/>
          </w:tcPr>
          <w:p w:rsidR="003077CB" w:rsidRPr="00B40B8B" w:rsidRDefault="00711D52" w:rsidP="00CD2E93">
            <w:pPr>
              <w:jc w:val="center"/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Sală de festivități amenajată și multifuncțională</w:t>
            </w:r>
          </w:p>
        </w:tc>
        <w:tc>
          <w:tcPr>
            <w:tcW w:w="2266" w:type="dxa"/>
          </w:tcPr>
          <w:p w:rsidR="00711D52" w:rsidRPr="00B40B8B" w:rsidRDefault="00711D52" w:rsidP="00711D52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 xml:space="preserve">Directorul liceului, </w:t>
            </w:r>
          </w:p>
          <w:p w:rsidR="00711D52" w:rsidRPr="00B40B8B" w:rsidRDefault="00711D52" w:rsidP="00711D52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 xml:space="preserve">directorul adjunct pentru gospodărie, </w:t>
            </w:r>
          </w:p>
          <w:p w:rsidR="003077CB" w:rsidRPr="00B40B8B" w:rsidRDefault="00711D52" w:rsidP="00711D52">
            <w:pPr>
              <w:jc w:val="center"/>
              <w:rPr>
                <w:szCs w:val="24"/>
                <w:lang w:val="ro-MD"/>
              </w:rPr>
            </w:pPr>
            <w:r w:rsidRPr="00B40B8B">
              <w:rPr>
                <w:rFonts w:cs="Times New Roman"/>
                <w:szCs w:val="24"/>
                <w:lang w:val="ro-RO"/>
              </w:rPr>
              <w:t>contabilul-șef</w:t>
            </w:r>
          </w:p>
        </w:tc>
        <w:tc>
          <w:tcPr>
            <w:tcW w:w="1892" w:type="dxa"/>
          </w:tcPr>
          <w:p w:rsidR="00DB2056" w:rsidRPr="00B40B8B" w:rsidRDefault="00711D52" w:rsidP="004E6A67">
            <w:pPr>
              <w:jc w:val="center"/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2020-2022</w:t>
            </w:r>
          </w:p>
        </w:tc>
      </w:tr>
      <w:tr w:rsidR="003077CB" w:rsidRPr="00DB2056" w:rsidTr="00711D52">
        <w:trPr>
          <w:trHeight w:val="285"/>
        </w:trPr>
        <w:tc>
          <w:tcPr>
            <w:tcW w:w="674" w:type="dxa"/>
          </w:tcPr>
          <w:p w:rsidR="003077CB" w:rsidRPr="00B40B8B" w:rsidRDefault="00711D52" w:rsidP="00CD2E93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3.</w:t>
            </w:r>
          </w:p>
        </w:tc>
        <w:tc>
          <w:tcPr>
            <w:tcW w:w="2309" w:type="dxa"/>
          </w:tcPr>
          <w:p w:rsidR="003077CB" w:rsidRPr="00B40B8B" w:rsidRDefault="00711D52" w:rsidP="00CD2E93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Dotarea cu mobilier a laboratoarelor de fizică,chimie,biologie</w:t>
            </w:r>
          </w:p>
        </w:tc>
        <w:tc>
          <w:tcPr>
            <w:tcW w:w="3730" w:type="dxa"/>
          </w:tcPr>
          <w:p w:rsidR="003077CB" w:rsidRPr="00B40B8B" w:rsidRDefault="00711D52" w:rsidP="00CD2E93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Procurarea setului de mobilă conform standardelor minime de dotare</w:t>
            </w:r>
          </w:p>
        </w:tc>
        <w:tc>
          <w:tcPr>
            <w:tcW w:w="2223" w:type="dxa"/>
          </w:tcPr>
          <w:p w:rsidR="003077CB" w:rsidRPr="00B40B8B" w:rsidRDefault="00711D52" w:rsidP="00D12A48">
            <w:pPr>
              <w:jc w:val="center"/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200.000 lei</w:t>
            </w:r>
          </w:p>
        </w:tc>
        <w:tc>
          <w:tcPr>
            <w:tcW w:w="2520" w:type="dxa"/>
          </w:tcPr>
          <w:p w:rsidR="003077CB" w:rsidRPr="00B40B8B" w:rsidRDefault="00711D52" w:rsidP="00CD2E93">
            <w:pPr>
              <w:jc w:val="center"/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Laboratoare echipate conform standardelor</w:t>
            </w:r>
          </w:p>
        </w:tc>
        <w:tc>
          <w:tcPr>
            <w:tcW w:w="2266" w:type="dxa"/>
          </w:tcPr>
          <w:p w:rsidR="00711D52" w:rsidRPr="00B40B8B" w:rsidRDefault="00711D52" w:rsidP="00711D52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 xml:space="preserve">Directorul liceului, </w:t>
            </w:r>
          </w:p>
          <w:p w:rsidR="00711D52" w:rsidRPr="00B40B8B" w:rsidRDefault="00711D52" w:rsidP="00711D52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 xml:space="preserve">directorul adjunct pentru gospodărie, </w:t>
            </w:r>
          </w:p>
          <w:p w:rsidR="003077CB" w:rsidRPr="00B40B8B" w:rsidRDefault="00711D52" w:rsidP="00711D52">
            <w:pPr>
              <w:jc w:val="center"/>
              <w:rPr>
                <w:szCs w:val="24"/>
                <w:lang w:val="ro-MD"/>
              </w:rPr>
            </w:pPr>
            <w:r w:rsidRPr="00B40B8B">
              <w:rPr>
                <w:rFonts w:cs="Times New Roman"/>
                <w:szCs w:val="24"/>
                <w:lang w:val="ro-RO"/>
              </w:rPr>
              <w:t>contabilul-șef</w:t>
            </w:r>
          </w:p>
        </w:tc>
        <w:tc>
          <w:tcPr>
            <w:tcW w:w="1892" w:type="dxa"/>
          </w:tcPr>
          <w:p w:rsidR="003077CB" w:rsidRPr="00B40B8B" w:rsidRDefault="00711D52" w:rsidP="004E6A67">
            <w:pPr>
              <w:jc w:val="center"/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2020-2024</w:t>
            </w:r>
          </w:p>
        </w:tc>
      </w:tr>
      <w:tr w:rsidR="00711D52" w:rsidRPr="00DB2056" w:rsidTr="00711D52">
        <w:trPr>
          <w:trHeight w:val="296"/>
        </w:trPr>
        <w:tc>
          <w:tcPr>
            <w:tcW w:w="674" w:type="dxa"/>
          </w:tcPr>
          <w:p w:rsidR="00711D52" w:rsidRPr="00B40B8B" w:rsidRDefault="00711D52" w:rsidP="00711D52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4.</w:t>
            </w:r>
          </w:p>
        </w:tc>
        <w:tc>
          <w:tcPr>
            <w:tcW w:w="2309" w:type="dxa"/>
          </w:tcPr>
          <w:p w:rsidR="00711D52" w:rsidRPr="00B40B8B" w:rsidRDefault="00711D52" w:rsidP="00711D52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Dotarea cu mijloace tehnice</w:t>
            </w:r>
            <w:r w:rsidR="006108D9" w:rsidRPr="00B40B8B">
              <w:rPr>
                <w:szCs w:val="24"/>
                <w:lang w:val="ro-MD"/>
              </w:rPr>
              <w:t xml:space="preserve"> și aparataj muzical</w:t>
            </w:r>
          </w:p>
        </w:tc>
        <w:tc>
          <w:tcPr>
            <w:tcW w:w="3730" w:type="dxa"/>
          </w:tcPr>
          <w:p w:rsidR="006108D9" w:rsidRPr="00B40B8B" w:rsidRDefault="00711D52" w:rsidP="00711D52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Procurarea:</w:t>
            </w:r>
          </w:p>
          <w:p w:rsidR="00711D52" w:rsidRPr="00B40B8B" w:rsidRDefault="006108D9" w:rsidP="00711D52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-</w:t>
            </w:r>
            <w:r w:rsidR="00711D52" w:rsidRPr="00B40B8B">
              <w:rPr>
                <w:szCs w:val="24"/>
                <w:lang w:val="ro-MD"/>
              </w:rPr>
              <w:t>10 calculatoare și 2 printere în căminul liceului;</w:t>
            </w:r>
          </w:p>
          <w:p w:rsidR="006108D9" w:rsidRPr="00B40B8B" w:rsidRDefault="006108D9" w:rsidP="00711D52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- Aparatajului muzical.</w:t>
            </w:r>
          </w:p>
          <w:p w:rsidR="00711D52" w:rsidRPr="00B40B8B" w:rsidRDefault="00711D52" w:rsidP="00711D52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Procurarea în liceu:</w:t>
            </w:r>
          </w:p>
          <w:p w:rsidR="00711D52" w:rsidRPr="00B40B8B" w:rsidRDefault="00711D52" w:rsidP="00711D52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- 5 proiectoare;</w:t>
            </w:r>
          </w:p>
          <w:p w:rsidR="00711D52" w:rsidRPr="00B40B8B" w:rsidRDefault="00711D52" w:rsidP="00711D52">
            <w:pPr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- 5 calculatoare</w:t>
            </w:r>
          </w:p>
        </w:tc>
        <w:tc>
          <w:tcPr>
            <w:tcW w:w="2223" w:type="dxa"/>
          </w:tcPr>
          <w:p w:rsidR="00711D52" w:rsidRPr="00B40B8B" w:rsidRDefault="00711D52" w:rsidP="00D12A48">
            <w:pPr>
              <w:jc w:val="center"/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70.000 lei</w:t>
            </w:r>
          </w:p>
          <w:p w:rsidR="00711D52" w:rsidRPr="00B40B8B" w:rsidRDefault="00711D52" w:rsidP="00D12A48">
            <w:pPr>
              <w:jc w:val="center"/>
              <w:rPr>
                <w:szCs w:val="24"/>
                <w:lang w:val="ro-MD"/>
              </w:rPr>
            </w:pPr>
          </w:p>
          <w:p w:rsidR="00711D52" w:rsidRPr="00B40B8B" w:rsidRDefault="00711D52" w:rsidP="00D12A48">
            <w:pPr>
              <w:jc w:val="center"/>
              <w:rPr>
                <w:szCs w:val="24"/>
                <w:lang w:val="ro-MD"/>
              </w:rPr>
            </w:pPr>
          </w:p>
          <w:p w:rsidR="00711D52" w:rsidRPr="00B40B8B" w:rsidRDefault="00711D52" w:rsidP="00D12A48">
            <w:pPr>
              <w:jc w:val="center"/>
              <w:rPr>
                <w:szCs w:val="24"/>
                <w:lang w:val="ro-MD"/>
              </w:rPr>
            </w:pPr>
          </w:p>
          <w:p w:rsidR="00711D52" w:rsidRPr="00B40B8B" w:rsidRDefault="00711D52" w:rsidP="00D12A48">
            <w:pPr>
              <w:jc w:val="center"/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100.000 lei</w:t>
            </w:r>
          </w:p>
        </w:tc>
        <w:tc>
          <w:tcPr>
            <w:tcW w:w="2520" w:type="dxa"/>
          </w:tcPr>
          <w:p w:rsidR="00711D52" w:rsidRPr="00B40B8B" w:rsidRDefault="00711D52" w:rsidP="00711D52">
            <w:pPr>
              <w:jc w:val="center"/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Căminul și liceul este asigurat cu mijloace TIC</w:t>
            </w:r>
          </w:p>
        </w:tc>
        <w:tc>
          <w:tcPr>
            <w:tcW w:w="2266" w:type="dxa"/>
          </w:tcPr>
          <w:p w:rsidR="00711D52" w:rsidRPr="00B40B8B" w:rsidRDefault="00711D52" w:rsidP="00711D52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 xml:space="preserve">Directorul liceului, </w:t>
            </w:r>
          </w:p>
          <w:p w:rsidR="00711D52" w:rsidRPr="00B40B8B" w:rsidRDefault="00711D52" w:rsidP="00711D52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B40B8B">
              <w:rPr>
                <w:rFonts w:cs="Times New Roman"/>
                <w:szCs w:val="24"/>
                <w:lang w:val="ro-RO"/>
              </w:rPr>
              <w:t xml:space="preserve">directorul adjunct pentru gospodărie, </w:t>
            </w:r>
          </w:p>
          <w:p w:rsidR="00711D52" w:rsidRPr="00B40B8B" w:rsidRDefault="00711D52" w:rsidP="00711D52">
            <w:pPr>
              <w:jc w:val="center"/>
              <w:rPr>
                <w:szCs w:val="24"/>
                <w:lang w:val="ro-MD"/>
              </w:rPr>
            </w:pPr>
            <w:r w:rsidRPr="00B40B8B">
              <w:rPr>
                <w:rFonts w:cs="Times New Roman"/>
                <w:szCs w:val="24"/>
                <w:lang w:val="ro-RO"/>
              </w:rPr>
              <w:t>contabilul-șef</w:t>
            </w:r>
          </w:p>
        </w:tc>
        <w:tc>
          <w:tcPr>
            <w:tcW w:w="1892" w:type="dxa"/>
          </w:tcPr>
          <w:p w:rsidR="00711D52" w:rsidRPr="00B40B8B" w:rsidRDefault="00711D52" w:rsidP="004E6A67">
            <w:pPr>
              <w:jc w:val="center"/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2019</w:t>
            </w:r>
          </w:p>
          <w:p w:rsidR="006108D9" w:rsidRPr="00B40B8B" w:rsidRDefault="006108D9" w:rsidP="004E6A67">
            <w:pPr>
              <w:jc w:val="center"/>
              <w:rPr>
                <w:szCs w:val="24"/>
                <w:lang w:val="ro-MD"/>
              </w:rPr>
            </w:pPr>
          </w:p>
          <w:p w:rsidR="006108D9" w:rsidRPr="00B40B8B" w:rsidRDefault="006108D9" w:rsidP="004E6A67">
            <w:pPr>
              <w:jc w:val="center"/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2020</w:t>
            </w:r>
          </w:p>
          <w:p w:rsidR="00711D52" w:rsidRPr="00B40B8B" w:rsidRDefault="00711D52" w:rsidP="004E6A67">
            <w:pPr>
              <w:jc w:val="center"/>
              <w:rPr>
                <w:szCs w:val="24"/>
                <w:lang w:val="ro-MD"/>
              </w:rPr>
            </w:pPr>
          </w:p>
          <w:p w:rsidR="00711D52" w:rsidRPr="00B40B8B" w:rsidRDefault="00711D52" w:rsidP="004E6A67">
            <w:pPr>
              <w:jc w:val="center"/>
              <w:rPr>
                <w:szCs w:val="24"/>
                <w:lang w:val="ro-MD"/>
              </w:rPr>
            </w:pPr>
          </w:p>
          <w:p w:rsidR="00711D52" w:rsidRPr="00B40B8B" w:rsidRDefault="00711D52" w:rsidP="004E6A67">
            <w:pPr>
              <w:jc w:val="center"/>
              <w:rPr>
                <w:szCs w:val="24"/>
                <w:lang w:val="ro-MD"/>
              </w:rPr>
            </w:pPr>
            <w:r w:rsidRPr="00B40B8B">
              <w:rPr>
                <w:szCs w:val="24"/>
                <w:lang w:val="ro-MD"/>
              </w:rPr>
              <w:t>2021-2023</w:t>
            </w:r>
          </w:p>
          <w:p w:rsidR="00711D52" w:rsidRPr="00B40B8B" w:rsidRDefault="00711D52" w:rsidP="004E6A67">
            <w:pPr>
              <w:jc w:val="center"/>
              <w:rPr>
                <w:szCs w:val="24"/>
                <w:lang w:val="ro-MD"/>
              </w:rPr>
            </w:pPr>
          </w:p>
          <w:p w:rsidR="006108D9" w:rsidRPr="00B40B8B" w:rsidRDefault="006108D9" w:rsidP="004E6A67">
            <w:pPr>
              <w:jc w:val="center"/>
              <w:rPr>
                <w:szCs w:val="24"/>
                <w:lang w:val="ro-MD"/>
              </w:rPr>
            </w:pPr>
          </w:p>
        </w:tc>
      </w:tr>
    </w:tbl>
    <w:p w:rsidR="00090808" w:rsidRDefault="00090808" w:rsidP="00FD48E2">
      <w:pPr>
        <w:rPr>
          <w:sz w:val="28"/>
          <w:szCs w:val="28"/>
          <w:lang w:val="ro-MD"/>
        </w:rPr>
      </w:pPr>
    </w:p>
    <w:p w:rsidR="00711D52" w:rsidRPr="00217DFE" w:rsidRDefault="00711D52" w:rsidP="00217DFE">
      <w:pPr>
        <w:rPr>
          <w:b/>
          <w:sz w:val="28"/>
          <w:szCs w:val="28"/>
          <w:lang w:val="ro-MD"/>
        </w:rPr>
      </w:pPr>
      <w:r w:rsidRPr="009A0207">
        <w:rPr>
          <w:b/>
          <w:sz w:val="28"/>
          <w:szCs w:val="28"/>
          <w:lang w:val="ro-MD"/>
        </w:rPr>
        <w:t>DOMENIUL:</w:t>
      </w:r>
      <w:r w:rsidR="00217DFE" w:rsidRPr="00217DFE">
        <w:rPr>
          <w:b/>
          <w:sz w:val="28"/>
          <w:szCs w:val="28"/>
          <w:lang w:val="ro-MD"/>
        </w:rPr>
        <w:t xml:space="preserve"> </w:t>
      </w:r>
      <w:r w:rsidR="00217DFE" w:rsidRPr="002E0552">
        <w:rPr>
          <w:b/>
          <w:sz w:val="28"/>
          <w:szCs w:val="28"/>
          <w:lang w:val="ro-MD"/>
        </w:rPr>
        <w:t>RESURSE MATERIALE ȘI FINANCIARE</w:t>
      </w:r>
    </w:p>
    <w:p w:rsidR="00711D52" w:rsidRPr="00217DFE" w:rsidRDefault="00711D52" w:rsidP="00217DFE">
      <w:pPr>
        <w:rPr>
          <w:b/>
          <w:i/>
          <w:sz w:val="28"/>
          <w:szCs w:val="28"/>
          <w:lang w:val="ro-MD"/>
        </w:rPr>
      </w:pPr>
      <w:r w:rsidRPr="00217DFE">
        <w:rPr>
          <w:b/>
          <w:sz w:val="28"/>
          <w:szCs w:val="28"/>
          <w:lang w:val="ro-MD"/>
        </w:rPr>
        <w:t xml:space="preserve">PROBLEMA </w:t>
      </w:r>
      <w:r w:rsidR="00217DFE" w:rsidRPr="00217DFE">
        <w:rPr>
          <w:b/>
          <w:sz w:val="28"/>
          <w:szCs w:val="28"/>
          <w:lang w:val="ro-MD"/>
        </w:rPr>
        <w:t>2</w:t>
      </w:r>
      <w:r w:rsidRPr="00217DFE">
        <w:rPr>
          <w:b/>
          <w:sz w:val="28"/>
          <w:szCs w:val="28"/>
          <w:lang w:val="ro-MD"/>
        </w:rPr>
        <w:t>:</w:t>
      </w:r>
      <w:r w:rsidR="00217DFE">
        <w:rPr>
          <w:b/>
          <w:sz w:val="28"/>
          <w:szCs w:val="28"/>
          <w:lang w:val="ro-MD"/>
        </w:rPr>
        <w:t xml:space="preserve"> </w:t>
      </w:r>
      <w:r w:rsidR="00217DFE" w:rsidRPr="00217DFE">
        <w:rPr>
          <w:b/>
          <w:i/>
          <w:sz w:val="28"/>
          <w:szCs w:val="28"/>
          <w:lang w:val="ro-MD"/>
        </w:rPr>
        <w:t>Starea deplorabilă a stadionului liceului nu permite organizarea și desfășurarea orelor de educație fizică conform cerințelor curriculare și reduce din calitatea predării disciplinei respective.</w:t>
      </w:r>
    </w:p>
    <w:p w:rsidR="00711D52" w:rsidRPr="00ED1424" w:rsidRDefault="00711D52" w:rsidP="00ED1424">
      <w:pPr>
        <w:rPr>
          <w:b/>
          <w:sz w:val="28"/>
          <w:szCs w:val="28"/>
          <w:lang w:val="ro-MD"/>
        </w:rPr>
      </w:pPr>
      <w:r w:rsidRPr="00ED1424">
        <w:rPr>
          <w:b/>
          <w:sz w:val="28"/>
          <w:szCs w:val="28"/>
          <w:lang w:val="ro-MD"/>
        </w:rPr>
        <w:t>OBIECTIVUL GENERAL:</w:t>
      </w:r>
      <w:r w:rsidR="00217DFE" w:rsidRPr="00ED1424">
        <w:rPr>
          <w:b/>
          <w:sz w:val="28"/>
          <w:szCs w:val="28"/>
          <w:lang w:val="ro-MD"/>
        </w:rPr>
        <w:t xml:space="preserve"> Renovarea stadionului liceului cu scopul desfășurării calitative în procesul de predare a disciplinei educația fizică.</w:t>
      </w:r>
    </w:p>
    <w:p w:rsidR="00ED1424" w:rsidRPr="00ED1424" w:rsidRDefault="00ED1424" w:rsidP="00ED1424">
      <w:pPr>
        <w:rPr>
          <w:b/>
          <w:sz w:val="28"/>
          <w:szCs w:val="28"/>
          <w:lang w:val="ro-MD"/>
        </w:rPr>
      </w:pPr>
      <w:r w:rsidRPr="00ED1424">
        <w:rPr>
          <w:b/>
          <w:sz w:val="28"/>
          <w:szCs w:val="28"/>
          <w:lang w:val="ro-MD"/>
        </w:rPr>
        <w:t>OBIECTIVUL GENERAL:</w:t>
      </w:r>
      <w:r>
        <w:rPr>
          <w:b/>
          <w:sz w:val="28"/>
          <w:szCs w:val="28"/>
          <w:lang w:val="ro-MD"/>
        </w:rPr>
        <w:t xml:space="preserve"> </w:t>
      </w:r>
      <w:r w:rsidRPr="00ED1424">
        <w:rPr>
          <w:b/>
          <w:sz w:val="28"/>
          <w:szCs w:val="28"/>
          <w:lang w:val="ro-MD"/>
        </w:rPr>
        <w:t>Crearea condițiilor pentru promovarea unui mod sănătos de viață și menținerea sănătății elevilor.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2836"/>
        <w:gridCol w:w="3175"/>
        <w:gridCol w:w="2229"/>
        <w:gridCol w:w="2525"/>
        <w:gridCol w:w="2269"/>
        <w:gridCol w:w="1896"/>
      </w:tblGrid>
      <w:tr w:rsidR="00711D52" w:rsidRPr="00557A82" w:rsidTr="00BC3D5A">
        <w:trPr>
          <w:trHeight w:val="296"/>
        </w:trPr>
        <w:tc>
          <w:tcPr>
            <w:tcW w:w="674" w:type="dxa"/>
            <w:vMerge w:val="restart"/>
            <w:shd w:val="clear" w:color="auto" w:fill="D6E3BC" w:themeFill="accent3" w:themeFillTint="66"/>
            <w:vAlign w:val="center"/>
          </w:tcPr>
          <w:p w:rsidR="00711D52" w:rsidRPr="00557A82" w:rsidRDefault="00711D52" w:rsidP="00A90B72">
            <w:pPr>
              <w:jc w:val="center"/>
              <w:rPr>
                <w:b/>
                <w:szCs w:val="24"/>
                <w:lang w:val="ro-MD"/>
              </w:rPr>
            </w:pPr>
            <w:r w:rsidRPr="00557A82">
              <w:rPr>
                <w:b/>
                <w:szCs w:val="24"/>
                <w:lang w:val="ro-MD"/>
              </w:rPr>
              <w:t>Nr.</w:t>
            </w:r>
          </w:p>
        </w:tc>
        <w:tc>
          <w:tcPr>
            <w:tcW w:w="2836" w:type="dxa"/>
            <w:vMerge w:val="restart"/>
            <w:shd w:val="clear" w:color="auto" w:fill="D6E3BC" w:themeFill="accent3" w:themeFillTint="66"/>
            <w:vAlign w:val="center"/>
          </w:tcPr>
          <w:p w:rsidR="00711D52" w:rsidRPr="00557A82" w:rsidRDefault="00711D52" w:rsidP="00A90B72">
            <w:pPr>
              <w:jc w:val="center"/>
              <w:rPr>
                <w:b/>
                <w:szCs w:val="24"/>
                <w:lang w:val="ro-MD"/>
              </w:rPr>
            </w:pPr>
            <w:r w:rsidRPr="00557A82">
              <w:rPr>
                <w:b/>
                <w:szCs w:val="24"/>
                <w:lang w:val="ro-MD"/>
              </w:rPr>
              <w:t>Obiective specifice</w:t>
            </w:r>
          </w:p>
        </w:tc>
        <w:tc>
          <w:tcPr>
            <w:tcW w:w="3175" w:type="dxa"/>
            <w:vMerge w:val="restart"/>
            <w:shd w:val="clear" w:color="auto" w:fill="D6E3BC" w:themeFill="accent3" w:themeFillTint="66"/>
            <w:vAlign w:val="center"/>
          </w:tcPr>
          <w:p w:rsidR="00711D52" w:rsidRPr="00557A82" w:rsidRDefault="00711D52" w:rsidP="00A90B72">
            <w:pPr>
              <w:jc w:val="center"/>
              <w:rPr>
                <w:b/>
                <w:szCs w:val="24"/>
                <w:lang w:val="ro-MD"/>
              </w:rPr>
            </w:pPr>
            <w:r w:rsidRPr="00557A82">
              <w:rPr>
                <w:b/>
                <w:szCs w:val="24"/>
                <w:lang w:val="ro-MD"/>
              </w:rPr>
              <w:t>Activități/ acțiuni</w:t>
            </w:r>
          </w:p>
        </w:tc>
        <w:tc>
          <w:tcPr>
            <w:tcW w:w="2229" w:type="dxa"/>
            <w:vMerge w:val="restart"/>
            <w:shd w:val="clear" w:color="auto" w:fill="D6E3BC" w:themeFill="accent3" w:themeFillTint="66"/>
            <w:vAlign w:val="center"/>
          </w:tcPr>
          <w:p w:rsidR="00711D52" w:rsidRPr="00557A82" w:rsidRDefault="00711D52" w:rsidP="00A90B72">
            <w:pPr>
              <w:jc w:val="center"/>
              <w:rPr>
                <w:b/>
                <w:szCs w:val="24"/>
                <w:lang w:val="ro-MD"/>
              </w:rPr>
            </w:pPr>
            <w:r w:rsidRPr="00557A82">
              <w:rPr>
                <w:b/>
                <w:szCs w:val="24"/>
                <w:lang w:val="ro-MD"/>
              </w:rPr>
              <w:t>Mijloace, costuri</w:t>
            </w:r>
          </w:p>
        </w:tc>
        <w:tc>
          <w:tcPr>
            <w:tcW w:w="4794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711D52" w:rsidRPr="00557A82" w:rsidRDefault="00711D52" w:rsidP="0010493B">
            <w:pPr>
              <w:rPr>
                <w:b/>
                <w:szCs w:val="24"/>
                <w:lang w:val="ro-MD"/>
              </w:rPr>
            </w:pPr>
          </w:p>
        </w:tc>
        <w:tc>
          <w:tcPr>
            <w:tcW w:w="1896" w:type="dxa"/>
            <w:vMerge w:val="restart"/>
            <w:shd w:val="clear" w:color="auto" w:fill="D6E3BC" w:themeFill="accent3" w:themeFillTint="66"/>
            <w:vAlign w:val="center"/>
          </w:tcPr>
          <w:p w:rsidR="00711D52" w:rsidRPr="00557A82" w:rsidRDefault="00711D52" w:rsidP="00A90B72">
            <w:pPr>
              <w:jc w:val="center"/>
              <w:rPr>
                <w:b/>
                <w:szCs w:val="24"/>
                <w:lang w:val="ro-MD"/>
              </w:rPr>
            </w:pPr>
            <w:r w:rsidRPr="00557A82">
              <w:rPr>
                <w:b/>
                <w:szCs w:val="24"/>
                <w:lang w:val="ro-MD"/>
              </w:rPr>
              <w:t>Termen de realizare</w:t>
            </w:r>
          </w:p>
        </w:tc>
      </w:tr>
      <w:tr w:rsidR="00711D52" w:rsidRPr="00557A82" w:rsidTr="00BC3D5A">
        <w:trPr>
          <w:trHeight w:val="296"/>
        </w:trPr>
        <w:tc>
          <w:tcPr>
            <w:tcW w:w="674" w:type="dxa"/>
            <w:vMerge/>
          </w:tcPr>
          <w:p w:rsidR="00711D52" w:rsidRPr="00557A82" w:rsidRDefault="00711D52" w:rsidP="00A90B72">
            <w:pPr>
              <w:rPr>
                <w:szCs w:val="24"/>
                <w:lang w:val="ro-MD"/>
              </w:rPr>
            </w:pPr>
          </w:p>
        </w:tc>
        <w:tc>
          <w:tcPr>
            <w:tcW w:w="2836" w:type="dxa"/>
            <w:vMerge/>
          </w:tcPr>
          <w:p w:rsidR="00711D52" w:rsidRPr="00557A82" w:rsidRDefault="00711D52" w:rsidP="00A90B72">
            <w:pPr>
              <w:rPr>
                <w:szCs w:val="24"/>
                <w:lang w:val="ro-MD"/>
              </w:rPr>
            </w:pPr>
          </w:p>
        </w:tc>
        <w:tc>
          <w:tcPr>
            <w:tcW w:w="3175" w:type="dxa"/>
            <w:vMerge/>
          </w:tcPr>
          <w:p w:rsidR="00711D52" w:rsidRPr="00557A82" w:rsidRDefault="00711D52" w:rsidP="00A90B72">
            <w:pPr>
              <w:rPr>
                <w:szCs w:val="24"/>
                <w:lang w:val="ro-MD"/>
              </w:rPr>
            </w:pPr>
          </w:p>
        </w:tc>
        <w:tc>
          <w:tcPr>
            <w:tcW w:w="2229" w:type="dxa"/>
            <w:vMerge/>
          </w:tcPr>
          <w:p w:rsidR="00711D52" w:rsidRPr="00557A82" w:rsidRDefault="00711D52" w:rsidP="00A90B72">
            <w:pPr>
              <w:rPr>
                <w:szCs w:val="24"/>
                <w:lang w:val="ro-MD"/>
              </w:rPr>
            </w:pPr>
          </w:p>
        </w:tc>
        <w:tc>
          <w:tcPr>
            <w:tcW w:w="2525" w:type="dxa"/>
            <w:tcBorders>
              <w:top w:val="nil"/>
            </w:tcBorders>
            <w:shd w:val="clear" w:color="auto" w:fill="D6E3BC" w:themeFill="accent3" w:themeFillTint="66"/>
            <w:vAlign w:val="center"/>
          </w:tcPr>
          <w:p w:rsidR="00711D52" w:rsidRPr="00557A82" w:rsidRDefault="0010493B" w:rsidP="00A90B72">
            <w:pPr>
              <w:jc w:val="center"/>
              <w:rPr>
                <w:b/>
                <w:szCs w:val="24"/>
                <w:lang w:val="ro-MD"/>
              </w:rPr>
            </w:pPr>
            <w:r w:rsidRPr="00557A82">
              <w:rPr>
                <w:b/>
                <w:szCs w:val="24"/>
                <w:lang w:val="ro-MD"/>
              </w:rPr>
              <w:t>Rezultate preconizate</w:t>
            </w:r>
          </w:p>
        </w:tc>
        <w:tc>
          <w:tcPr>
            <w:tcW w:w="2269" w:type="dxa"/>
            <w:tcBorders>
              <w:top w:val="nil"/>
            </w:tcBorders>
            <w:shd w:val="clear" w:color="auto" w:fill="D6E3BC" w:themeFill="accent3" w:themeFillTint="66"/>
            <w:vAlign w:val="center"/>
          </w:tcPr>
          <w:p w:rsidR="00711D52" w:rsidRPr="00557A82" w:rsidRDefault="0010493B" w:rsidP="00A90B72">
            <w:pPr>
              <w:jc w:val="center"/>
              <w:rPr>
                <w:b/>
                <w:szCs w:val="24"/>
                <w:lang w:val="ro-MD"/>
              </w:rPr>
            </w:pPr>
            <w:r w:rsidRPr="00557A82">
              <w:rPr>
                <w:b/>
                <w:szCs w:val="24"/>
                <w:lang w:val="ro-MD"/>
              </w:rPr>
              <w:t>Responsabili</w:t>
            </w:r>
          </w:p>
        </w:tc>
        <w:tc>
          <w:tcPr>
            <w:tcW w:w="1896" w:type="dxa"/>
            <w:vMerge/>
          </w:tcPr>
          <w:p w:rsidR="00711D52" w:rsidRPr="00557A82" w:rsidRDefault="00711D52" w:rsidP="00A90B72">
            <w:pPr>
              <w:rPr>
                <w:szCs w:val="24"/>
                <w:lang w:val="ro-MD"/>
              </w:rPr>
            </w:pPr>
          </w:p>
        </w:tc>
      </w:tr>
      <w:tr w:rsidR="00711D52" w:rsidRPr="00557A82" w:rsidTr="00BC3D5A">
        <w:trPr>
          <w:trHeight w:val="296"/>
        </w:trPr>
        <w:tc>
          <w:tcPr>
            <w:tcW w:w="674" w:type="dxa"/>
          </w:tcPr>
          <w:p w:rsidR="00711D52" w:rsidRPr="00557A82" w:rsidRDefault="0010493B" w:rsidP="00A90B72">
            <w:pPr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1.</w:t>
            </w:r>
          </w:p>
        </w:tc>
        <w:tc>
          <w:tcPr>
            <w:tcW w:w="2836" w:type="dxa"/>
          </w:tcPr>
          <w:p w:rsidR="00711D52" w:rsidRPr="00557A82" w:rsidRDefault="0010493B" w:rsidP="00A90B72">
            <w:pPr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Elaborarea proiectului tehnic</w:t>
            </w:r>
          </w:p>
        </w:tc>
        <w:tc>
          <w:tcPr>
            <w:tcW w:w="3175" w:type="dxa"/>
          </w:tcPr>
          <w:p w:rsidR="00BC3D5A" w:rsidRPr="00557A82" w:rsidRDefault="0010493B" w:rsidP="00BC3D5A">
            <w:pPr>
              <w:rPr>
                <w:rFonts w:cs="Times New Roman"/>
                <w:szCs w:val="24"/>
                <w:lang w:val="ro-RO"/>
              </w:rPr>
            </w:pPr>
            <w:r w:rsidRPr="00557A82">
              <w:rPr>
                <w:szCs w:val="24"/>
                <w:lang w:val="ro-MD"/>
              </w:rPr>
              <w:t>Elaborarea proiectului</w:t>
            </w:r>
            <w:r w:rsidR="00BC3D5A" w:rsidRPr="00557A82">
              <w:rPr>
                <w:rFonts w:cs="Times New Roman"/>
                <w:szCs w:val="24"/>
                <w:lang w:val="ro-RO"/>
              </w:rPr>
              <w:t xml:space="preserve"> </w:t>
            </w:r>
          </w:p>
          <w:p w:rsidR="00711D52" w:rsidRPr="00557A82" w:rsidRDefault="00D72F2C" w:rsidP="00A90B72">
            <w:pPr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 xml:space="preserve">Elaborarea devizului </w:t>
            </w:r>
          </w:p>
        </w:tc>
        <w:tc>
          <w:tcPr>
            <w:tcW w:w="2229" w:type="dxa"/>
          </w:tcPr>
          <w:p w:rsidR="00711D52" w:rsidRPr="00557A82" w:rsidRDefault="0010493B" w:rsidP="00D12A48">
            <w:pPr>
              <w:jc w:val="center"/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75.000 lei</w:t>
            </w:r>
          </w:p>
        </w:tc>
        <w:tc>
          <w:tcPr>
            <w:tcW w:w="2525" w:type="dxa"/>
          </w:tcPr>
          <w:p w:rsidR="00711D52" w:rsidRPr="00557A82" w:rsidRDefault="0010493B" w:rsidP="00A90B72">
            <w:pPr>
              <w:jc w:val="center"/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Proict elaborat după cerințele actuale</w:t>
            </w:r>
          </w:p>
        </w:tc>
        <w:tc>
          <w:tcPr>
            <w:tcW w:w="2269" w:type="dxa"/>
          </w:tcPr>
          <w:p w:rsidR="0010493B" w:rsidRPr="00557A82" w:rsidRDefault="0010493B" w:rsidP="0010493B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 xml:space="preserve">Directorul liceului, </w:t>
            </w:r>
          </w:p>
          <w:p w:rsidR="00711D52" w:rsidRPr="00557A82" w:rsidRDefault="0010493B" w:rsidP="0010493B">
            <w:pPr>
              <w:jc w:val="center"/>
              <w:rPr>
                <w:szCs w:val="24"/>
                <w:lang w:val="ro-MD"/>
              </w:rPr>
            </w:pPr>
            <w:r w:rsidRPr="00557A82">
              <w:rPr>
                <w:rFonts w:cs="Times New Roman"/>
                <w:szCs w:val="24"/>
                <w:lang w:val="ro-RO"/>
              </w:rPr>
              <w:t>contabilul-șef</w:t>
            </w:r>
          </w:p>
        </w:tc>
        <w:tc>
          <w:tcPr>
            <w:tcW w:w="1896" w:type="dxa"/>
          </w:tcPr>
          <w:p w:rsidR="00711D52" w:rsidRPr="00557A82" w:rsidRDefault="0010493B" w:rsidP="004E6A67">
            <w:pPr>
              <w:jc w:val="center"/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2019</w:t>
            </w:r>
          </w:p>
        </w:tc>
      </w:tr>
      <w:tr w:rsidR="00711D52" w:rsidRPr="00557A82" w:rsidTr="00BC3D5A">
        <w:trPr>
          <w:trHeight w:val="296"/>
        </w:trPr>
        <w:tc>
          <w:tcPr>
            <w:tcW w:w="674" w:type="dxa"/>
          </w:tcPr>
          <w:p w:rsidR="00711D52" w:rsidRPr="00557A82" w:rsidRDefault="0010493B" w:rsidP="00A90B72">
            <w:pPr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2.</w:t>
            </w:r>
          </w:p>
        </w:tc>
        <w:tc>
          <w:tcPr>
            <w:tcW w:w="2836" w:type="dxa"/>
          </w:tcPr>
          <w:p w:rsidR="00711D52" w:rsidRPr="00557A82" w:rsidRDefault="0010493B" w:rsidP="00A90B72">
            <w:pPr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Determinarea surselor extrabugetare</w:t>
            </w:r>
            <w:r w:rsidR="00BC3D5A" w:rsidRPr="00557A82">
              <w:rPr>
                <w:szCs w:val="24"/>
                <w:lang w:val="ro-MD"/>
              </w:rPr>
              <w:t xml:space="preserve"> pentru </w:t>
            </w:r>
            <w:r w:rsidR="00BC3D5A" w:rsidRPr="00557A82">
              <w:rPr>
                <w:szCs w:val="24"/>
                <w:lang w:val="ro-MD"/>
              </w:rPr>
              <w:lastRenderedPageBreak/>
              <w:t>renovarea stadionului</w:t>
            </w:r>
          </w:p>
        </w:tc>
        <w:tc>
          <w:tcPr>
            <w:tcW w:w="3175" w:type="dxa"/>
          </w:tcPr>
          <w:p w:rsidR="00BC3D5A" w:rsidRPr="00557A82" w:rsidRDefault="00BC3D5A" w:rsidP="00BC3D5A">
            <w:pPr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lastRenderedPageBreak/>
              <w:t>Remiterea demersurilor la APL-I,II</w:t>
            </w:r>
          </w:p>
          <w:p w:rsidR="00711D52" w:rsidRPr="00557A82" w:rsidRDefault="00BC3D5A" w:rsidP="00A90B72">
            <w:pPr>
              <w:rPr>
                <w:szCs w:val="24"/>
                <w:lang w:val="ro-RO"/>
              </w:rPr>
            </w:pPr>
            <w:r w:rsidRPr="00557A82">
              <w:rPr>
                <w:szCs w:val="24"/>
                <w:lang w:val="ro-RO"/>
              </w:rPr>
              <w:lastRenderedPageBreak/>
              <w:t>Semnarea acordurilor de parteneriat</w:t>
            </w:r>
          </w:p>
          <w:p w:rsidR="00BC3D5A" w:rsidRPr="00557A82" w:rsidRDefault="00BC3D5A" w:rsidP="00A90B72">
            <w:pPr>
              <w:rPr>
                <w:szCs w:val="24"/>
                <w:lang w:val="ro-RO"/>
              </w:rPr>
            </w:pPr>
            <w:r w:rsidRPr="00557A82">
              <w:rPr>
                <w:szCs w:val="24"/>
                <w:lang w:val="ro-RO"/>
              </w:rPr>
              <w:t>Donații</w:t>
            </w:r>
          </w:p>
          <w:p w:rsidR="00BC3D5A" w:rsidRPr="00557A82" w:rsidRDefault="00BC3D5A" w:rsidP="00A90B72">
            <w:pPr>
              <w:rPr>
                <w:szCs w:val="24"/>
                <w:lang w:val="ro-RO"/>
              </w:rPr>
            </w:pPr>
            <w:r w:rsidRPr="00557A82">
              <w:rPr>
                <w:szCs w:val="24"/>
                <w:lang w:val="ro-RO"/>
              </w:rPr>
              <w:t>Sponsori</w:t>
            </w:r>
          </w:p>
          <w:p w:rsidR="00BC3D5A" w:rsidRPr="00557A82" w:rsidRDefault="00BC3D5A" w:rsidP="00A90B72">
            <w:pPr>
              <w:rPr>
                <w:szCs w:val="24"/>
                <w:lang w:val="ro-RO"/>
              </w:rPr>
            </w:pPr>
            <w:r w:rsidRPr="00557A82">
              <w:rPr>
                <w:szCs w:val="24"/>
                <w:lang w:val="ro-RO"/>
              </w:rPr>
              <w:t>Contribuții de la AOP„Generația Nouă”</w:t>
            </w:r>
          </w:p>
        </w:tc>
        <w:tc>
          <w:tcPr>
            <w:tcW w:w="2229" w:type="dxa"/>
          </w:tcPr>
          <w:p w:rsidR="00711D52" w:rsidRPr="00557A82" w:rsidRDefault="00BC3D5A" w:rsidP="00D12A48">
            <w:pPr>
              <w:jc w:val="center"/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lastRenderedPageBreak/>
              <w:t>4 mil.lei</w:t>
            </w:r>
          </w:p>
        </w:tc>
        <w:tc>
          <w:tcPr>
            <w:tcW w:w="2525" w:type="dxa"/>
          </w:tcPr>
          <w:p w:rsidR="00711D52" w:rsidRPr="00557A82" w:rsidRDefault="00BC3D5A" w:rsidP="00A90B72">
            <w:pPr>
              <w:jc w:val="center"/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Contribuții esențiale</w:t>
            </w:r>
          </w:p>
        </w:tc>
        <w:tc>
          <w:tcPr>
            <w:tcW w:w="2269" w:type="dxa"/>
          </w:tcPr>
          <w:p w:rsidR="00711D52" w:rsidRPr="00557A82" w:rsidRDefault="00BC3D5A" w:rsidP="0010493B">
            <w:pPr>
              <w:jc w:val="center"/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Echipa managerială</w:t>
            </w:r>
          </w:p>
        </w:tc>
        <w:tc>
          <w:tcPr>
            <w:tcW w:w="1896" w:type="dxa"/>
          </w:tcPr>
          <w:p w:rsidR="00711D52" w:rsidRPr="00557A82" w:rsidRDefault="00BC3D5A" w:rsidP="004E6A67">
            <w:pPr>
              <w:jc w:val="center"/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2020-2024</w:t>
            </w:r>
          </w:p>
        </w:tc>
      </w:tr>
      <w:tr w:rsidR="00BC3D5A" w:rsidRPr="00557A82" w:rsidTr="00BC3D5A">
        <w:trPr>
          <w:trHeight w:val="285"/>
        </w:trPr>
        <w:tc>
          <w:tcPr>
            <w:tcW w:w="674" w:type="dxa"/>
          </w:tcPr>
          <w:p w:rsidR="00BC3D5A" w:rsidRPr="00557A82" w:rsidRDefault="00BC3D5A" w:rsidP="00BC3D5A">
            <w:pPr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3.</w:t>
            </w:r>
          </w:p>
        </w:tc>
        <w:tc>
          <w:tcPr>
            <w:tcW w:w="2836" w:type="dxa"/>
          </w:tcPr>
          <w:p w:rsidR="00BC3D5A" w:rsidRPr="00557A82" w:rsidRDefault="00BC3D5A" w:rsidP="00BC3D5A">
            <w:pPr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Efectuarea reparației capitale a stadionului</w:t>
            </w:r>
          </w:p>
        </w:tc>
        <w:tc>
          <w:tcPr>
            <w:tcW w:w="3175" w:type="dxa"/>
          </w:tcPr>
          <w:p w:rsidR="00BC3D5A" w:rsidRPr="00557A82" w:rsidRDefault="00BC3D5A" w:rsidP="00BC3D5A">
            <w:pPr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Renovarea stadionului</w:t>
            </w:r>
          </w:p>
        </w:tc>
        <w:tc>
          <w:tcPr>
            <w:tcW w:w="2229" w:type="dxa"/>
          </w:tcPr>
          <w:p w:rsidR="00BC3D5A" w:rsidRPr="00557A82" w:rsidRDefault="00BC3D5A" w:rsidP="00D12A48">
            <w:pPr>
              <w:jc w:val="center"/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10 mil.lei</w:t>
            </w:r>
          </w:p>
        </w:tc>
        <w:tc>
          <w:tcPr>
            <w:tcW w:w="2525" w:type="dxa"/>
          </w:tcPr>
          <w:p w:rsidR="00BC3D5A" w:rsidRPr="00557A82" w:rsidRDefault="00BC3D5A" w:rsidP="00BC3D5A">
            <w:pPr>
              <w:jc w:val="center"/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Stadion renovat după standarde europene</w:t>
            </w:r>
          </w:p>
        </w:tc>
        <w:tc>
          <w:tcPr>
            <w:tcW w:w="2269" w:type="dxa"/>
          </w:tcPr>
          <w:p w:rsidR="00BC3D5A" w:rsidRPr="00557A82" w:rsidRDefault="00BC3D5A" w:rsidP="00BC3D5A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 xml:space="preserve">Directorul liceului, </w:t>
            </w:r>
          </w:p>
          <w:p w:rsidR="00BC3D5A" w:rsidRPr="00557A82" w:rsidRDefault="00BC3D5A" w:rsidP="00BC3D5A">
            <w:pPr>
              <w:jc w:val="center"/>
              <w:rPr>
                <w:szCs w:val="24"/>
                <w:lang w:val="ro-MD"/>
              </w:rPr>
            </w:pPr>
            <w:r w:rsidRPr="00557A82">
              <w:rPr>
                <w:rFonts w:cs="Times New Roman"/>
                <w:szCs w:val="24"/>
                <w:lang w:val="ro-RO"/>
              </w:rPr>
              <w:t>contabilul-șef</w:t>
            </w:r>
          </w:p>
        </w:tc>
        <w:tc>
          <w:tcPr>
            <w:tcW w:w="1896" w:type="dxa"/>
          </w:tcPr>
          <w:p w:rsidR="00BC3D5A" w:rsidRPr="00557A82" w:rsidRDefault="00BC3D5A" w:rsidP="004E6A67">
            <w:pPr>
              <w:jc w:val="center"/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2020-2024</w:t>
            </w:r>
          </w:p>
        </w:tc>
      </w:tr>
      <w:tr w:rsidR="00BC3D5A" w:rsidRPr="00557A82" w:rsidTr="00BC3D5A">
        <w:trPr>
          <w:trHeight w:val="296"/>
        </w:trPr>
        <w:tc>
          <w:tcPr>
            <w:tcW w:w="674" w:type="dxa"/>
          </w:tcPr>
          <w:p w:rsidR="00BC3D5A" w:rsidRPr="00557A82" w:rsidRDefault="00BC3D5A" w:rsidP="00BC3D5A">
            <w:pPr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4.</w:t>
            </w:r>
          </w:p>
        </w:tc>
        <w:tc>
          <w:tcPr>
            <w:tcW w:w="2836" w:type="dxa"/>
          </w:tcPr>
          <w:p w:rsidR="00BC3D5A" w:rsidRPr="00557A82" w:rsidRDefault="00BC3D5A" w:rsidP="00BC3D5A">
            <w:pPr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 xml:space="preserve">Amenajarea </w:t>
            </w:r>
            <w:r w:rsidR="006108D9">
              <w:rPr>
                <w:szCs w:val="24"/>
                <w:lang w:val="ro-MD"/>
              </w:rPr>
              <w:t xml:space="preserve">și dotarea </w:t>
            </w:r>
            <w:r w:rsidRPr="00557A82">
              <w:rPr>
                <w:szCs w:val="24"/>
                <w:lang w:val="ro-MD"/>
              </w:rPr>
              <w:t>stadionului la căminul liceului</w:t>
            </w:r>
            <w:r w:rsidR="006108D9">
              <w:rPr>
                <w:szCs w:val="24"/>
                <w:lang w:val="ro-MD"/>
              </w:rPr>
              <w:t xml:space="preserve"> </w:t>
            </w:r>
          </w:p>
        </w:tc>
        <w:tc>
          <w:tcPr>
            <w:tcW w:w="3175" w:type="dxa"/>
          </w:tcPr>
          <w:p w:rsidR="00BC3D5A" w:rsidRPr="00557A82" w:rsidRDefault="00BC3D5A" w:rsidP="00BC3D5A">
            <w:pPr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Elaborarea devizului</w:t>
            </w:r>
          </w:p>
          <w:p w:rsidR="00BC3D5A" w:rsidRPr="00557A82" w:rsidRDefault="00BC3D5A" w:rsidP="00BC3D5A">
            <w:pPr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Selectarea agentului economic</w:t>
            </w:r>
          </w:p>
        </w:tc>
        <w:tc>
          <w:tcPr>
            <w:tcW w:w="2229" w:type="dxa"/>
          </w:tcPr>
          <w:p w:rsidR="00BC3D5A" w:rsidRPr="00557A82" w:rsidRDefault="00BC3D5A" w:rsidP="00D12A48">
            <w:pPr>
              <w:jc w:val="center"/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300.000</w:t>
            </w:r>
          </w:p>
        </w:tc>
        <w:tc>
          <w:tcPr>
            <w:tcW w:w="2525" w:type="dxa"/>
          </w:tcPr>
          <w:p w:rsidR="00BC3D5A" w:rsidRPr="00557A82" w:rsidRDefault="00BC3D5A" w:rsidP="00BC3D5A">
            <w:pPr>
              <w:jc w:val="center"/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Stadion amenajat</w:t>
            </w:r>
          </w:p>
        </w:tc>
        <w:tc>
          <w:tcPr>
            <w:tcW w:w="2269" w:type="dxa"/>
          </w:tcPr>
          <w:p w:rsidR="00BC3D5A" w:rsidRPr="00557A82" w:rsidRDefault="00BC3D5A" w:rsidP="00BC3D5A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 xml:space="preserve">Directorul liceului, </w:t>
            </w:r>
          </w:p>
          <w:p w:rsidR="00BC3D5A" w:rsidRPr="00557A82" w:rsidRDefault="00BC3D5A" w:rsidP="00BC3D5A">
            <w:pPr>
              <w:jc w:val="center"/>
              <w:rPr>
                <w:szCs w:val="24"/>
                <w:lang w:val="ro-MD"/>
              </w:rPr>
            </w:pPr>
            <w:r w:rsidRPr="00557A82">
              <w:rPr>
                <w:rFonts w:cs="Times New Roman"/>
                <w:szCs w:val="24"/>
                <w:lang w:val="ro-RO"/>
              </w:rPr>
              <w:t>contabilul-șef</w:t>
            </w:r>
          </w:p>
        </w:tc>
        <w:tc>
          <w:tcPr>
            <w:tcW w:w="1896" w:type="dxa"/>
          </w:tcPr>
          <w:p w:rsidR="00BC3D5A" w:rsidRPr="00557A82" w:rsidRDefault="00BC3D5A" w:rsidP="004E6A67">
            <w:pPr>
              <w:jc w:val="center"/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2019</w:t>
            </w:r>
            <w:r w:rsidR="00D72F2C" w:rsidRPr="00557A82">
              <w:rPr>
                <w:szCs w:val="24"/>
                <w:lang w:val="ro-MD"/>
              </w:rPr>
              <w:t xml:space="preserve"> -2021</w:t>
            </w:r>
          </w:p>
        </w:tc>
      </w:tr>
      <w:tr w:rsidR="00BC3D5A" w:rsidRPr="00557A82" w:rsidTr="00BC3D5A">
        <w:trPr>
          <w:trHeight w:val="296"/>
        </w:trPr>
        <w:tc>
          <w:tcPr>
            <w:tcW w:w="674" w:type="dxa"/>
          </w:tcPr>
          <w:p w:rsidR="00BC3D5A" w:rsidRPr="00557A82" w:rsidRDefault="00BC3D5A" w:rsidP="00BC3D5A">
            <w:pPr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5.</w:t>
            </w:r>
          </w:p>
        </w:tc>
        <w:tc>
          <w:tcPr>
            <w:tcW w:w="2836" w:type="dxa"/>
          </w:tcPr>
          <w:p w:rsidR="00BC3D5A" w:rsidRPr="00557A82" w:rsidRDefault="00BC3D5A" w:rsidP="00BC3D5A">
            <w:pPr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Sensibilizarea factorilor de decizie despre necesitatea îngrădirii instituţiei întru asigurarea siguranţei tuturor elevilo</w:t>
            </w:r>
            <w:r w:rsidR="00082B1A" w:rsidRPr="00557A82">
              <w:rPr>
                <w:rFonts w:cs="Times New Roman"/>
                <w:szCs w:val="24"/>
                <w:lang w:val="ro-RO"/>
              </w:rPr>
              <w:t>r şi personalului şcolii</w:t>
            </w:r>
            <w:r w:rsidRPr="00557A82">
              <w:rPr>
                <w:rFonts w:cs="Times New Roman"/>
                <w:szCs w:val="24"/>
                <w:lang w:val="ro-RO"/>
              </w:rPr>
              <w:t xml:space="preserve"> pe toată durata  desfăşurării procesului educaţional. </w:t>
            </w:r>
          </w:p>
        </w:tc>
        <w:tc>
          <w:tcPr>
            <w:tcW w:w="3175" w:type="dxa"/>
          </w:tcPr>
          <w:p w:rsidR="00BC3D5A" w:rsidRPr="00557A82" w:rsidRDefault="00BC3D5A" w:rsidP="00BC3D5A">
            <w:pPr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Remiterea demersurilor la APL-I,II</w:t>
            </w:r>
          </w:p>
          <w:p w:rsidR="00BC3D5A" w:rsidRPr="00557A82" w:rsidRDefault="00BC3D5A" w:rsidP="00BC3D5A">
            <w:pPr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Participarea  în cadrul şedinţelor consiliului local</w:t>
            </w:r>
          </w:p>
          <w:p w:rsidR="00BC3D5A" w:rsidRPr="00557A82" w:rsidRDefault="00BC3D5A" w:rsidP="00BC3D5A">
            <w:pPr>
              <w:pStyle w:val="a3"/>
              <w:rPr>
                <w:rFonts w:cs="Times New Roman"/>
                <w:szCs w:val="24"/>
                <w:lang w:val="ro-RO"/>
              </w:rPr>
            </w:pPr>
          </w:p>
        </w:tc>
        <w:tc>
          <w:tcPr>
            <w:tcW w:w="2229" w:type="dxa"/>
          </w:tcPr>
          <w:p w:rsidR="00BC3D5A" w:rsidRPr="00557A82" w:rsidRDefault="00621836" w:rsidP="00D12A48">
            <w:pPr>
              <w:jc w:val="center"/>
              <w:rPr>
                <w:rFonts w:cs="Times New Roman"/>
                <w:szCs w:val="24"/>
                <w:lang w:val="ro-RO"/>
              </w:rPr>
            </w:pPr>
            <w:r>
              <w:rPr>
                <w:rFonts w:cs="Times New Roman"/>
                <w:szCs w:val="24"/>
                <w:lang w:val="ro-RO"/>
              </w:rPr>
              <w:t>Bug</w:t>
            </w:r>
            <w:r w:rsidR="00BC3D5A" w:rsidRPr="00557A82">
              <w:rPr>
                <w:rFonts w:cs="Times New Roman"/>
                <w:szCs w:val="24"/>
                <w:lang w:val="ro-RO"/>
              </w:rPr>
              <w:t>etul APL-I</w:t>
            </w:r>
          </w:p>
        </w:tc>
        <w:tc>
          <w:tcPr>
            <w:tcW w:w="2525" w:type="dxa"/>
          </w:tcPr>
          <w:p w:rsidR="00BC3D5A" w:rsidRPr="00557A82" w:rsidRDefault="00BC3D5A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Traversarea teritoriului şcolii de către persoane străine stopată</w:t>
            </w:r>
          </w:p>
          <w:p w:rsidR="00BC3D5A" w:rsidRPr="00557A82" w:rsidRDefault="00BC3D5A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Siguranţa vietii populaţiei şcolare şi a bunurilor asigurată</w:t>
            </w:r>
          </w:p>
        </w:tc>
        <w:tc>
          <w:tcPr>
            <w:tcW w:w="2269" w:type="dxa"/>
          </w:tcPr>
          <w:p w:rsidR="00BC3D5A" w:rsidRPr="00557A82" w:rsidRDefault="00BC3D5A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Managerul instituției</w:t>
            </w:r>
          </w:p>
          <w:p w:rsidR="00BC3D5A" w:rsidRPr="00557A82" w:rsidRDefault="00BC3D5A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Senatul</w:t>
            </w:r>
          </w:p>
          <w:p w:rsidR="00BC3D5A" w:rsidRPr="00557A82" w:rsidRDefault="00BC3D5A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părintesc</w:t>
            </w:r>
          </w:p>
          <w:p w:rsidR="00BC3D5A" w:rsidRPr="00557A82" w:rsidRDefault="00BC3D5A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APL-I,</w:t>
            </w:r>
            <w:r w:rsidR="00101470">
              <w:rPr>
                <w:rFonts w:cs="Times New Roman"/>
                <w:szCs w:val="24"/>
                <w:lang w:val="ro-RO"/>
              </w:rPr>
              <w:t xml:space="preserve"> </w:t>
            </w:r>
            <w:r w:rsidRPr="00557A82">
              <w:rPr>
                <w:rFonts w:cs="Times New Roman"/>
                <w:szCs w:val="24"/>
                <w:lang w:val="ro-RO"/>
              </w:rPr>
              <w:t>II</w:t>
            </w:r>
          </w:p>
          <w:p w:rsidR="00BC3D5A" w:rsidRPr="00557A82" w:rsidRDefault="00BC3D5A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</w:p>
        </w:tc>
        <w:tc>
          <w:tcPr>
            <w:tcW w:w="1896" w:type="dxa"/>
          </w:tcPr>
          <w:p w:rsidR="00BC3D5A" w:rsidRPr="00557A82" w:rsidRDefault="00BC3D5A" w:rsidP="004E6A67">
            <w:pPr>
              <w:jc w:val="center"/>
              <w:rPr>
                <w:rFonts w:cs="Times New Roman"/>
                <w:szCs w:val="24"/>
                <w:lang w:val="ro-RO"/>
              </w:rPr>
            </w:pPr>
          </w:p>
          <w:p w:rsidR="00BC3D5A" w:rsidRPr="00557A82" w:rsidRDefault="00BC3D5A" w:rsidP="004E6A67">
            <w:pPr>
              <w:jc w:val="center"/>
              <w:rPr>
                <w:rFonts w:cs="Times New Roman"/>
                <w:szCs w:val="24"/>
                <w:lang w:val="ro-RO"/>
              </w:rPr>
            </w:pPr>
          </w:p>
          <w:p w:rsidR="00BC3D5A" w:rsidRPr="00557A82" w:rsidRDefault="00082B1A" w:rsidP="004E6A67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2021-2022</w:t>
            </w:r>
          </w:p>
        </w:tc>
      </w:tr>
      <w:tr w:rsidR="00BC3D5A" w:rsidRPr="00557A82" w:rsidTr="00BC3D5A">
        <w:trPr>
          <w:trHeight w:val="285"/>
        </w:trPr>
        <w:tc>
          <w:tcPr>
            <w:tcW w:w="674" w:type="dxa"/>
          </w:tcPr>
          <w:p w:rsidR="00BC3D5A" w:rsidRPr="00557A82" w:rsidRDefault="00082B1A" w:rsidP="00BC3D5A">
            <w:pPr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6.</w:t>
            </w:r>
          </w:p>
        </w:tc>
        <w:tc>
          <w:tcPr>
            <w:tcW w:w="2836" w:type="dxa"/>
          </w:tcPr>
          <w:p w:rsidR="00BC3D5A" w:rsidRPr="00557A82" w:rsidRDefault="00082B1A" w:rsidP="00BC3D5A">
            <w:pPr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Organizarea activității tradiționale„Ziua sănătății”</w:t>
            </w:r>
          </w:p>
        </w:tc>
        <w:tc>
          <w:tcPr>
            <w:tcW w:w="3175" w:type="dxa"/>
          </w:tcPr>
          <w:p w:rsidR="00BC3D5A" w:rsidRPr="00557A82" w:rsidRDefault="00082B1A" w:rsidP="00BC3D5A">
            <w:pPr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 xml:space="preserve">Elaborarea scenariului activității </w:t>
            </w:r>
          </w:p>
        </w:tc>
        <w:tc>
          <w:tcPr>
            <w:tcW w:w="2229" w:type="dxa"/>
          </w:tcPr>
          <w:p w:rsidR="00BC3D5A" w:rsidRPr="00557A82" w:rsidRDefault="00082B1A" w:rsidP="00D12A48">
            <w:pPr>
              <w:jc w:val="center"/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200 lei</w:t>
            </w:r>
          </w:p>
        </w:tc>
        <w:tc>
          <w:tcPr>
            <w:tcW w:w="2525" w:type="dxa"/>
          </w:tcPr>
          <w:p w:rsidR="00BC3D5A" w:rsidRPr="00557A82" w:rsidRDefault="00082B1A" w:rsidP="00BC3D5A">
            <w:pPr>
              <w:jc w:val="center"/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Participare activă a elevilor în la activitate</w:t>
            </w:r>
          </w:p>
        </w:tc>
        <w:tc>
          <w:tcPr>
            <w:tcW w:w="2269" w:type="dxa"/>
          </w:tcPr>
          <w:p w:rsidR="00BC3D5A" w:rsidRPr="00557A82" w:rsidRDefault="00082B1A" w:rsidP="00BC3D5A">
            <w:pPr>
              <w:jc w:val="center"/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Profesorii de educație fizică</w:t>
            </w:r>
          </w:p>
        </w:tc>
        <w:tc>
          <w:tcPr>
            <w:tcW w:w="1896" w:type="dxa"/>
          </w:tcPr>
          <w:p w:rsidR="00BC3D5A" w:rsidRPr="00557A82" w:rsidRDefault="00082B1A" w:rsidP="004E6A67">
            <w:pPr>
              <w:jc w:val="center"/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Anual</w:t>
            </w:r>
          </w:p>
        </w:tc>
      </w:tr>
    </w:tbl>
    <w:p w:rsidR="00090808" w:rsidRDefault="00090808" w:rsidP="00FD48E2">
      <w:pPr>
        <w:rPr>
          <w:sz w:val="28"/>
          <w:szCs w:val="28"/>
          <w:lang w:val="ro-MD"/>
        </w:rPr>
      </w:pPr>
    </w:p>
    <w:p w:rsidR="003077CB" w:rsidRPr="009A0207" w:rsidRDefault="003077CB" w:rsidP="003077CB">
      <w:pPr>
        <w:pStyle w:val="a3"/>
        <w:ind w:left="1080"/>
        <w:rPr>
          <w:b/>
          <w:sz w:val="28"/>
          <w:szCs w:val="28"/>
          <w:lang w:val="ro-MD"/>
        </w:rPr>
      </w:pPr>
      <w:r w:rsidRPr="009A0207">
        <w:rPr>
          <w:b/>
          <w:sz w:val="28"/>
          <w:szCs w:val="28"/>
          <w:lang w:val="ro-MD"/>
        </w:rPr>
        <w:t>DOMENIUL:</w:t>
      </w:r>
      <w:r w:rsidR="004354E7">
        <w:rPr>
          <w:b/>
          <w:sz w:val="28"/>
          <w:szCs w:val="28"/>
          <w:lang w:val="ro-MD"/>
        </w:rPr>
        <w:t xml:space="preserve"> RELAȚII CU COMUNITATEA</w:t>
      </w:r>
    </w:p>
    <w:p w:rsidR="003077CB" w:rsidRPr="00557A82" w:rsidRDefault="003077CB" w:rsidP="00557A82">
      <w:pPr>
        <w:ind w:left="2124" w:hanging="2124"/>
        <w:rPr>
          <w:rFonts w:cs="Times New Roman"/>
          <w:b/>
          <w:i/>
          <w:sz w:val="28"/>
          <w:szCs w:val="28"/>
          <w:lang w:val="ro-RO"/>
        </w:rPr>
      </w:pPr>
      <w:r w:rsidRPr="009A0207">
        <w:rPr>
          <w:b/>
          <w:sz w:val="28"/>
          <w:szCs w:val="28"/>
          <w:lang w:val="ro-MD"/>
        </w:rPr>
        <w:t>PROBLEMA 1:</w:t>
      </w:r>
      <w:r w:rsidR="005B5934" w:rsidRPr="005B5934">
        <w:rPr>
          <w:rFonts w:cs="Times New Roman"/>
          <w:b/>
          <w:i/>
          <w:sz w:val="28"/>
          <w:szCs w:val="28"/>
          <w:lang w:val="ro-RO"/>
        </w:rPr>
        <w:t xml:space="preserve"> </w:t>
      </w:r>
      <w:r w:rsidR="00FE1675" w:rsidRPr="004475CB">
        <w:rPr>
          <w:rFonts w:cs="Times New Roman"/>
          <w:b/>
          <w:i/>
          <w:sz w:val="28"/>
          <w:szCs w:val="28"/>
          <w:lang w:val="ro-RO"/>
        </w:rPr>
        <w:t xml:space="preserve">Implicarea redusă a actorilor comunității în rezolvarea problemelor instituției </w:t>
      </w:r>
      <w:r w:rsidR="005B5934" w:rsidRPr="004475CB">
        <w:rPr>
          <w:rFonts w:cs="Times New Roman"/>
          <w:b/>
          <w:i/>
          <w:sz w:val="28"/>
          <w:szCs w:val="28"/>
          <w:lang w:val="ro-RO"/>
        </w:rPr>
        <w:t xml:space="preserve"> duce la di</w:t>
      </w:r>
      <w:r w:rsidR="001E3333" w:rsidRPr="004475CB">
        <w:rPr>
          <w:rFonts w:cs="Times New Roman"/>
          <w:b/>
          <w:i/>
          <w:sz w:val="28"/>
          <w:szCs w:val="28"/>
          <w:lang w:val="ro-RO"/>
        </w:rPr>
        <w:t>minuarea imaginii liceului</w:t>
      </w:r>
      <w:r w:rsidR="005B5934">
        <w:rPr>
          <w:rFonts w:cs="Times New Roman"/>
          <w:b/>
          <w:i/>
          <w:sz w:val="28"/>
          <w:szCs w:val="28"/>
          <w:lang w:val="ro-RO"/>
        </w:rPr>
        <w:t>.</w:t>
      </w:r>
    </w:p>
    <w:p w:rsidR="004475CB" w:rsidRDefault="003077CB" w:rsidP="004475CB">
      <w:pPr>
        <w:ind w:left="3540" w:hanging="3540"/>
        <w:rPr>
          <w:rFonts w:cs="Times New Roman"/>
          <w:b/>
          <w:i/>
          <w:sz w:val="28"/>
          <w:szCs w:val="28"/>
          <w:u w:val="single"/>
          <w:lang w:val="ro-RO"/>
        </w:rPr>
      </w:pPr>
      <w:r w:rsidRPr="009A0207">
        <w:rPr>
          <w:b/>
          <w:sz w:val="28"/>
          <w:szCs w:val="28"/>
          <w:lang w:val="ro-MD"/>
        </w:rPr>
        <w:t>OBIECTIVUL GENERAL:</w:t>
      </w:r>
      <w:r w:rsidR="005B5934" w:rsidRPr="005B5934">
        <w:rPr>
          <w:rFonts w:cs="Times New Roman"/>
          <w:b/>
          <w:sz w:val="28"/>
          <w:szCs w:val="28"/>
          <w:lang w:val="ro-RO"/>
        </w:rPr>
        <w:t xml:space="preserve"> </w:t>
      </w:r>
      <w:r w:rsidR="004475CB">
        <w:rPr>
          <w:rFonts w:cs="Times New Roman"/>
          <w:b/>
          <w:sz w:val="28"/>
          <w:szCs w:val="28"/>
          <w:lang w:val="ro-RO"/>
        </w:rPr>
        <w:t xml:space="preserve">Atragerea </w:t>
      </w:r>
      <w:r w:rsidR="004475CB" w:rsidRPr="004475CB">
        <w:rPr>
          <w:rFonts w:cs="Times New Roman"/>
          <w:b/>
          <w:sz w:val="28"/>
          <w:szCs w:val="28"/>
          <w:lang w:val="ro-RO"/>
        </w:rPr>
        <w:t xml:space="preserve">actorilor comunității în rezolvarea problemelor instituției </w:t>
      </w:r>
    </w:p>
    <w:p w:rsidR="003077CB" w:rsidRDefault="004475CB" w:rsidP="00557A82">
      <w:pPr>
        <w:ind w:left="3540" w:hanging="3540"/>
        <w:rPr>
          <w:rFonts w:cs="Times New Roman"/>
          <w:b/>
          <w:sz w:val="28"/>
          <w:szCs w:val="28"/>
          <w:lang w:val="ro-RO"/>
        </w:rPr>
      </w:pPr>
      <w:r w:rsidRPr="009A0207">
        <w:rPr>
          <w:b/>
          <w:sz w:val="28"/>
          <w:szCs w:val="28"/>
          <w:lang w:val="ro-MD"/>
        </w:rPr>
        <w:t>OBIECTIVUL GENERAL:</w:t>
      </w:r>
      <w:r w:rsidRPr="005B5934">
        <w:rPr>
          <w:rFonts w:cs="Times New Roman"/>
          <w:b/>
          <w:sz w:val="28"/>
          <w:szCs w:val="28"/>
          <w:lang w:val="ro-RO"/>
        </w:rPr>
        <w:t xml:space="preserve"> </w:t>
      </w:r>
      <w:r w:rsidR="005B5934">
        <w:rPr>
          <w:rFonts w:cs="Times New Roman"/>
          <w:b/>
          <w:sz w:val="28"/>
          <w:szCs w:val="28"/>
          <w:lang w:val="ro-RO"/>
        </w:rPr>
        <w:t>Dezvoltarea parteneriatului cu organizaţii necomerciale, publice, private din localitate, raion, ţară şi de peste hotare în vederea promovării progresului şcolii pe parcursul anilor 2019-2024.</w:t>
      </w:r>
    </w:p>
    <w:p w:rsidR="00B40B8B" w:rsidRPr="00557A82" w:rsidRDefault="00B40B8B" w:rsidP="00557A82">
      <w:pPr>
        <w:ind w:left="3540" w:hanging="3540"/>
        <w:rPr>
          <w:rFonts w:cs="Times New Roman"/>
          <w:b/>
          <w:i/>
          <w:sz w:val="28"/>
          <w:szCs w:val="28"/>
          <w:u w:val="single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2695"/>
        <w:gridCol w:w="3316"/>
        <w:gridCol w:w="2229"/>
        <w:gridCol w:w="2525"/>
        <w:gridCol w:w="2269"/>
        <w:gridCol w:w="1896"/>
      </w:tblGrid>
      <w:tr w:rsidR="003077CB" w:rsidRPr="009A0207" w:rsidTr="00557A82">
        <w:trPr>
          <w:trHeight w:val="296"/>
        </w:trPr>
        <w:tc>
          <w:tcPr>
            <w:tcW w:w="674" w:type="dxa"/>
            <w:vMerge w:val="restart"/>
            <w:shd w:val="clear" w:color="auto" w:fill="D6E3BC" w:themeFill="accent3" w:themeFillTint="66"/>
            <w:vAlign w:val="center"/>
          </w:tcPr>
          <w:p w:rsidR="003077CB" w:rsidRPr="00557A82" w:rsidRDefault="003077CB" w:rsidP="00CD2E93">
            <w:pPr>
              <w:jc w:val="center"/>
              <w:rPr>
                <w:b/>
                <w:szCs w:val="24"/>
                <w:lang w:val="ro-MD"/>
              </w:rPr>
            </w:pPr>
            <w:r w:rsidRPr="00557A82">
              <w:rPr>
                <w:b/>
                <w:szCs w:val="24"/>
                <w:lang w:val="ro-MD"/>
              </w:rPr>
              <w:lastRenderedPageBreak/>
              <w:t>Nr.</w:t>
            </w:r>
          </w:p>
        </w:tc>
        <w:tc>
          <w:tcPr>
            <w:tcW w:w="2695" w:type="dxa"/>
            <w:vMerge w:val="restart"/>
            <w:shd w:val="clear" w:color="auto" w:fill="D6E3BC" w:themeFill="accent3" w:themeFillTint="66"/>
            <w:vAlign w:val="center"/>
          </w:tcPr>
          <w:p w:rsidR="003077CB" w:rsidRPr="00557A82" w:rsidRDefault="003077CB" w:rsidP="00CD2E93">
            <w:pPr>
              <w:jc w:val="center"/>
              <w:rPr>
                <w:b/>
                <w:szCs w:val="24"/>
                <w:lang w:val="ro-MD"/>
              </w:rPr>
            </w:pPr>
            <w:r w:rsidRPr="00557A82">
              <w:rPr>
                <w:b/>
                <w:szCs w:val="24"/>
                <w:lang w:val="ro-MD"/>
              </w:rPr>
              <w:t>Obiective specifice</w:t>
            </w:r>
          </w:p>
        </w:tc>
        <w:tc>
          <w:tcPr>
            <w:tcW w:w="3316" w:type="dxa"/>
            <w:vMerge w:val="restart"/>
            <w:shd w:val="clear" w:color="auto" w:fill="D6E3BC" w:themeFill="accent3" w:themeFillTint="66"/>
            <w:vAlign w:val="center"/>
          </w:tcPr>
          <w:p w:rsidR="003077CB" w:rsidRPr="00557A82" w:rsidRDefault="003077CB" w:rsidP="00CD2E93">
            <w:pPr>
              <w:jc w:val="center"/>
              <w:rPr>
                <w:b/>
                <w:szCs w:val="24"/>
                <w:lang w:val="ro-MD"/>
              </w:rPr>
            </w:pPr>
            <w:r w:rsidRPr="00557A82">
              <w:rPr>
                <w:b/>
                <w:szCs w:val="24"/>
                <w:lang w:val="ro-MD"/>
              </w:rPr>
              <w:t>Activități/ acțiuni</w:t>
            </w:r>
          </w:p>
        </w:tc>
        <w:tc>
          <w:tcPr>
            <w:tcW w:w="2229" w:type="dxa"/>
            <w:vMerge w:val="restart"/>
            <w:shd w:val="clear" w:color="auto" w:fill="D6E3BC" w:themeFill="accent3" w:themeFillTint="66"/>
            <w:vAlign w:val="center"/>
          </w:tcPr>
          <w:p w:rsidR="003077CB" w:rsidRPr="00557A82" w:rsidRDefault="003077CB" w:rsidP="00CD2E93">
            <w:pPr>
              <w:jc w:val="center"/>
              <w:rPr>
                <w:b/>
                <w:szCs w:val="24"/>
                <w:lang w:val="ro-MD"/>
              </w:rPr>
            </w:pPr>
            <w:r w:rsidRPr="00557A82">
              <w:rPr>
                <w:b/>
                <w:szCs w:val="24"/>
                <w:lang w:val="ro-MD"/>
              </w:rPr>
              <w:t>Mijloace, costuri</w:t>
            </w:r>
          </w:p>
        </w:tc>
        <w:tc>
          <w:tcPr>
            <w:tcW w:w="4794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:rsidR="003077CB" w:rsidRPr="00557A82" w:rsidRDefault="003077CB" w:rsidP="00090808">
            <w:pPr>
              <w:rPr>
                <w:b/>
                <w:szCs w:val="24"/>
                <w:lang w:val="ro-MD"/>
              </w:rPr>
            </w:pPr>
          </w:p>
        </w:tc>
        <w:tc>
          <w:tcPr>
            <w:tcW w:w="1896" w:type="dxa"/>
            <w:vMerge w:val="restart"/>
            <w:shd w:val="clear" w:color="auto" w:fill="D6E3BC" w:themeFill="accent3" w:themeFillTint="66"/>
            <w:vAlign w:val="center"/>
          </w:tcPr>
          <w:p w:rsidR="003077CB" w:rsidRPr="00557A82" w:rsidRDefault="003077CB" w:rsidP="00CD2E93">
            <w:pPr>
              <w:jc w:val="center"/>
              <w:rPr>
                <w:b/>
                <w:szCs w:val="24"/>
                <w:lang w:val="ro-MD"/>
              </w:rPr>
            </w:pPr>
            <w:r w:rsidRPr="00557A82">
              <w:rPr>
                <w:b/>
                <w:szCs w:val="24"/>
                <w:lang w:val="ro-MD"/>
              </w:rPr>
              <w:t>Termen de realizare</w:t>
            </w:r>
          </w:p>
        </w:tc>
      </w:tr>
      <w:tr w:rsidR="003077CB" w:rsidRPr="009A0207" w:rsidTr="00557A82">
        <w:trPr>
          <w:trHeight w:val="296"/>
        </w:trPr>
        <w:tc>
          <w:tcPr>
            <w:tcW w:w="674" w:type="dxa"/>
            <w:vMerge/>
          </w:tcPr>
          <w:p w:rsidR="003077CB" w:rsidRPr="00557A82" w:rsidRDefault="003077CB" w:rsidP="00CD2E93">
            <w:pPr>
              <w:rPr>
                <w:szCs w:val="24"/>
                <w:lang w:val="ro-MD"/>
              </w:rPr>
            </w:pPr>
          </w:p>
        </w:tc>
        <w:tc>
          <w:tcPr>
            <w:tcW w:w="2695" w:type="dxa"/>
            <w:vMerge/>
          </w:tcPr>
          <w:p w:rsidR="003077CB" w:rsidRPr="00557A82" w:rsidRDefault="003077CB" w:rsidP="00CD2E93">
            <w:pPr>
              <w:rPr>
                <w:szCs w:val="24"/>
                <w:lang w:val="ro-MD"/>
              </w:rPr>
            </w:pPr>
          </w:p>
        </w:tc>
        <w:tc>
          <w:tcPr>
            <w:tcW w:w="3316" w:type="dxa"/>
            <w:vMerge/>
          </w:tcPr>
          <w:p w:rsidR="003077CB" w:rsidRPr="00557A82" w:rsidRDefault="003077CB" w:rsidP="00CD2E93">
            <w:pPr>
              <w:rPr>
                <w:szCs w:val="24"/>
                <w:lang w:val="ro-MD"/>
              </w:rPr>
            </w:pPr>
          </w:p>
        </w:tc>
        <w:tc>
          <w:tcPr>
            <w:tcW w:w="2229" w:type="dxa"/>
            <w:vMerge/>
          </w:tcPr>
          <w:p w:rsidR="003077CB" w:rsidRPr="00557A82" w:rsidRDefault="003077CB" w:rsidP="00CD2E93">
            <w:pPr>
              <w:rPr>
                <w:szCs w:val="24"/>
                <w:lang w:val="ro-MD"/>
              </w:rPr>
            </w:pPr>
          </w:p>
        </w:tc>
        <w:tc>
          <w:tcPr>
            <w:tcW w:w="2525" w:type="dxa"/>
            <w:tcBorders>
              <w:top w:val="nil"/>
            </w:tcBorders>
            <w:shd w:val="clear" w:color="auto" w:fill="D6E3BC" w:themeFill="accent3" w:themeFillTint="66"/>
            <w:vAlign w:val="center"/>
          </w:tcPr>
          <w:p w:rsidR="003077CB" w:rsidRPr="00557A82" w:rsidRDefault="00090808" w:rsidP="00557A82">
            <w:pPr>
              <w:jc w:val="center"/>
              <w:rPr>
                <w:b/>
                <w:szCs w:val="24"/>
                <w:lang w:val="ro-MD"/>
              </w:rPr>
            </w:pPr>
            <w:r w:rsidRPr="00557A82">
              <w:rPr>
                <w:b/>
                <w:szCs w:val="24"/>
                <w:lang w:val="ro-MD"/>
              </w:rPr>
              <w:t>Rezultate preconizate</w:t>
            </w:r>
          </w:p>
        </w:tc>
        <w:tc>
          <w:tcPr>
            <w:tcW w:w="2269" w:type="dxa"/>
            <w:tcBorders>
              <w:top w:val="nil"/>
            </w:tcBorders>
            <w:shd w:val="clear" w:color="auto" w:fill="D6E3BC" w:themeFill="accent3" w:themeFillTint="66"/>
            <w:vAlign w:val="center"/>
          </w:tcPr>
          <w:p w:rsidR="003077CB" w:rsidRPr="00557A82" w:rsidRDefault="00C70CAA" w:rsidP="00CD2E93">
            <w:pPr>
              <w:jc w:val="center"/>
              <w:rPr>
                <w:b/>
                <w:szCs w:val="24"/>
                <w:lang w:val="ro-MD"/>
              </w:rPr>
            </w:pPr>
            <w:r w:rsidRPr="00557A82">
              <w:rPr>
                <w:b/>
                <w:szCs w:val="24"/>
                <w:lang w:val="ro-MD"/>
              </w:rPr>
              <w:t>Responsabili</w:t>
            </w:r>
          </w:p>
        </w:tc>
        <w:tc>
          <w:tcPr>
            <w:tcW w:w="1896" w:type="dxa"/>
            <w:vMerge/>
          </w:tcPr>
          <w:p w:rsidR="003077CB" w:rsidRPr="00557A82" w:rsidRDefault="003077CB" w:rsidP="00CD2E93">
            <w:pPr>
              <w:rPr>
                <w:szCs w:val="24"/>
                <w:lang w:val="ro-MD"/>
              </w:rPr>
            </w:pPr>
          </w:p>
        </w:tc>
      </w:tr>
      <w:tr w:rsidR="00F31D41" w:rsidRPr="005B5934" w:rsidTr="00557A82">
        <w:trPr>
          <w:trHeight w:val="296"/>
        </w:trPr>
        <w:tc>
          <w:tcPr>
            <w:tcW w:w="674" w:type="dxa"/>
          </w:tcPr>
          <w:p w:rsidR="00F31D41" w:rsidRPr="00557A82" w:rsidRDefault="00F31D41" w:rsidP="00F31D41">
            <w:pPr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1.</w:t>
            </w:r>
          </w:p>
        </w:tc>
        <w:tc>
          <w:tcPr>
            <w:tcW w:w="2695" w:type="dxa"/>
          </w:tcPr>
          <w:p w:rsidR="00F31D41" w:rsidRPr="00557A82" w:rsidRDefault="003B4121" w:rsidP="00F31D41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Promovarea</w:t>
            </w:r>
            <w:r w:rsidR="00F31D41" w:rsidRPr="00557A82">
              <w:rPr>
                <w:rFonts w:cs="Times New Roman"/>
                <w:szCs w:val="24"/>
                <w:lang w:val="en-US"/>
              </w:rPr>
              <w:t xml:space="preserve"> imaginii instituției prin diverse mijloace și modalități încât să acopere un număr cât mai mare de potențiali parteneri la divers nivel pe toată durata implementării PDI.</w:t>
            </w:r>
          </w:p>
          <w:p w:rsidR="00F31D41" w:rsidRPr="00557A82" w:rsidRDefault="00F31D41" w:rsidP="00F31D41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F31D41" w:rsidRPr="00557A82" w:rsidRDefault="00F31D41" w:rsidP="00F31D41">
            <w:pPr>
              <w:rPr>
                <w:rFonts w:cs="Times New Roman"/>
                <w:szCs w:val="24"/>
                <w:lang w:val="en-US"/>
              </w:rPr>
            </w:pPr>
            <w:r w:rsidRPr="00557A82">
              <w:rPr>
                <w:rFonts w:cs="Times New Roman"/>
                <w:szCs w:val="24"/>
                <w:lang w:val="en-US"/>
              </w:rPr>
              <w:t>Contracte/ acorduri de colaborare/ parteneriat cu donatori/ APL,</w:t>
            </w:r>
          </w:p>
          <w:p w:rsidR="00F31D41" w:rsidRPr="00557A82" w:rsidRDefault="00F31D41" w:rsidP="00F31D41">
            <w:pPr>
              <w:rPr>
                <w:rFonts w:cs="Times New Roman"/>
                <w:szCs w:val="24"/>
                <w:lang w:val="en-US"/>
              </w:rPr>
            </w:pPr>
            <w:r w:rsidRPr="00557A82">
              <w:rPr>
                <w:rFonts w:cs="Times New Roman"/>
                <w:szCs w:val="24"/>
                <w:lang w:val="en-US"/>
              </w:rPr>
              <w:t xml:space="preserve"> diseminarea/ promovarea </w:t>
            </w:r>
          </w:p>
          <w:p w:rsidR="00F31D41" w:rsidRPr="00557A82" w:rsidRDefault="003B4121" w:rsidP="00F31D41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activității</w:t>
            </w:r>
            <w:r w:rsidR="00F31D41" w:rsidRPr="00557A82">
              <w:rPr>
                <w:rFonts w:cs="Times New Roman"/>
                <w:szCs w:val="24"/>
                <w:lang w:val="en-US"/>
              </w:rPr>
              <w:t xml:space="preserve"> instituției</w:t>
            </w:r>
          </w:p>
          <w:p w:rsidR="00F31D41" w:rsidRPr="00557A82" w:rsidRDefault="00F31D41" w:rsidP="00F31D41">
            <w:pPr>
              <w:rPr>
                <w:rFonts w:cs="Times New Roman"/>
                <w:szCs w:val="24"/>
                <w:lang w:val="en-US"/>
              </w:rPr>
            </w:pPr>
            <w:r w:rsidRPr="00557A82">
              <w:rPr>
                <w:rFonts w:cs="Times New Roman"/>
                <w:szCs w:val="24"/>
                <w:lang w:val="en-US"/>
              </w:rPr>
              <w:t xml:space="preserve"> Plasarea informaţiei pe: panoului informational, </w:t>
            </w:r>
          </w:p>
          <w:p w:rsidR="00F31D41" w:rsidRPr="00557A82" w:rsidRDefault="00F31D41" w:rsidP="00F31D41">
            <w:pPr>
              <w:rPr>
                <w:rFonts w:cs="Times New Roman"/>
                <w:szCs w:val="24"/>
                <w:lang w:val="en-US"/>
              </w:rPr>
            </w:pPr>
            <w:r w:rsidRPr="00557A82">
              <w:rPr>
                <w:rFonts w:cs="Times New Roman"/>
                <w:szCs w:val="24"/>
                <w:lang w:val="en-US"/>
              </w:rPr>
              <w:t xml:space="preserve"> pagina web, utilizarea reţelelor de socializare,etc.</w:t>
            </w:r>
          </w:p>
        </w:tc>
        <w:tc>
          <w:tcPr>
            <w:tcW w:w="2229" w:type="dxa"/>
          </w:tcPr>
          <w:p w:rsidR="00F31D41" w:rsidRPr="00557A82" w:rsidRDefault="00F31D41" w:rsidP="00F31D41">
            <w:pPr>
              <w:rPr>
                <w:rFonts w:cs="Times New Roman"/>
                <w:szCs w:val="24"/>
                <w:lang w:val="en-US"/>
              </w:rPr>
            </w:pPr>
            <w:r w:rsidRPr="00557A82">
              <w:rPr>
                <w:rFonts w:cs="Times New Roman"/>
                <w:szCs w:val="24"/>
                <w:lang w:val="en-US"/>
              </w:rPr>
              <w:t>Resurse umane</w:t>
            </w:r>
          </w:p>
          <w:p w:rsidR="00F31D41" w:rsidRPr="00557A82" w:rsidRDefault="00F31D41" w:rsidP="00F31D41">
            <w:pPr>
              <w:rPr>
                <w:rFonts w:cs="Times New Roman"/>
                <w:szCs w:val="24"/>
                <w:lang w:val="en-US"/>
              </w:rPr>
            </w:pPr>
            <w:r w:rsidRPr="00557A82">
              <w:rPr>
                <w:rFonts w:cs="Times New Roman"/>
                <w:szCs w:val="24"/>
                <w:lang w:val="en-US"/>
              </w:rPr>
              <w:t>Birotică</w:t>
            </w:r>
          </w:p>
          <w:p w:rsidR="00F31D41" w:rsidRPr="00557A82" w:rsidRDefault="00F31D41" w:rsidP="00F31D41">
            <w:pPr>
              <w:rPr>
                <w:rFonts w:cs="Times New Roman"/>
                <w:szCs w:val="24"/>
                <w:lang w:val="en-US"/>
              </w:rPr>
            </w:pPr>
            <w:r w:rsidRPr="00557A82">
              <w:rPr>
                <w:rFonts w:cs="Times New Roman"/>
                <w:szCs w:val="24"/>
                <w:lang w:val="en-US"/>
              </w:rPr>
              <w:t>2000.0 lei</w:t>
            </w:r>
          </w:p>
          <w:p w:rsidR="00F31D41" w:rsidRPr="00557A82" w:rsidRDefault="00F31D41" w:rsidP="00F31D41">
            <w:pPr>
              <w:rPr>
                <w:rFonts w:cs="Times New Roman"/>
                <w:szCs w:val="24"/>
                <w:lang w:val="en-US"/>
              </w:rPr>
            </w:pPr>
            <w:r w:rsidRPr="00557A82">
              <w:rPr>
                <w:rFonts w:cs="Times New Roman"/>
                <w:szCs w:val="24"/>
                <w:lang w:val="en-US"/>
              </w:rPr>
              <w:t xml:space="preserve">Surse bugetare </w:t>
            </w:r>
          </w:p>
        </w:tc>
        <w:tc>
          <w:tcPr>
            <w:tcW w:w="2525" w:type="dxa"/>
          </w:tcPr>
          <w:p w:rsidR="00F31D41" w:rsidRPr="00557A82" w:rsidRDefault="00F31D41" w:rsidP="00F31D41">
            <w:pPr>
              <w:rPr>
                <w:rFonts w:cs="Times New Roman"/>
                <w:szCs w:val="24"/>
                <w:lang w:val="en-US"/>
              </w:rPr>
            </w:pPr>
            <w:r w:rsidRPr="00557A82">
              <w:rPr>
                <w:rFonts w:cs="Times New Roman"/>
                <w:szCs w:val="24"/>
                <w:lang w:val="en-US"/>
              </w:rPr>
              <w:t>Acor</w:t>
            </w:r>
            <w:r w:rsidR="003B4121">
              <w:rPr>
                <w:rFonts w:cs="Times New Roman"/>
                <w:szCs w:val="24"/>
                <w:lang w:val="en-US"/>
              </w:rPr>
              <w:t xml:space="preserve">duri de parteneriat activităţi </w:t>
            </w:r>
            <w:r w:rsidRPr="00557A82">
              <w:rPr>
                <w:rFonts w:cs="Times New Roman"/>
                <w:szCs w:val="24"/>
                <w:lang w:val="en-US"/>
              </w:rPr>
              <w:t>și proiecte comune realizate</w:t>
            </w:r>
          </w:p>
          <w:p w:rsidR="00F31D41" w:rsidRPr="00557A82" w:rsidRDefault="00F31D41" w:rsidP="00F31D41">
            <w:pPr>
              <w:rPr>
                <w:rFonts w:cs="Times New Roman"/>
                <w:szCs w:val="24"/>
                <w:lang w:val="en-US"/>
              </w:rPr>
            </w:pPr>
            <w:r w:rsidRPr="00557A82">
              <w:rPr>
                <w:rFonts w:cs="Times New Roman"/>
                <w:szCs w:val="24"/>
                <w:lang w:val="en-US"/>
              </w:rPr>
              <w:t>Instituţie de succes</w:t>
            </w:r>
          </w:p>
          <w:p w:rsidR="00F31D41" w:rsidRPr="00557A82" w:rsidRDefault="00F31D41" w:rsidP="00F31D41">
            <w:pPr>
              <w:rPr>
                <w:rFonts w:cs="Times New Roman"/>
                <w:szCs w:val="24"/>
                <w:lang w:val="ro-RO"/>
              </w:rPr>
            </w:pPr>
          </w:p>
        </w:tc>
        <w:tc>
          <w:tcPr>
            <w:tcW w:w="2269" w:type="dxa"/>
          </w:tcPr>
          <w:p w:rsidR="00F31D41" w:rsidRPr="00557A82" w:rsidRDefault="00F31D41" w:rsidP="00F31D4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Echipa managerială</w:t>
            </w:r>
          </w:p>
        </w:tc>
        <w:tc>
          <w:tcPr>
            <w:tcW w:w="1896" w:type="dxa"/>
          </w:tcPr>
          <w:p w:rsidR="00F31D41" w:rsidRPr="00557A82" w:rsidRDefault="00F31D41" w:rsidP="00F31D4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2019-2024</w:t>
            </w:r>
          </w:p>
        </w:tc>
      </w:tr>
      <w:tr w:rsidR="00F31D41" w:rsidRPr="005B5934" w:rsidTr="00557A82">
        <w:trPr>
          <w:trHeight w:val="296"/>
        </w:trPr>
        <w:tc>
          <w:tcPr>
            <w:tcW w:w="674" w:type="dxa"/>
          </w:tcPr>
          <w:p w:rsidR="00F31D41" w:rsidRPr="00557A82" w:rsidRDefault="00F31D41" w:rsidP="00F31D41">
            <w:pPr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2.</w:t>
            </w:r>
          </w:p>
        </w:tc>
        <w:tc>
          <w:tcPr>
            <w:tcW w:w="2695" w:type="dxa"/>
          </w:tcPr>
          <w:p w:rsidR="00F31D41" w:rsidRPr="00557A82" w:rsidRDefault="00F31D41" w:rsidP="00F31D41">
            <w:pPr>
              <w:rPr>
                <w:rFonts w:cs="Times New Roman"/>
                <w:szCs w:val="24"/>
                <w:lang w:val="en-US"/>
              </w:rPr>
            </w:pPr>
            <w:r w:rsidRPr="00557A82">
              <w:rPr>
                <w:rFonts w:cs="Times New Roman"/>
                <w:szCs w:val="24"/>
                <w:lang w:val="en-US"/>
              </w:rPr>
              <w:t>Promovarea  în comunitate a  serviciilor educaționale și de voluntariat oferite de către instituţie pe parcursul</w:t>
            </w:r>
            <w:r w:rsidR="006108D9">
              <w:rPr>
                <w:rFonts w:cs="Times New Roman"/>
                <w:szCs w:val="24"/>
                <w:lang w:val="en-US"/>
              </w:rPr>
              <w:t xml:space="preserve"> fiecărui an </w:t>
            </w:r>
            <w:r w:rsidRPr="00557A82">
              <w:rPr>
                <w:rFonts w:cs="Times New Roman"/>
                <w:szCs w:val="24"/>
                <w:lang w:val="en-US"/>
              </w:rPr>
              <w:t>de studii.</w:t>
            </w:r>
          </w:p>
        </w:tc>
        <w:tc>
          <w:tcPr>
            <w:tcW w:w="3316" w:type="dxa"/>
          </w:tcPr>
          <w:p w:rsidR="00F31D41" w:rsidRPr="00557A82" w:rsidRDefault="00FB6A3F" w:rsidP="00F31D41">
            <w:pPr>
              <w:rPr>
                <w:rFonts w:cs="Times New Roman"/>
                <w:szCs w:val="24"/>
                <w:lang w:val="ro-RO"/>
              </w:rPr>
            </w:pPr>
            <w:r>
              <w:rPr>
                <w:rFonts w:cs="Times New Roman"/>
                <w:szCs w:val="24"/>
                <w:lang w:val="ro-RO"/>
              </w:rPr>
              <w:t>Activităţi de informare</w:t>
            </w:r>
            <w:r w:rsidR="00F31D41" w:rsidRPr="00557A82">
              <w:rPr>
                <w:rFonts w:cs="Times New Roman"/>
                <w:szCs w:val="24"/>
                <w:lang w:val="ro-RO"/>
              </w:rPr>
              <w:t xml:space="preserve">:Ziua </w:t>
            </w:r>
          </w:p>
          <w:p w:rsidR="00F31D41" w:rsidRPr="00557A82" w:rsidRDefault="00F31D41" w:rsidP="00F31D41">
            <w:pPr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uşilor deschise,</w:t>
            </w:r>
            <w:r w:rsidR="00B40B8B">
              <w:rPr>
                <w:rFonts w:cs="Times New Roman"/>
                <w:szCs w:val="24"/>
                <w:lang w:val="ro-RO"/>
              </w:rPr>
              <w:t xml:space="preserve"> </w:t>
            </w:r>
            <w:r w:rsidRPr="00557A82">
              <w:rPr>
                <w:rFonts w:cs="Times New Roman"/>
                <w:szCs w:val="24"/>
                <w:lang w:val="ro-RO"/>
              </w:rPr>
              <w:t>ore şi activităţi extracurriculare publice, actvităţi tematice cu implicarea familiei,</w:t>
            </w:r>
            <w:r w:rsidR="00B40B8B">
              <w:rPr>
                <w:rFonts w:cs="Times New Roman"/>
                <w:szCs w:val="24"/>
                <w:lang w:val="ro-RO"/>
              </w:rPr>
              <w:t xml:space="preserve"> </w:t>
            </w:r>
            <w:r w:rsidRPr="00557A82">
              <w:rPr>
                <w:rFonts w:cs="Times New Roman"/>
                <w:szCs w:val="24"/>
                <w:lang w:val="ro-RO"/>
              </w:rPr>
              <w:t>personelor</w:t>
            </w:r>
          </w:p>
          <w:p w:rsidR="00F31D41" w:rsidRPr="00557A82" w:rsidRDefault="00F31D41" w:rsidP="00F31D41">
            <w:pPr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-</w:t>
            </w:r>
            <w:r w:rsidR="00B40B8B">
              <w:rPr>
                <w:rFonts w:cs="Times New Roman"/>
                <w:szCs w:val="24"/>
                <w:lang w:val="ro-RO"/>
              </w:rPr>
              <w:t xml:space="preserve"> </w:t>
            </w:r>
            <w:r w:rsidRPr="00557A82">
              <w:rPr>
                <w:rFonts w:cs="Times New Roman"/>
                <w:szCs w:val="24"/>
                <w:lang w:val="ro-RO"/>
              </w:rPr>
              <w:t>resurse din comunitate</w:t>
            </w:r>
          </w:p>
          <w:p w:rsidR="00F31D41" w:rsidRPr="00557A82" w:rsidRDefault="00F31D41" w:rsidP="00F31D41">
            <w:pPr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acţiuni de voluntariat,</w:t>
            </w:r>
          </w:p>
          <w:p w:rsidR="00557A82" w:rsidRPr="00557A82" w:rsidRDefault="00F31D41" w:rsidP="00F31D41">
            <w:pPr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de carietate</w:t>
            </w:r>
          </w:p>
        </w:tc>
        <w:tc>
          <w:tcPr>
            <w:tcW w:w="2229" w:type="dxa"/>
          </w:tcPr>
          <w:p w:rsidR="00F31D41" w:rsidRPr="00557A82" w:rsidRDefault="00F31D41" w:rsidP="00F31D41">
            <w:pPr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Resurse umane</w:t>
            </w:r>
          </w:p>
          <w:p w:rsidR="00F31D41" w:rsidRPr="00557A82" w:rsidRDefault="00F31D41" w:rsidP="00F31D41">
            <w:pPr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birotică</w:t>
            </w:r>
          </w:p>
        </w:tc>
        <w:tc>
          <w:tcPr>
            <w:tcW w:w="2525" w:type="dxa"/>
          </w:tcPr>
          <w:p w:rsidR="00F31D41" w:rsidRPr="00557A82" w:rsidRDefault="00F31D41" w:rsidP="00F31D41">
            <w:pPr>
              <w:rPr>
                <w:rFonts w:cs="Times New Roman"/>
                <w:szCs w:val="24"/>
                <w:lang w:val="en-US"/>
              </w:rPr>
            </w:pPr>
            <w:r w:rsidRPr="00557A82">
              <w:rPr>
                <w:rFonts w:cs="Times New Roman"/>
                <w:szCs w:val="24"/>
                <w:lang w:val="en-US"/>
              </w:rPr>
              <w:t>Comunitate informată</w:t>
            </w:r>
          </w:p>
        </w:tc>
        <w:tc>
          <w:tcPr>
            <w:tcW w:w="2269" w:type="dxa"/>
          </w:tcPr>
          <w:p w:rsidR="00F31D41" w:rsidRPr="00557A82" w:rsidRDefault="00F31D41" w:rsidP="00F31D41">
            <w:pPr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Echipa managerială,</w:t>
            </w:r>
          </w:p>
          <w:p w:rsidR="00F31D41" w:rsidRPr="00557A82" w:rsidRDefault="00F31D41" w:rsidP="00F31D41">
            <w:pPr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Cadrele didactice</w:t>
            </w:r>
          </w:p>
          <w:p w:rsidR="00F31D41" w:rsidRPr="00557A82" w:rsidRDefault="00F31D41" w:rsidP="00F31D41">
            <w:pPr>
              <w:jc w:val="center"/>
              <w:rPr>
                <w:rFonts w:cs="Times New Roman"/>
                <w:szCs w:val="24"/>
                <w:lang w:val="ro-RO"/>
              </w:rPr>
            </w:pPr>
          </w:p>
        </w:tc>
        <w:tc>
          <w:tcPr>
            <w:tcW w:w="1896" w:type="dxa"/>
          </w:tcPr>
          <w:p w:rsidR="00F31D41" w:rsidRPr="00557A82" w:rsidRDefault="00F31D41" w:rsidP="00F31D4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2019-2024</w:t>
            </w:r>
          </w:p>
        </w:tc>
      </w:tr>
      <w:tr w:rsidR="00F31D41" w:rsidRPr="005B5934" w:rsidTr="00557A82">
        <w:trPr>
          <w:trHeight w:val="285"/>
        </w:trPr>
        <w:tc>
          <w:tcPr>
            <w:tcW w:w="674" w:type="dxa"/>
          </w:tcPr>
          <w:p w:rsidR="00F31D41" w:rsidRPr="00557A82" w:rsidRDefault="00F31D41" w:rsidP="00F31D41">
            <w:pPr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3.</w:t>
            </w:r>
          </w:p>
        </w:tc>
        <w:tc>
          <w:tcPr>
            <w:tcW w:w="2695" w:type="dxa"/>
          </w:tcPr>
          <w:p w:rsidR="00F31D41" w:rsidRPr="00557A82" w:rsidRDefault="00F31D41" w:rsidP="00FB6A3F">
            <w:pPr>
              <w:rPr>
                <w:rFonts w:cs="Times New Roman"/>
                <w:szCs w:val="24"/>
                <w:lang w:val="en-US"/>
              </w:rPr>
            </w:pPr>
            <w:r w:rsidRPr="00557A82">
              <w:rPr>
                <w:rFonts w:cs="Times New Roman"/>
                <w:szCs w:val="24"/>
                <w:lang w:val="en-US"/>
              </w:rPr>
              <w:t xml:space="preserve">Cooperarea cu alte instituţii </w:t>
            </w:r>
            <w:r w:rsidR="00FB6A3F">
              <w:rPr>
                <w:rFonts w:cs="Times New Roman"/>
                <w:szCs w:val="24"/>
                <w:lang w:val="en-US"/>
              </w:rPr>
              <w:t xml:space="preserve">educaționale </w:t>
            </w:r>
            <w:r w:rsidRPr="00557A82">
              <w:rPr>
                <w:rFonts w:cs="Times New Roman"/>
                <w:szCs w:val="24"/>
                <w:lang w:val="en-US"/>
              </w:rPr>
              <w:t xml:space="preserve">în scopul eficientizării activităţii </w:t>
            </w:r>
            <w:r w:rsidR="00FB6A3F">
              <w:rPr>
                <w:rFonts w:cs="Times New Roman"/>
                <w:szCs w:val="24"/>
                <w:lang w:val="en-US"/>
              </w:rPr>
              <w:t xml:space="preserve">liceului </w:t>
            </w:r>
            <w:r w:rsidRPr="00557A82">
              <w:rPr>
                <w:rFonts w:cs="Times New Roman"/>
                <w:szCs w:val="24"/>
                <w:lang w:val="en-US"/>
              </w:rPr>
              <w:t>ș</w:t>
            </w:r>
            <w:r w:rsidR="00FB6A3F">
              <w:rPr>
                <w:rFonts w:cs="Times New Roman"/>
                <w:szCs w:val="24"/>
                <w:lang w:val="en-US"/>
              </w:rPr>
              <w:t>i implicarea în</w:t>
            </w:r>
            <w:r w:rsidRPr="00557A82">
              <w:rPr>
                <w:rFonts w:cs="Times New Roman"/>
                <w:szCs w:val="24"/>
                <w:lang w:val="en-US"/>
              </w:rPr>
              <w:t xml:space="preserve"> proiecte de cooperare la nivel raional, naţional şi internaţional</w:t>
            </w:r>
          </w:p>
        </w:tc>
        <w:tc>
          <w:tcPr>
            <w:tcW w:w="3316" w:type="dxa"/>
          </w:tcPr>
          <w:p w:rsidR="00F31D41" w:rsidRPr="00557A82" w:rsidRDefault="00F31D41" w:rsidP="00F31D41">
            <w:pPr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Scriere de proiecte</w:t>
            </w:r>
          </w:p>
          <w:p w:rsidR="00FB6A3F" w:rsidRDefault="00F31D41" w:rsidP="00F31D41">
            <w:pPr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Identificarea partenerilor</w:t>
            </w:r>
          </w:p>
          <w:p w:rsidR="00FB6A3F" w:rsidRPr="00557A82" w:rsidRDefault="00FB6A3F" w:rsidP="00F31D41">
            <w:pPr>
              <w:rPr>
                <w:rFonts w:cs="Times New Roman"/>
                <w:szCs w:val="24"/>
                <w:lang w:val="ro-RO"/>
              </w:rPr>
            </w:pPr>
            <w:r>
              <w:rPr>
                <w:rFonts w:cs="Times New Roman"/>
                <w:szCs w:val="24"/>
                <w:lang w:val="ro-RO"/>
              </w:rPr>
              <w:t>Încheierea acordurilor de parteneriat</w:t>
            </w:r>
          </w:p>
          <w:p w:rsidR="00F31D41" w:rsidRPr="00557A82" w:rsidRDefault="00F31D41" w:rsidP="00F31D41">
            <w:pPr>
              <w:rPr>
                <w:rFonts w:cs="Times New Roman"/>
                <w:szCs w:val="24"/>
                <w:lang w:val="ro-RO"/>
              </w:rPr>
            </w:pPr>
          </w:p>
        </w:tc>
        <w:tc>
          <w:tcPr>
            <w:tcW w:w="2229" w:type="dxa"/>
          </w:tcPr>
          <w:p w:rsidR="00F31D41" w:rsidRPr="00557A82" w:rsidRDefault="00F31D41" w:rsidP="00F31D41">
            <w:pPr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Resurse umane</w:t>
            </w:r>
          </w:p>
          <w:p w:rsidR="00F31D41" w:rsidRPr="00557A82" w:rsidRDefault="00F31D41" w:rsidP="00F31D41">
            <w:pPr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contribuţie</w:t>
            </w:r>
          </w:p>
        </w:tc>
        <w:tc>
          <w:tcPr>
            <w:tcW w:w="2525" w:type="dxa"/>
          </w:tcPr>
          <w:p w:rsidR="00F31D41" w:rsidRPr="00557A82" w:rsidRDefault="00F31D41" w:rsidP="003B4121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57A82">
              <w:rPr>
                <w:rFonts w:cs="Times New Roman"/>
                <w:szCs w:val="24"/>
                <w:lang w:val="en-US"/>
              </w:rPr>
              <w:t>Proiecte implementate</w:t>
            </w:r>
          </w:p>
        </w:tc>
        <w:tc>
          <w:tcPr>
            <w:tcW w:w="2269" w:type="dxa"/>
          </w:tcPr>
          <w:p w:rsidR="00F31D41" w:rsidRPr="00557A82" w:rsidRDefault="00F31D41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Echipa</w:t>
            </w:r>
          </w:p>
          <w:p w:rsidR="00F31D41" w:rsidRPr="00557A82" w:rsidRDefault="00F31D41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mangerială,</w:t>
            </w:r>
          </w:p>
          <w:p w:rsidR="00F31D41" w:rsidRPr="00557A82" w:rsidRDefault="00F31D41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corpul didactic,</w:t>
            </w:r>
          </w:p>
          <w:p w:rsidR="00F31D41" w:rsidRPr="00557A82" w:rsidRDefault="00F31D41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elevii,</w:t>
            </w:r>
          </w:p>
          <w:p w:rsidR="00F31D41" w:rsidRPr="00557A82" w:rsidRDefault="00F31D41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senatul părintesc</w:t>
            </w:r>
          </w:p>
        </w:tc>
        <w:tc>
          <w:tcPr>
            <w:tcW w:w="1896" w:type="dxa"/>
          </w:tcPr>
          <w:p w:rsidR="00F31D41" w:rsidRPr="00557A82" w:rsidRDefault="00F31D41" w:rsidP="00F31D4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2019-2024</w:t>
            </w:r>
          </w:p>
        </w:tc>
      </w:tr>
      <w:tr w:rsidR="00F31D41" w:rsidRPr="005B5934" w:rsidTr="00557A82">
        <w:trPr>
          <w:trHeight w:val="296"/>
        </w:trPr>
        <w:tc>
          <w:tcPr>
            <w:tcW w:w="674" w:type="dxa"/>
          </w:tcPr>
          <w:p w:rsidR="00F31D41" w:rsidRPr="00557A82" w:rsidRDefault="00F31D41" w:rsidP="00F31D41">
            <w:pPr>
              <w:rPr>
                <w:szCs w:val="24"/>
                <w:lang w:val="ro-MD"/>
              </w:rPr>
            </w:pPr>
            <w:r w:rsidRPr="00557A82">
              <w:rPr>
                <w:szCs w:val="24"/>
                <w:lang w:val="ro-MD"/>
              </w:rPr>
              <w:t>4.</w:t>
            </w:r>
          </w:p>
        </w:tc>
        <w:tc>
          <w:tcPr>
            <w:tcW w:w="2695" w:type="dxa"/>
          </w:tcPr>
          <w:p w:rsidR="00F31D41" w:rsidRPr="00557A82" w:rsidRDefault="00F31D41" w:rsidP="00FB6A3F">
            <w:pPr>
              <w:rPr>
                <w:rFonts w:cs="Times New Roman"/>
                <w:szCs w:val="24"/>
                <w:lang w:val="en-US"/>
              </w:rPr>
            </w:pPr>
            <w:r w:rsidRPr="00557A82">
              <w:rPr>
                <w:rFonts w:cs="Times New Roman"/>
                <w:szCs w:val="24"/>
                <w:lang w:val="en-US"/>
              </w:rPr>
              <w:t>Pro</w:t>
            </w:r>
            <w:r w:rsidR="00FB6A3F">
              <w:rPr>
                <w:rFonts w:cs="Times New Roman"/>
                <w:szCs w:val="24"/>
                <w:lang w:val="en-US"/>
              </w:rPr>
              <w:t>movarea anuală a parteneriatului  cu  Școala Primară</w:t>
            </w:r>
            <w:r w:rsidRPr="00557A82">
              <w:rPr>
                <w:rFonts w:cs="Times New Roman"/>
                <w:szCs w:val="24"/>
                <w:lang w:val="en-US"/>
              </w:rPr>
              <w:t xml:space="preserve"> întru  asigurarea continuităţii dezvoltării elevului de la o treapta de şcolaritate la alta.</w:t>
            </w:r>
          </w:p>
        </w:tc>
        <w:tc>
          <w:tcPr>
            <w:tcW w:w="3316" w:type="dxa"/>
          </w:tcPr>
          <w:p w:rsidR="00F31D41" w:rsidRPr="00557A82" w:rsidRDefault="00F31D41" w:rsidP="00F31D41">
            <w:pPr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Activităţi în comun</w:t>
            </w:r>
          </w:p>
          <w:p w:rsidR="00F31D41" w:rsidRPr="00557A82" w:rsidRDefault="00F31D41" w:rsidP="00F31D41">
            <w:pPr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Mese rotude</w:t>
            </w:r>
          </w:p>
          <w:p w:rsidR="00F31D41" w:rsidRPr="00557A82" w:rsidRDefault="00F31D41" w:rsidP="00F31D41">
            <w:pPr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Implicarea părinţilor</w:t>
            </w:r>
          </w:p>
          <w:p w:rsidR="00F31D41" w:rsidRPr="00557A82" w:rsidRDefault="00F31D41" w:rsidP="00F31D41">
            <w:pPr>
              <w:rPr>
                <w:rFonts w:cs="Times New Roman"/>
                <w:szCs w:val="24"/>
                <w:lang w:val="ro-RO"/>
              </w:rPr>
            </w:pPr>
          </w:p>
        </w:tc>
        <w:tc>
          <w:tcPr>
            <w:tcW w:w="2229" w:type="dxa"/>
          </w:tcPr>
          <w:p w:rsidR="00F31D41" w:rsidRPr="00557A82" w:rsidRDefault="00F31D41" w:rsidP="00F31D41">
            <w:pPr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Resurse umane</w:t>
            </w:r>
          </w:p>
        </w:tc>
        <w:tc>
          <w:tcPr>
            <w:tcW w:w="2525" w:type="dxa"/>
          </w:tcPr>
          <w:p w:rsidR="00F31D41" w:rsidRPr="00557A82" w:rsidRDefault="00F31D41" w:rsidP="003B4121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57A82">
              <w:rPr>
                <w:rFonts w:cs="Times New Roman"/>
                <w:szCs w:val="24"/>
                <w:lang w:val="en-US"/>
              </w:rPr>
              <w:t>Diminuarea stresului în perioada de adaptare</w:t>
            </w:r>
          </w:p>
          <w:p w:rsidR="00F31D41" w:rsidRPr="00557A82" w:rsidRDefault="00F31D41" w:rsidP="003B4121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57A82">
              <w:rPr>
                <w:rFonts w:cs="Times New Roman"/>
                <w:szCs w:val="24"/>
                <w:lang w:val="en-US"/>
              </w:rPr>
              <w:t>Îmbunătăţirea rezultatelor şcolare</w:t>
            </w:r>
          </w:p>
        </w:tc>
        <w:tc>
          <w:tcPr>
            <w:tcW w:w="2269" w:type="dxa"/>
          </w:tcPr>
          <w:p w:rsidR="00F31D41" w:rsidRPr="00557A82" w:rsidRDefault="00F31D41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Echipa</w:t>
            </w:r>
          </w:p>
          <w:p w:rsidR="00F31D41" w:rsidRPr="00557A82" w:rsidRDefault="00F31D41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mangerială,</w:t>
            </w:r>
          </w:p>
          <w:p w:rsidR="00F31D41" w:rsidRPr="00557A82" w:rsidRDefault="00F31D41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corpul dicatic,elevii,</w:t>
            </w:r>
          </w:p>
          <w:p w:rsidR="00F31D41" w:rsidRPr="00557A82" w:rsidRDefault="00F31D41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senatul părintesc</w:t>
            </w:r>
          </w:p>
        </w:tc>
        <w:tc>
          <w:tcPr>
            <w:tcW w:w="1896" w:type="dxa"/>
          </w:tcPr>
          <w:p w:rsidR="00F31D41" w:rsidRPr="00557A82" w:rsidRDefault="00F31D41" w:rsidP="00F31D4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 xml:space="preserve">Anual </w:t>
            </w:r>
          </w:p>
        </w:tc>
      </w:tr>
      <w:tr w:rsidR="004475CB" w:rsidRPr="005B5934" w:rsidTr="00557A82">
        <w:trPr>
          <w:trHeight w:val="296"/>
        </w:trPr>
        <w:tc>
          <w:tcPr>
            <w:tcW w:w="674" w:type="dxa"/>
          </w:tcPr>
          <w:p w:rsidR="004475CB" w:rsidRPr="00557A82" w:rsidRDefault="00CC1031" w:rsidP="00F31D41">
            <w:pPr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lastRenderedPageBreak/>
              <w:t>5.</w:t>
            </w:r>
          </w:p>
        </w:tc>
        <w:tc>
          <w:tcPr>
            <w:tcW w:w="2695" w:type="dxa"/>
          </w:tcPr>
          <w:p w:rsidR="004475CB" w:rsidRPr="00557A82" w:rsidRDefault="004475CB" w:rsidP="00F31D41">
            <w:pPr>
              <w:rPr>
                <w:rFonts w:cs="Times New Roman"/>
                <w:szCs w:val="24"/>
                <w:lang w:val="en-US"/>
              </w:rPr>
            </w:pPr>
            <w:r w:rsidRPr="00557A82">
              <w:rPr>
                <w:rFonts w:cs="Times New Roman"/>
                <w:szCs w:val="24"/>
                <w:lang w:val="en-US"/>
              </w:rPr>
              <w:t>Asigurarea condițiilor și implementarea acțiunilor în vederea reducerii absenteismului școlar</w:t>
            </w:r>
          </w:p>
        </w:tc>
        <w:tc>
          <w:tcPr>
            <w:tcW w:w="3316" w:type="dxa"/>
          </w:tcPr>
          <w:p w:rsidR="004475CB" w:rsidRPr="00557A82" w:rsidRDefault="004475CB" w:rsidP="00F31D41">
            <w:pPr>
              <w:rPr>
                <w:rFonts w:cs="Times New Roman"/>
                <w:szCs w:val="24"/>
                <w:lang w:val="en-US"/>
              </w:rPr>
            </w:pPr>
            <w:r w:rsidRPr="00557A82">
              <w:rPr>
                <w:rFonts w:cs="Times New Roman"/>
                <w:szCs w:val="24"/>
                <w:lang w:val="en-US"/>
              </w:rPr>
              <w:t>-organizarea campaniilor de informare și responsabilizare pentru părinți despre necesitatea încadrării copiilor în învățământul obligatoriu;</w:t>
            </w:r>
          </w:p>
          <w:p w:rsidR="004475CB" w:rsidRPr="00557A82" w:rsidRDefault="004475CB" w:rsidP="00F31D41">
            <w:pPr>
              <w:rPr>
                <w:rFonts w:cs="Times New Roman"/>
                <w:szCs w:val="24"/>
                <w:lang w:val="en-US"/>
              </w:rPr>
            </w:pPr>
            <w:r w:rsidRPr="00557A82">
              <w:rPr>
                <w:rFonts w:cs="Times New Roman"/>
                <w:szCs w:val="24"/>
                <w:lang w:val="en-US"/>
              </w:rPr>
              <w:t>-monitorizarea absențelor nemotivate la nivel de clasă împreună cu părinții</w:t>
            </w:r>
            <w:r w:rsidR="00A85116" w:rsidRPr="00557A82">
              <w:rPr>
                <w:rFonts w:cs="Times New Roman"/>
                <w:szCs w:val="24"/>
                <w:lang w:val="en-US"/>
              </w:rPr>
              <w:t>.</w:t>
            </w:r>
          </w:p>
        </w:tc>
        <w:tc>
          <w:tcPr>
            <w:tcW w:w="2229" w:type="dxa"/>
          </w:tcPr>
          <w:p w:rsidR="004475CB" w:rsidRPr="00557A82" w:rsidRDefault="00A85116" w:rsidP="00F31D41">
            <w:pPr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Resurse umane</w:t>
            </w:r>
          </w:p>
        </w:tc>
        <w:tc>
          <w:tcPr>
            <w:tcW w:w="2525" w:type="dxa"/>
          </w:tcPr>
          <w:p w:rsidR="004475CB" w:rsidRPr="00557A82" w:rsidRDefault="00A85116" w:rsidP="003B4121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57A82">
              <w:rPr>
                <w:rFonts w:cs="Times New Roman"/>
                <w:szCs w:val="24"/>
                <w:lang w:val="en-US"/>
              </w:rPr>
              <w:t>2 activități anual;</w:t>
            </w:r>
          </w:p>
          <w:p w:rsidR="00A85116" w:rsidRPr="00557A82" w:rsidRDefault="00A85116" w:rsidP="003B4121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57A82">
              <w:rPr>
                <w:rFonts w:cs="Times New Roman"/>
                <w:szCs w:val="24"/>
                <w:lang w:val="en-US"/>
              </w:rPr>
              <w:t>Fișă de monitorizare</w:t>
            </w:r>
          </w:p>
          <w:p w:rsidR="00A85116" w:rsidRPr="00557A82" w:rsidRDefault="00A85116" w:rsidP="003B4121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269" w:type="dxa"/>
          </w:tcPr>
          <w:p w:rsidR="00A85116" w:rsidRPr="00557A82" w:rsidRDefault="00A85116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Echipa</w:t>
            </w:r>
          </w:p>
          <w:p w:rsidR="00A85116" w:rsidRPr="00557A82" w:rsidRDefault="00A85116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mangerială,</w:t>
            </w:r>
          </w:p>
          <w:p w:rsidR="004475CB" w:rsidRPr="00557A82" w:rsidRDefault="00A85116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CE</w:t>
            </w:r>
          </w:p>
        </w:tc>
        <w:tc>
          <w:tcPr>
            <w:tcW w:w="1896" w:type="dxa"/>
          </w:tcPr>
          <w:p w:rsidR="004475CB" w:rsidRPr="00557A82" w:rsidRDefault="00A85116" w:rsidP="00F31D4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Anual</w:t>
            </w:r>
          </w:p>
        </w:tc>
      </w:tr>
      <w:tr w:rsidR="00F31D41" w:rsidRPr="005B5934" w:rsidTr="00557A82">
        <w:trPr>
          <w:trHeight w:val="296"/>
        </w:trPr>
        <w:tc>
          <w:tcPr>
            <w:tcW w:w="674" w:type="dxa"/>
          </w:tcPr>
          <w:p w:rsidR="00F31D41" w:rsidRPr="00557A82" w:rsidRDefault="00CC1031" w:rsidP="00F31D41">
            <w:pPr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6</w:t>
            </w:r>
            <w:r w:rsidR="00F31D41" w:rsidRPr="00557A82">
              <w:rPr>
                <w:szCs w:val="24"/>
                <w:lang w:val="ro-MD"/>
              </w:rPr>
              <w:t>.</w:t>
            </w:r>
          </w:p>
        </w:tc>
        <w:tc>
          <w:tcPr>
            <w:tcW w:w="2695" w:type="dxa"/>
          </w:tcPr>
          <w:p w:rsidR="00F31D41" w:rsidRPr="00557A82" w:rsidRDefault="003952C8" w:rsidP="00F31D41">
            <w:pPr>
              <w:rPr>
                <w:rFonts w:cs="Times New Roman"/>
                <w:szCs w:val="24"/>
                <w:lang w:val="ro-RO"/>
              </w:rPr>
            </w:pPr>
            <w:r>
              <w:rPr>
                <w:rFonts w:cs="Times New Roman"/>
                <w:szCs w:val="24"/>
                <w:lang w:val="ro-RO"/>
              </w:rPr>
              <w:t xml:space="preserve"> Valorificarea </w:t>
            </w:r>
            <w:r w:rsidR="00F31D41" w:rsidRPr="00557A82">
              <w:rPr>
                <w:rFonts w:cs="Times New Roman"/>
                <w:szCs w:val="24"/>
                <w:lang w:val="ro-RO"/>
              </w:rPr>
              <w:t xml:space="preserve">eficientă a feedbackului primit de la parteneri, </w:t>
            </w:r>
            <w:r>
              <w:rPr>
                <w:rFonts w:cs="Times New Roman"/>
                <w:szCs w:val="24"/>
                <w:lang w:val="ro-RO"/>
              </w:rPr>
              <w:t>elevi, cadre didactice vizavi</w:t>
            </w:r>
            <w:r w:rsidR="00F31D41" w:rsidRPr="00557A82">
              <w:rPr>
                <w:rFonts w:cs="Times New Roman"/>
                <w:szCs w:val="24"/>
                <w:lang w:val="ro-RO"/>
              </w:rPr>
              <w:t xml:space="preserve"> de activităţile desfăşurate pe parcursul anului la componenta dată.</w:t>
            </w:r>
          </w:p>
        </w:tc>
        <w:tc>
          <w:tcPr>
            <w:tcW w:w="3316" w:type="dxa"/>
          </w:tcPr>
          <w:p w:rsidR="00F31D41" w:rsidRPr="00557A82" w:rsidRDefault="003B4121" w:rsidP="00F31D41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Activități </w:t>
            </w:r>
            <w:r w:rsidR="00F31D41" w:rsidRPr="00557A82">
              <w:rPr>
                <w:rFonts w:cs="Times New Roman"/>
                <w:szCs w:val="24"/>
                <w:lang w:val="en-US"/>
              </w:rPr>
              <w:t>de comunicare a rezultatelor</w:t>
            </w:r>
          </w:p>
          <w:p w:rsidR="00F31D41" w:rsidRPr="00557A82" w:rsidRDefault="00F31D41" w:rsidP="00F31D41">
            <w:pPr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Aplicarea/generalizarea chestionarelor</w:t>
            </w:r>
          </w:p>
          <w:p w:rsidR="00F31D41" w:rsidRPr="00557A82" w:rsidRDefault="00F31D41" w:rsidP="00F31D41">
            <w:pPr>
              <w:rPr>
                <w:rFonts w:cs="Times New Roman"/>
                <w:szCs w:val="24"/>
                <w:lang w:val="ro-RO"/>
              </w:rPr>
            </w:pPr>
          </w:p>
        </w:tc>
        <w:tc>
          <w:tcPr>
            <w:tcW w:w="2229" w:type="dxa"/>
          </w:tcPr>
          <w:p w:rsidR="00F31D41" w:rsidRPr="00557A82" w:rsidRDefault="00F31D41" w:rsidP="00F31D41">
            <w:pPr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Resurse umane</w:t>
            </w:r>
          </w:p>
        </w:tc>
        <w:tc>
          <w:tcPr>
            <w:tcW w:w="2525" w:type="dxa"/>
          </w:tcPr>
          <w:p w:rsidR="00F31D41" w:rsidRPr="00557A82" w:rsidRDefault="00F31D41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Rapoarte,note informative elaborate</w:t>
            </w:r>
          </w:p>
          <w:p w:rsidR="00F31D41" w:rsidRPr="00557A82" w:rsidRDefault="00F31D41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Şcoală de susces promovată</w:t>
            </w:r>
          </w:p>
          <w:p w:rsidR="00F31D41" w:rsidRPr="00557A82" w:rsidRDefault="00F31D41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</w:p>
        </w:tc>
        <w:tc>
          <w:tcPr>
            <w:tcW w:w="2269" w:type="dxa"/>
          </w:tcPr>
          <w:p w:rsidR="00F31D41" w:rsidRPr="00557A82" w:rsidRDefault="00F31D41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Echipa</w:t>
            </w:r>
          </w:p>
          <w:p w:rsidR="00F31D41" w:rsidRPr="00557A82" w:rsidRDefault="00F31D41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mangerială,</w:t>
            </w:r>
          </w:p>
          <w:p w:rsidR="00F31D41" w:rsidRPr="00557A82" w:rsidRDefault="00F31D41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corpul dicatic,elevii,</w:t>
            </w:r>
          </w:p>
          <w:p w:rsidR="00F31D41" w:rsidRPr="00557A82" w:rsidRDefault="00F31D41" w:rsidP="003B412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senatul părintesc</w:t>
            </w:r>
          </w:p>
        </w:tc>
        <w:tc>
          <w:tcPr>
            <w:tcW w:w="1896" w:type="dxa"/>
          </w:tcPr>
          <w:p w:rsidR="00F31D41" w:rsidRPr="00557A82" w:rsidRDefault="00F31D41" w:rsidP="00F31D41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557A82">
              <w:rPr>
                <w:rFonts w:cs="Times New Roman"/>
                <w:szCs w:val="24"/>
                <w:lang w:val="ro-RO"/>
              </w:rPr>
              <w:t>2019-2024</w:t>
            </w:r>
          </w:p>
        </w:tc>
      </w:tr>
    </w:tbl>
    <w:p w:rsidR="005F1178" w:rsidRPr="009A0207" w:rsidRDefault="005F1178" w:rsidP="00DC3C6A">
      <w:pPr>
        <w:rPr>
          <w:sz w:val="28"/>
          <w:szCs w:val="28"/>
          <w:lang w:val="ro-MD"/>
        </w:rPr>
      </w:pPr>
    </w:p>
    <w:p w:rsidR="00D1513E" w:rsidRPr="009A0207" w:rsidRDefault="001D1120" w:rsidP="001D1120">
      <w:pPr>
        <w:pStyle w:val="a3"/>
        <w:ind w:left="1080"/>
        <w:jc w:val="center"/>
        <w:rPr>
          <w:b/>
          <w:sz w:val="28"/>
          <w:szCs w:val="28"/>
          <w:u w:val="single"/>
          <w:lang w:val="ro-MD"/>
        </w:rPr>
      </w:pPr>
      <w:r w:rsidRPr="001D1120">
        <w:rPr>
          <w:b/>
          <w:sz w:val="28"/>
          <w:szCs w:val="28"/>
          <w:lang w:val="ro-MD"/>
        </w:rPr>
        <w:t xml:space="preserve">VI.  </w:t>
      </w:r>
      <w:r w:rsidR="005F1178" w:rsidRPr="009A0207">
        <w:rPr>
          <w:b/>
          <w:sz w:val="28"/>
          <w:szCs w:val="28"/>
          <w:u w:val="single"/>
          <w:lang w:val="ro-MD"/>
        </w:rPr>
        <w:t>IMPLEMENTAREA ȘI MONITORIZAREA PROIECTULUI</w:t>
      </w:r>
      <w:r w:rsidR="0077648D" w:rsidRPr="009A0207">
        <w:rPr>
          <w:b/>
          <w:sz w:val="28"/>
          <w:szCs w:val="28"/>
          <w:u w:val="single"/>
          <w:lang w:val="ro-MD"/>
        </w:rPr>
        <w:t>:</w:t>
      </w:r>
    </w:p>
    <w:p w:rsidR="006D3920" w:rsidRPr="009A0207" w:rsidRDefault="006D3920" w:rsidP="006D3920">
      <w:pPr>
        <w:pStyle w:val="a3"/>
        <w:ind w:left="1080"/>
        <w:rPr>
          <w:b/>
          <w:sz w:val="28"/>
          <w:szCs w:val="28"/>
          <w:u w:val="single"/>
          <w:lang w:val="ro-MD"/>
        </w:rPr>
      </w:pPr>
    </w:p>
    <w:p w:rsidR="00D82660" w:rsidRPr="009A0207" w:rsidRDefault="00D82660" w:rsidP="0005781B">
      <w:pPr>
        <w:pStyle w:val="a3"/>
        <w:numPr>
          <w:ilvl w:val="0"/>
          <w:numId w:val="17"/>
        </w:numPr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 xml:space="preserve">Planul strategic va fi transformat în planuri </w:t>
      </w:r>
      <w:r w:rsidR="00CE3D22">
        <w:rPr>
          <w:sz w:val="28"/>
          <w:szCs w:val="28"/>
          <w:lang w:val="ro-MD"/>
        </w:rPr>
        <w:t>operaționale anuale, care vor</w:t>
      </w:r>
      <w:r w:rsidRPr="009A0207">
        <w:rPr>
          <w:sz w:val="28"/>
          <w:szCs w:val="28"/>
          <w:lang w:val="ro-MD"/>
        </w:rPr>
        <w:t xml:space="preserve"> fi revăzute și modificate cu regularitate;</w:t>
      </w:r>
    </w:p>
    <w:p w:rsidR="00D82660" w:rsidRPr="009A0207" w:rsidRDefault="00D82660" w:rsidP="0005781B">
      <w:pPr>
        <w:pStyle w:val="a3"/>
        <w:numPr>
          <w:ilvl w:val="0"/>
          <w:numId w:val="17"/>
        </w:numPr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>Se va acorda atenție deosebită participării la procesul de planificare strategică a fiecărui membru al programului;</w:t>
      </w:r>
    </w:p>
    <w:p w:rsidR="00D82660" w:rsidRPr="009A0207" w:rsidRDefault="00D82660" w:rsidP="0005781B">
      <w:pPr>
        <w:pStyle w:val="a3"/>
        <w:numPr>
          <w:ilvl w:val="0"/>
          <w:numId w:val="17"/>
        </w:numPr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>Se va realiza</w:t>
      </w:r>
      <w:r w:rsidRPr="009A0207">
        <w:rPr>
          <w:b/>
          <w:sz w:val="28"/>
          <w:szCs w:val="28"/>
          <w:lang w:val="ro-MD"/>
        </w:rPr>
        <w:t xml:space="preserve"> </w:t>
      </w:r>
      <w:r w:rsidRPr="009A0207">
        <w:rPr>
          <w:sz w:val="28"/>
          <w:szCs w:val="28"/>
          <w:lang w:val="ro-MD"/>
        </w:rPr>
        <w:t>lista de responsabilități pentru fiecare persoană</w:t>
      </w:r>
      <w:r w:rsidR="00B44E8C" w:rsidRPr="009A0207">
        <w:rPr>
          <w:sz w:val="28"/>
          <w:szCs w:val="28"/>
          <w:lang w:val="ro-MD"/>
        </w:rPr>
        <w:t xml:space="preserve"> </w:t>
      </w:r>
      <w:r w:rsidRPr="009A0207">
        <w:rPr>
          <w:sz w:val="28"/>
          <w:szCs w:val="28"/>
          <w:lang w:val="ro-MD"/>
        </w:rPr>
        <w:t>(planificări lunare și strategii de motivare);</w:t>
      </w:r>
    </w:p>
    <w:p w:rsidR="00D82660" w:rsidRPr="009A0207" w:rsidRDefault="00D82660" w:rsidP="0005781B">
      <w:pPr>
        <w:pStyle w:val="a3"/>
        <w:numPr>
          <w:ilvl w:val="0"/>
          <w:numId w:val="17"/>
        </w:numPr>
        <w:rPr>
          <w:sz w:val="28"/>
          <w:szCs w:val="28"/>
          <w:lang w:val="ro-MD"/>
        </w:rPr>
      </w:pPr>
      <w:r w:rsidRPr="009A0207">
        <w:rPr>
          <w:sz w:val="28"/>
          <w:szCs w:val="28"/>
          <w:lang w:val="ro-MD"/>
        </w:rPr>
        <w:t>Prin Consiliul de Administrație se va desemna persoana responsabilă pentru implementarea anumitor secvențe ale programului,</w:t>
      </w:r>
      <w:r w:rsidR="006B7ABF" w:rsidRPr="009A0207">
        <w:rPr>
          <w:sz w:val="28"/>
          <w:szCs w:val="28"/>
          <w:lang w:val="ro-MD"/>
        </w:rPr>
        <w:t xml:space="preserve"> </w:t>
      </w:r>
      <w:r w:rsidRPr="009A0207">
        <w:rPr>
          <w:sz w:val="28"/>
          <w:szCs w:val="28"/>
          <w:lang w:val="ro-MD"/>
        </w:rPr>
        <w:t>care va monitoriza procesul de implementare și va raporta Consiliului de Administrație s</w:t>
      </w:r>
      <w:r w:rsidR="00CE3D22">
        <w:rPr>
          <w:sz w:val="28"/>
          <w:szCs w:val="28"/>
          <w:lang w:val="ro-MD"/>
        </w:rPr>
        <w:t>c</w:t>
      </w:r>
      <w:r w:rsidRPr="009A0207">
        <w:rPr>
          <w:sz w:val="28"/>
          <w:szCs w:val="28"/>
          <w:lang w:val="ro-MD"/>
        </w:rPr>
        <w:t>himbările intervenite.</w:t>
      </w:r>
    </w:p>
    <w:p w:rsidR="006D3920" w:rsidRPr="00B40B8B" w:rsidRDefault="006D3920" w:rsidP="00B40B8B">
      <w:pPr>
        <w:rPr>
          <w:b/>
          <w:sz w:val="28"/>
          <w:szCs w:val="28"/>
          <w:lang w:val="ro-MD"/>
        </w:rPr>
      </w:pPr>
    </w:p>
    <w:p w:rsidR="00D1513E" w:rsidRPr="001D1120" w:rsidRDefault="001D1120" w:rsidP="001D1120">
      <w:pPr>
        <w:ind w:left="360"/>
        <w:jc w:val="center"/>
        <w:rPr>
          <w:b/>
          <w:sz w:val="28"/>
          <w:szCs w:val="28"/>
          <w:u w:val="single"/>
          <w:lang w:val="ro-MD"/>
        </w:rPr>
      </w:pPr>
      <w:r w:rsidRPr="001D1120">
        <w:rPr>
          <w:b/>
          <w:sz w:val="28"/>
          <w:szCs w:val="28"/>
          <w:lang w:val="ro-MD"/>
        </w:rPr>
        <w:t>VII.</w:t>
      </w:r>
      <w:r>
        <w:rPr>
          <w:b/>
          <w:sz w:val="28"/>
          <w:szCs w:val="28"/>
          <w:lang w:val="ro-MD"/>
        </w:rPr>
        <w:t xml:space="preserve"> </w:t>
      </w:r>
      <w:r w:rsidR="0077648D" w:rsidRPr="001D1120">
        <w:rPr>
          <w:b/>
          <w:sz w:val="28"/>
          <w:szCs w:val="28"/>
          <w:u w:val="single"/>
          <w:lang w:val="ro-MD"/>
        </w:rPr>
        <w:t>R</w:t>
      </w:r>
      <w:r w:rsidR="005F1178" w:rsidRPr="001D1120">
        <w:rPr>
          <w:b/>
          <w:sz w:val="28"/>
          <w:szCs w:val="28"/>
          <w:u w:val="single"/>
          <w:lang w:val="ro-MD"/>
        </w:rPr>
        <w:t>ISCURI ÎN PROCESUL DE REALIZARE A PROGRAMULUI</w:t>
      </w:r>
      <w:r w:rsidR="0077648D" w:rsidRPr="001D1120">
        <w:rPr>
          <w:b/>
          <w:sz w:val="28"/>
          <w:szCs w:val="28"/>
          <w:u w:val="single"/>
          <w:lang w:val="ro-MD"/>
        </w:rPr>
        <w:t>:</w:t>
      </w:r>
    </w:p>
    <w:p w:rsidR="002B6C06" w:rsidRPr="009A0207" w:rsidRDefault="0077648D" w:rsidP="00FE7219">
      <w:pPr>
        <w:spacing w:line="240" w:lineRule="auto"/>
        <w:rPr>
          <w:b/>
          <w:sz w:val="28"/>
          <w:szCs w:val="28"/>
          <w:lang w:val="ro-MD"/>
        </w:rPr>
      </w:pPr>
      <w:r w:rsidRPr="009A0207">
        <w:rPr>
          <w:b/>
          <w:sz w:val="28"/>
          <w:szCs w:val="28"/>
          <w:lang w:val="ro-MD"/>
        </w:rPr>
        <w:t>1</w:t>
      </w:r>
      <w:r w:rsidR="008A0DDB" w:rsidRPr="009A0207">
        <w:rPr>
          <w:b/>
          <w:sz w:val="28"/>
          <w:szCs w:val="28"/>
          <w:lang w:val="ro-MD"/>
        </w:rPr>
        <w:t xml:space="preserve">. </w:t>
      </w:r>
      <w:r w:rsidR="002B6C06" w:rsidRPr="009A0207">
        <w:rPr>
          <w:sz w:val="28"/>
          <w:szCs w:val="28"/>
          <w:lang w:val="ro-MD"/>
        </w:rPr>
        <w:t xml:space="preserve"> Mentalități, atitudini și comportamente reactive în locul celor pro</w:t>
      </w:r>
      <w:r w:rsidR="00CE3D22">
        <w:rPr>
          <w:sz w:val="28"/>
          <w:szCs w:val="28"/>
          <w:lang w:val="ro-MD"/>
        </w:rPr>
        <w:t>-</w:t>
      </w:r>
      <w:r w:rsidR="002B6C06" w:rsidRPr="009A0207">
        <w:rPr>
          <w:sz w:val="28"/>
          <w:szCs w:val="28"/>
          <w:lang w:val="ro-MD"/>
        </w:rPr>
        <w:t>active din partea factorului uman;</w:t>
      </w:r>
    </w:p>
    <w:p w:rsidR="00DB6C19" w:rsidRPr="009A0207" w:rsidRDefault="0077648D" w:rsidP="00FE7219">
      <w:pPr>
        <w:spacing w:line="240" w:lineRule="auto"/>
        <w:rPr>
          <w:sz w:val="28"/>
          <w:szCs w:val="28"/>
          <w:lang w:val="ro-MD"/>
        </w:rPr>
      </w:pPr>
      <w:r w:rsidRPr="009A0207">
        <w:rPr>
          <w:b/>
          <w:sz w:val="28"/>
          <w:szCs w:val="28"/>
          <w:lang w:val="ro-MD"/>
        </w:rPr>
        <w:t>2</w:t>
      </w:r>
      <w:r w:rsidR="00C270E8" w:rsidRPr="009A0207">
        <w:rPr>
          <w:b/>
          <w:sz w:val="28"/>
          <w:szCs w:val="28"/>
          <w:lang w:val="ro-MD"/>
        </w:rPr>
        <w:t>.</w:t>
      </w:r>
      <w:r w:rsidR="00C270E8" w:rsidRPr="009A0207">
        <w:rPr>
          <w:sz w:val="28"/>
          <w:szCs w:val="28"/>
          <w:lang w:val="ro-MD"/>
        </w:rPr>
        <w:t xml:space="preserve"> </w:t>
      </w:r>
      <w:r w:rsidR="002B6C06" w:rsidRPr="009A0207">
        <w:rPr>
          <w:sz w:val="28"/>
          <w:szCs w:val="28"/>
          <w:lang w:val="ro-MD"/>
        </w:rPr>
        <w:t>Oportunitățile propuse</w:t>
      </w:r>
      <w:r w:rsidR="006C04C2">
        <w:rPr>
          <w:sz w:val="28"/>
          <w:szCs w:val="28"/>
          <w:lang w:val="ro-MD"/>
        </w:rPr>
        <w:t xml:space="preserve"> cu partenerii </w:t>
      </w:r>
      <w:r w:rsidR="00C270E8" w:rsidRPr="009A0207">
        <w:rPr>
          <w:sz w:val="28"/>
          <w:szCs w:val="28"/>
          <w:lang w:val="ro-MD"/>
        </w:rPr>
        <w:t>interni și externi</w:t>
      </w:r>
      <w:r w:rsidR="00D31842" w:rsidRPr="009A0207">
        <w:rPr>
          <w:sz w:val="28"/>
          <w:szCs w:val="28"/>
          <w:lang w:val="ro-MD"/>
        </w:rPr>
        <w:t xml:space="preserve"> pot să nu dea rezultatele așteptate</w:t>
      </w:r>
      <w:r w:rsidR="004F0213" w:rsidRPr="009A0207">
        <w:rPr>
          <w:sz w:val="28"/>
          <w:szCs w:val="28"/>
          <w:lang w:val="ro-MD"/>
        </w:rPr>
        <w:t>.</w:t>
      </w:r>
    </w:p>
    <w:p w:rsidR="001060A9" w:rsidRPr="009A0207" w:rsidRDefault="001060A9" w:rsidP="008A0DDB">
      <w:pPr>
        <w:tabs>
          <w:tab w:val="left" w:pos="7920"/>
        </w:tabs>
        <w:spacing w:line="600" w:lineRule="auto"/>
        <w:rPr>
          <w:sz w:val="28"/>
          <w:szCs w:val="28"/>
          <w:lang w:val="ro-MD"/>
        </w:rPr>
      </w:pPr>
    </w:p>
    <w:sectPr w:rsidR="001060A9" w:rsidRPr="009A0207" w:rsidSect="00D72F2C">
      <w:type w:val="continuous"/>
      <w:pgSz w:w="16838" w:h="11906" w:orient="landscape"/>
      <w:pgMar w:top="720" w:right="720" w:bottom="426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87E" w:rsidRDefault="00DD187E" w:rsidP="009643DD">
      <w:pPr>
        <w:spacing w:after="0" w:line="240" w:lineRule="auto"/>
      </w:pPr>
      <w:r>
        <w:separator/>
      </w:r>
    </w:p>
  </w:endnote>
  <w:endnote w:type="continuationSeparator" w:id="0">
    <w:p w:rsidR="00DD187E" w:rsidRDefault="00DD187E" w:rsidP="00964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1488716"/>
      <w:docPartObj>
        <w:docPartGallery w:val="Page Numbers (Bottom of Page)"/>
        <w:docPartUnique/>
      </w:docPartObj>
    </w:sdtPr>
    <w:sdtEndPr/>
    <w:sdtContent>
      <w:p w:rsidR="00DD187E" w:rsidRDefault="00DD187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183">
          <w:rPr>
            <w:noProof/>
          </w:rPr>
          <w:t>41</w:t>
        </w:r>
        <w:r>
          <w:fldChar w:fldCharType="end"/>
        </w:r>
      </w:p>
    </w:sdtContent>
  </w:sdt>
  <w:p w:rsidR="00DD187E" w:rsidRDefault="00DD187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87E" w:rsidRDefault="00DD187E" w:rsidP="009643DD">
      <w:pPr>
        <w:spacing w:after="0" w:line="240" w:lineRule="auto"/>
      </w:pPr>
      <w:r>
        <w:separator/>
      </w:r>
    </w:p>
  </w:footnote>
  <w:footnote w:type="continuationSeparator" w:id="0">
    <w:p w:rsidR="00DD187E" w:rsidRDefault="00DD187E" w:rsidP="00964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51D2"/>
    <w:multiLevelType w:val="hybridMultilevel"/>
    <w:tmpl w:val="F8E61DCE"/>
    <w:lvl w:ilvl="0" w:tplc="1D4A1C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2F0A"/>
    <w:multiLevelType w:val="hybridMultilevel"/>
    <w:tmpl w:val="864EC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A3953"/>
    <w:multiLevelType w:val="hybridMultilevel"/>
    <w:tmpl w:val="A6F23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D63EA"/>
    <w:multiLevelType w:val="hybridMultilevel"/>
    <w:tmpl w:val="6E4CC34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D2022"/>
    <w:multiLevelType w:val="hybridMultilevel"/>
    <w:tmpl w:val="3AB23542"/>
    <w:lvl w:ilvl="0" w:tplc="CB8C638A">
      <w:start w:val="6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DF35DC0"/>
    <w:multiLevelType w:val="hybridMultilevel"/>
    <w:tmpl w:val="EF345B92"/>
    <w:lvl w:ilvl="0" w:tplc="1FB6154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B27B2E"/>
    <w:multiLevelType w:val="hybridMultilevel"/>
    <w:tmpl w:val="EE2A5B32"/>
    <w:lvl w:ilvl="0" w:tplc="65BC5A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441FD"/>
    <w:multiLevelType w:val="hybridMultilevel"/>
    <w:tmpl w:val="93C8C91A"/>
    <w:lvl w:ilvl="0" w:tplc="65BC5A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7492F"/>
    <w:multiLevelType w:val="hybridMultilevel"/>
    <w:tmpl w:val="EBC0A840"/>
    <w:lvl w:ilvl="0" w:tplc="264EE2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EE5F5E"/>
    <w:multiLevelType w:val="hybridMultilevel"/>
    <w:tmpl w:val="BFC0BD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11B5A"/>
    <w:multiLevelType w:val="hybridMultilevel"/>
    <w:tmpl w:val="19868A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1414B"/>
    <w:multiLevelType w:val="hybridMultilevel"/>
    <w:tmpl w:val="D1C61506"/>
    <w:lvl w:ilvl="0" w:tplc="D1DC80C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C1BE5"/>
    <w:multiLevelType w:val="hybridMultilevel"/>
    <w:tmpl w:val="4BF21064"/>
    <w:lvl w:ilvl="0" w:tplc="3D76602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F21AE"/>
    <w:multiLevelType w:val="multilevel"/>
    <w:tmpl w:val="B70852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2160"/>
      </w:pPr>
      <w:rPr>
        <w:rFonts w:hint="default"/>
      </w:rPr>
    </w:lvl>
  </w:abstractNum>
  <w:abstractNum w:abstractNumId="14" w15:restartNumberingAfterBreak="0">
    <w:nsid w:val="284941A7"/>
    <w:multiLevelType w:val="hybridMultilevel"/>
    <w:tmpl w:val="E0907C34"/>
    <w:lvl w:ilvl="0" w:tplc="65BC5AE8">
      <w:start w:val="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B73251E"/>
    <w:multiLevelType w:val="hybridMultilevel"/>
    <w:tmpl w:val="4466665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D4B44FD"/>
    <w:multiLevelType w:val="hybridMultilevel"/>
    <w:tmpl w:val="E71A5210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2DE55AAC"/>
    <w:multiLevelType w:val="hybridMultilevel"/>
    <w:tmpl w:val="8F44A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B56BB"/>
    <w:multiLevelType w:val="hybridMultilevel"/>
    <w:tmpl w:val="3BE419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F27DA"/>
    <w:multiLevelType w:val="multilevel"/>
    <w:tmpl w:val="749CF5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7230743"/>
    <w:multiLevelType w:val="hybridMultilevel"/>
    <w:tmpl w:val="79B47F8A"/>
    <w:lvl w:ilvl="0" w:tplc="1FB6154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39344521"/>
    <w:multiLevelType w:val="hybridMultilevel"/>
    <w:tmpl w:val="6F7AF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A2404"/>
    <w:multiLevelType w:val="hybridMultilevel"/>
    <w:tmpl w:val="01F67D1A"/>
    <w:lvl w:ilvl="0" w:tplc="DCBE1D1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770399"/>
    <w:multiLevelType w:val="hybridMultilevel"/>
    <w:tmpl w:val="4558BB58"/>
    <w:lvl w:ilvl="0" w:tplc="65BC5AE8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1BF7DC4"/>
    <w:multiLevelType w:val="hybridMultilevel"/>
    <w:tmpl w:val="2B1C4B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E86C8F"/>
    <w:multiLevelType w:val="hybridMultilevel"/>
    <w:tmpl w:val="4D307E7E"/>
    <w:lvl w:ilvl="0" w:tplc="E460E95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522FDA"/>
    <w:multiLevelType w:val="hybridMultilevel"/>
    <w:tmpl w:val="15CA6C52"/>
    <w:lvl w:ilvl="0" w:tplc="E56CE1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B4811F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D8E22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5D25F8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B02F17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03A6D1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D9EDC3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B44B16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9B4815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064535"/>
    <w:multiLevelType w:val="hybridMultilevel"/>
    <w:tmpl w:val="D7C2EA18"/>
    <w:lvl w:ilvl="0" w:tplc="4FD04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02E14"/>
    <w:multiLevelType w:val="hybridMultilevel"/>
    <w:tmpl w:val="33DAB166"/>
    <w:lvl w:ilvl="0" w:tplc="2814EE1C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C5F59"/>
    <w:multiLevelType w:val="hybridMultilevel"/>
    <w:tmpl w:val="4052F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01E8F"/>
    <w:multiLevelType w:val="hybridMultilevel"/>
    <w:tmpl w:val="C276B1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2B3797"/>
    <w:multiLevelType w:val="hybridMultilevel"/>
    <w:tmpl w:val="A086AF4E"/>
    <w:lvl w:ilvl="0" w:tplc="65BC5AE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52745D"/>
    <w:multiLevelType w:val="hybridMultilevel"/>
    <w:tmpl w:val="6A4074B4"/>
    <w:lvl w:ilvl="0" w:tplc="7D5A76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D140B6"/>
    <w:multiLevelType w:val="hybridMultilevel"/>
    <w:tmpl w:val="02F48834"/>
    <w:lvl w:ilvl="0" w:tplc="1FB615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D6123E"/>
    <w:multiLevelType w:val="hybridMultilevel"/>
    <w:tmpl w:val="2E42EF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424DB"/>
    <w:multiLevelType w:val="hybridMultilevel"/>
    <w:tmpl w:val="F5EAB7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A4DAE"/>
    <w:multiLevelType w:val="hybridMultilevel"/>
    <w:tmpl w:val="18B07C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0F000A"/>
    <w:multiLevelType w:val="multilevel"/>
    <w:tmpl w:val="422C094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8" w15:restartNumberingAfterBreak="0">
    <w:nsid w:val="7E6E2796"/>
    <w:multiLevelType w:val="hybridMultilevel"/>
    <w:tmpl w:val="D856F80E"/>
    <w:lvl w:ilvl="0" w:tplc="65BC5AE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3"/>
  </w:num>
  <w:num w:numId="4">
    <w:abstractNumId w:val="34"/>
  </w:num>
  <w:num w:numId="5">
    <w:abstractNumId w:val="9"/>
  </w:num>
  <w:num w:numId="6">
    <w:abstractNumId w:val="29"/>
  </w:num>
  <w:num w:numId="7">
    <w:abstractNumId w:val="17"/>
  </w:num>
  <w:num w:numId="8">
    <w:abstractNumId w:val="21"/>
  </w:num>
  <w:num w:numId="9">
    <w:abstractNumId w:val="38"/>
  </w:num>
  <w:num w:numId="10">
    <w:abstractNumId w:val="22"/>
  </w:num>
  <w:num w:numId="11">
    <w:abstractNumId w:val="4"/>
  </w:num>
  <w:num w:numId="12">
    <w:abstractNumId w:val="12"/>
  </w:num>
  <w:num w:numId="13">
    <w:abstractNumId w:val="32"/>
  </w:num>
  <w:num w:numId="14">
    <w:abstractNumId w:val="23"/>
  </w:num>
  <w:num w:numId="15">
    <w:abstractNumId w:val="14"/>
  </w:num>
  <w:num w:numId="16">
    <w:abstractNumId w:val="15"/>
  </w:num>
  <w:num w:numId="17">
    <w:abstractNumId w:val="2"/>
  </w:num>
  <w:num w:numId="18">
    <w:abstractNumId w:val="6"/>
  </w:num>
  <w:num w:numId="19">
    <w:abstractNumId w:val="7"/>
  </w:num>
  <w:num w:numId="20">
    <w:abstractNumId w:val="10"/>
  </w:num>
  <w:num w:numId="21">
    <w:abstractNumId w:val="31"/>
  </w:num>
  <w:num w:numId="22">
    <w:abstractNumId w:val="35"/>
  </w:num>
  <w:num w:numId="23">
    <w:abstractNumId w:val="18"/>
  </w:num>
  <w:num w:numId="24">
    <w:abstractNumId w:val="36"/>
  </w:num>
  <w:num w:numId="25">
    <w:abstractNumId w:val="24"/>
  </w:num>
  <w:num w:numId="26">
    <w:abstractNumId w:val="19"/>
  </w:num>
  <w:num w:numId="27">
    <w:abstractNumId w:val="11"/>
  </w:num>
  <w:num w:numId="28">
    <w:abstractNumId w:val="30"/>
  </w:num>
  <w:num w:numId="29">
    <w:abstractNumId w:val="20"/>
  </w:num>
  <w:num w:numId="30">
    <w:abstractNumId w:val="33"/>
  </w:num>
  <w:num w:numId="31">
    <w:abstractNumId w:val="26"/>
  </w:num>
  <w:num w:numId="32">
    <w:abstractNumId w:val="25"/>
  </w:num>
  <w:num w:numId="33">
    <w:abstractNumId w:val="0"/>
  </w:num>
  <w:num w:numId="34">
    <w:abstractNumId w:val="37"/>
  </w:num>
  <w:num w:numId="35">
    <w:abstractNumId w:val="13"/>
  </w:num>
  <w:num w:numId="36">
    <w:abstractNumId w:val="16"/>
  </w:num>
  <w:num w:numId="37">
    <w:abstractNumId w:val="28"/>
  </w:num>
  <w:num w:numId="38">
    <w:abstractNumId w:val="5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C4"/>
    <w:rsid w:val="0000336D"/>
    <w:rsid w:val="00011731"/>
    <w:rsid w:val="00012253"/>
    <w:rsid w:val="00012F5A"/>
    <w:rsid w:val="000261FD"/>
    <w:rsid w:val="00027400"/>
    <w:rsid w:val="000349B1"/>
    <w:rsid w:val="00036931"/>
    <w:rsid w:val="000428C2"/>
    <w:rsid w:val="000466EB"/>
    <w:rsid w:val="0005781B"/>
    <w:rsid w:val="00077EBE"/>
    <w:rsid w:val="000821F9"/>
    <w:rsid w:val="00082B1A"/>
    <w:rsid w:val="00084C51"/>
    <w:rsid w:val="00086045"/>
    <w:rsid w:val="00090808"/>
    <w:rsid w:val="000921FC"/>
    <w:rsid w:val="000A13E3"/>
    <w:rsid w:val="000A1751"/>
    <w:rsid w:val="000A4688"/>
    <w:rsid w:val="000A52A0"/>
    <w:rsid w:val="000B2D62"/>
    <w:rsid w:val="000B4F01"/>
    <w:rsid w:val="000C09C0"/>
    <w:rsid w:val="000E1091"/>
    <w:rsid w:val="000E1693"/>
    <w:rsid w:val="000E6357"/>
    <w:rsid w:val="000E7F0C"/>
    <w:rsid w:val="000F58ED"/>
    <w:rsid w:val="0010130D"/>
    <w:rsid w:val="00101470"/>
    <w:rsid w:val="0010493B"/>
    <w:rsid w:val="001060A9"/>
    <w:rsid w:val="00116DE3"/>
    <w:rsid w:val="00127406"/>
    <w:rsid w:val="001524AB"/>
    <w:rsid w:val="00155A76"/>
    <w:rsid w:val="0015641A"/>
    <w:rsid w:val="00161BD2"/>
    <w:rsid w:val="00164AE3"/>
    <w:rsid w:val="00166CF7"/>
    <w:rsid w:val="0017130E"/>
    <w:rsid w:val="001723EC"/>
    <w:rsid w:val="00174EC6"/>
    <w:rsid w:val="001836DE"/>
    <w:rsid w:val="001900F4"/>
    <w:rsid w:val="00191E20"/>
    <w:rsid w:val="00192337"/>
    <w:rsid w:val="00193A30"/>
    <w:rsid w:val="00193AD0"/>
    <w:rsid w:val="00193CE0"/>
    <w:rsid w:val="0019411F"/>
    <w:rsid w:val="001A064C"/>
    <w:rsid w:val="001A32B9"/>
    <w:rsid w:val="001A3DF9"/>
    <w:rsid w:val="001A44EF"/>
    <w:rsid w:val="001A4F1B"/>
    <w:rsid w:val="001A7647"/>
    <w:rsid w:val="001B2062"/>
    <w:rsid w:val="001B2E48"/>
    <w:rsid w:val="001B4123"/>
    <w:rsid w:val="001C0F29"/>
    <w:rsid w:val="001D03F2"/>
    <w:rsid w:val="001D1120"/>
    <w:rsid w:val="001D4970"/>
    <w:rsid w:val="001E16AE"/>
    <w:rsid w:val="001E3333"/>
    <w:rsid w:val="001E3B0E"/>
    <w:rsid w:val="001F1DCF"/>
    <w:rsid w:val="001F37A8"/>
    <w:rsid w:val="001F4417"/>
    <w:rsid w:val="001F6435"/>
    <w:rsid w:val="001F70A5"/>
    <w:rsid w:val="00202F18"/>
    <w:rsid w:val="00205E21"/>
    <w:rsid w:val="0021380D"/>
    <w:rsid w:val="002152B5"/>
    <w:rsid w:val="00215CC2"/>
    <w:rsid w:val="002172E7"/>
    <w:rsid w:val="00217DFE"/>
    <w:rsid w:val="00221236"/>
    <w:rsid w:val="002242CE"/>
    <w:rsid w:val="00257EED"/>
    <w:rsid w:val="00263D69"/>
    <w:rsid w:val="00283EF0"/>
    <w:rsid w:val="00296628"/>
    <w:rsid w:val="002A3572"/>
    <w:rsid w:val="002B6C06"/>
    <w:rsid w:val="002B6C96"/>
    <w:rsid w:val="002C6A7A"/>
    <w:rsid w:val="002D1CE3"/>
    <w:rsid w:val="002D7CD9"/>
    <w:rsid w:val="002E0552"/>
    <w:rsid w:val="002E4C44"/>
    <w:rsid w:val="002F1EFB"/>
    <w:rsid w:val="002F4E62"/>
    <w:rsid w:val="002F59CB"/>
    <w:rsid w:val="002F71E5"/>
    <w:rsid w:val="002F78DF"/>
    <w:rsid w:val="00300638"/>
    <w:rsid w:val="0030385D"/>
    <w:rsid w:val="003054FF"/>
    <w:rsid w:val="00306ACA"/>
    <w:rsid w:val="003077CB"/>
    <w:rsid w:val="0031175D"/>
    <w:rsid w:val="003128B2"/>
    <w:rsid w:val="0031596A"/>
    <w:rsid w:val="003209D6"/>
    <w:rsid w:val="003224B8"/>
    <w:rsid w:val="003310A1"/>
    <w:rsid w:val="00340E71"/>
    <w:rsid w:val="00342647"/>
    <w:rsid w:val="00344D33"/>
    <w:rsid w:val="00345621"/>
    <w:rsid w:val="003537B7"/>
    <w:rsid w:val="00353F7C"/>
    <w:rsid w:val="00362EED"/>
    <w:rsid w:val="00366D8B"/>
    <w:rsid w:val="00371C48"/>
    <w:rsid w:val="003760B7"/>
    <w:rsid w:val="00380176"/>
    <w:rsid w:val="00384342"/>
    <w:rsid w:val="003952C8"/>
    <w:rsid w:val="00395501"/>
    <w:rsid w:val="003A19EE"/>
    <w:rsid w:val="003A1CE6"/>
    <w:rsid w:val="003A30C2"/>
    <w:rsid w:val="003B4121"/>
    <w:rsid w:val="003B77B7"/>
    <w:rsid w:val="003B7EC3"/>
    <w:rsid w:val="003C06BA"/>
    <w:rsid w:val="003C494D"/>
    <w:rsid w:val="003C7942"/>
    <w:rsid w:val="003D0D6F"/>
    <w:rsid w:val="003D19A2"/>
    <w:rsid w:val="003D6113"/>
    <w:rsid w:val="003E41A1"/>
    <w:rsid w:val="003E548F"/>
    <w:rsid w:val="003F0E5E"/>
    <w:rsid w:val="00400DB6"/>
    <w:rsid w:val="00403F2B"/>
    <w:rsid w:val="00404472"/>
    <w:rsid w:val="004074BB"/>
    <w:rsid w:val="00410A85"/>
    <w:rsid w:val="0041366E"/>
    <w:rsid w:val="00423120"/>
    <w:rsid w:val="00423ABC"/>
    <w:rsid w:val="00433E75"/>
    <w:rsid w:val="004354E7"/>
    <w:rsid w:val="00435C21"/>
    <w:rsid w:val="00440058"/>
    <w:rsid w:val="00441A46"/>
    <w:rsid w:val="004475CB"/>
    <w:rsid w:val="00460A65"/>
    <w:rsid w:val="004615D1"/>
    <w:rsid w:val="00466B61"/>
    <w:rsid w:val="00471987"/>
    <w:rsid w:val="0048354E"/>
    <w:rsid w:val="00495B76"/>
    <w:rsid w:val="00496153"/>
    <w:rsid w:val="004971E4"/>
    <w:rsid w:val="00497653"/>
    <w:rsid w:val="004A634F"/>
    <w:rsid w:val="004B015E"/>
    <w:rsid w:val="004B4C17"/>
    <w:rsid w:val="004B6712"/>
    <w:rsid w:val="004C130F"/>
    <w:rsid w:val="004C1AD9"/>
    <w:rsid w:val="004C1D37"/>
    <w:rsid w:val="004C1DE3"/>
    <w:rsid w:val="004C1FA9"/>
    <w:rsid w:val="004C40FC"/>
    <w:rsid w:val="004D110B"/>
    <w:rsid w:val="004E17C4"/>
    <w:rsid w:val="004E3944"/>
    <w:rsid w:val="004E6A67"/>
    <w:rsid w:val="004F0213"/>
    <w:rsid w:val="0050090D"/>
    <w:rsid w:val="00503CDE"/>
    <w:rsid w:val="00512670"/>
    <w:rsid w:val="005170D0"/>
    <w:rsid w:val="00522306"/>
    <w:rsid w:val="00537CC1"/>
    <w:rsid w:val="00545EF3"/>
    <w:rsid w:val="00547BBF"/>
    <w:rsid w:val="00547C0D"/>
    <w:rsid w:val="00554168"/>
    <w:rsid w:val="00557A82"/>
    <w:rsid w:val="005700A0"/>
    <w:rsid w:val="00574A5C"/>
    <w:rsid w:val="00575BCC"/>
    <w:rsid w:val="0058733D"/>
    <w:rsid w:val="005A251D"/>
    <w:rsid w:val="005A2C66"/>
    <w:rsid w:val="005A35D0"/>
    <w:rsid w:val="005A6064"/>
    <w:rsid w:val="005A617E"/>
    <w:rsid w:val="005B5934"/>
    <w:rsid w:val="005C56FF"/>
    <w:rsid w:val="005C6AA2"/>
    <w:rsid w:val="005D0053"/>
    <w:rsid w:val="005D4580"/>
    <w:rsid w:val="005E303A"/>
    <w:rsid w:val="005E3DDF"/>
    <w:rsid w:val="005E5A22"/>
    <w:rsid w:val="005F073E"/>
    <w:rsid w:val="005F1178"/>
    <w:rsid w:val="005F1959"/>
    <w:rsid w:val="005F74F7"/>
    <w:rsid w:val="006108D9"/>
    <w:rsid w:val="00614135"/>
    <w:rsid w:val="006163BF"/>
    <w:rsid w:val="00621836"/>
    <w:rsid w:val="00621F04"/>
    <w:rsid w:val="006229AC"/>
    <w:rsid w:val="00623C29"/>
    <w:rsid w:val="00626854"/>
    <w:rsid w:val="00627480"/>
    <w:rsid w:val="00633540"/>
    <w:rsid w:val="00634D96"/>
    <w:rsid w:val="00651346"/>
    <w:rsid w:val="00652AB1"/>
    <w:rsid w:val="00653DBE"/>
    <w:rsid w:val="0065744D"/>
    <w:rsid w:val="0066135A"/>
    <w:rsid w:val="00666FB0"/>
    <w:rsid w:val="0067253D"/>
    <w:rsid w:val="006742AD"/>
    <w:rsid w:val="0067465D"/>
    <w:rsid w:val="00676C05"/>
    <w:rsid w:val="00681A83"/>
    <w:rsid w:val="00687DAF"/>
    <w:rsid w:val="006B5349"/>
    <w:rsid w:val="006B7ABF"/>
    <w:rsid w:val="006C04C2"/>
    <w:rsid w:val="006C514C"/>
    <w:rsid w:val="006D3920"/>
    <w:rsid w:val="006D4D74"/>
    <w:rsid w:val="006D53F7"/>
    <w:rsid w:val="006D6157"/>
    <w:rsid w:val="006E056B"/>
    <w:rsid w:val="006F16F4"/>
    <w:rsid w:val="00704C97"/>
    <w:rsid w:val="007068A6"/>
    <w:rsid w:val="00707EED"/>
    <w:rsid w:val="00711D52"/>
    <w:rsid w:val="0072520D"/>
    <w:rsid w:val="007255AF"/>
    <w:rsid w:val="00731183"/>
    <w:rsid w:val="0073223D"/>
    <w:rsid w:val="00735B61"/>
    <w:rsid w:val="00735F66"/>
    <w:rsid w:val="00743BF8"/>
    <w:rsid w:val="0075446B"/>
    <w:rsid w:val="0075752E"/>
    <w:rsid w:val="00760994"/>
    <w:rsid w:val="00765E0B"/>
    <w:rsid w:val="00766997"/>
    <w:rsid w:val="007727A6"/>
    <w:rsid w:val="00774FCA"/>
    <w:rsid w:val="0077648D"/>
    <w:rsid w:val="00780ED6"/>
    <w:rsid w:val="0078113B"/>
    <w:rsid w:val="00782BE5"/>
    <w:rsid w:val="00782FCB"/>
    <w:rsid w:val="0078671D"/>
    <w:rsid w:val="007907AA"/>
    <w:rsid w:val="007A09AD"/>
    <w:rsid w:val="007A0BF9"/>
    <w:rsid w:val="007A7192"/>
    <w:rsid w:val="007B45EF"/>
    <w:rsid w:val="007B5094"/>
    <w:rsid w:val="007C104A"/>
    <w:rsid w:val="007D175B"/>
    <w:rsid w:val="007D3270"/>
    <w:rsid w:val="007D5863"/>
    <w:rsid w:val="007E4C5D"/>
    <w:rsid w:val="007E7523"/>
    <w:rsid w:val="007E7E83"/>
    <w:rsid w:val="007F5A47"/>
    <w:rsid w:val="00811512"/>
    <w:rsid w:val="008162E1"/>
    <w:rsid w:val="00820D91"/>
    <w:rsid w:val="00821363"/>
    <w:rsid w:val="008248EA"/>
    <w:rsid w:val="00834577"/>
    <w:rsid w:val="00844D6A"/>
    <w:rsid w:val="00844EDA"/>
    <w:rsid w:val="00846721"/>
    <w:rsid w:val="0085507E"/>
    <w:rsid w:val="0086532E"/>
    <w:rsid w:val="00872120"/>
    <w:rsid w:val="008747E2"/>
    <w:rsid w:val="00874FCF"/>
    <w:rsid w:val="00875D9B"/>
    <w:rsid w:val="008761A5"/>
    <w:rsid w:val="00877494"/>
    <w:rsid w:val="008925FF"/>
    <w:rsid w:val="0089264C"/>
    <w:rsid w:val="008939C5"/>
    <w:rsid w:val="0089760F"/>
    <w:rsid w:val="008A0DDB"/>
    <w:rsid w:val="008A14F0"/>
    <w:rsid w:val="008A65B6"/>
    <w:rsid w:val="008A738E"/>
    <w:rsid w:val="008C38C8"/>
    <w:rsid w:val="008C6558"/>
    <w:rsid w:val="008C736C"/>
    <w:rsid w:val="008C7BF6"/>
    <w:rsid w:val="008D7C5F"/>
    <w:rsid w:val="008E139B"/>
    <w:rsid w:val="008E1AEE"/>
    <w:rsid w:val="008E25C9"/>
    <w:rsid w:val="008E4AB2"/>
    <w:rsid w:val="008E79E8"/>
    <w:rsid w:val="008F39EB"/>
    <w:rsid w:val="008F53EB"/>
    <w:rsid w:val="008F63DE"/>
    <w:rsid w:val="008F7409"/>
    <w:rsid w:val="00903C12"/>
    <w:rsid w:val="0091504F"/>
    <w:rsid w:val="009233DC"/>
    <w:rsid w:val="009241A8"/>
    <w:rsid w:val="00924F68"/>
    <w:rsid w:val="00926D63"/>
    <w:rsid w:val="009416BA"/>
    <w:rsid w:val="009538AC"/>
    <w:rsid w:val="009542F8"/>
    <w:rsid w:val="00955BBF"/>
    <w:rsid w:val="00962E76"/>
    <w:rsid w:val="00963391"/>
    <w:rsid w:val="009643DD"/>
    <w:rsid w:val="00966FE8"/>
    <w:rsid w:val="00967119"/>
    <w:rsid w:val="00970D87"/>
    <w:rsid w:val="00975FBC"/>
    <w:rsid w:val="009821B6"/>
    <w:rsid w:val="00985586"/>
    <w:rsid w:val="009907F9"/>
    <w:rsid w:val="00997E0F"/>
    <w:rsid w:val="009A0207"/>
    <w:rsid w:val="009A1A5B"/>
    <w:rsid w:val="009A5576"/>
    <w:rsid w:val="009B3B63"/>
    <w:rsid w:val="009B55D6"/>
    <w:rsid w:val="009B7C71"/>
    <w:rsid w:val="009D369C"/>
    <w:rsid w:val="009E33C5"/>
    <w:rsid w:val="009E66B6"/>
    <w:rsid w:val="009E7F3F"/>
    <w:rsid w:val="009F0411"/>
    <w:rsid w:val="009F2122"/>
    <w:rsid w:val="009F7BA5"/>
    <w:rsid w:val="00A03611"/>
    <w:rsid w:val="00A05C56"/>
    <w:rsid w:val="00A129B1"/>
    <w:rsid w:val="00A14F47"/>
    <w:rsid w:val="00A15875"/>
    <w:rsid w:val="00A21445"/>
    <w:rsid w:val="00A21E1D"/>
    <w:rsid w:val="00A26153"/>
    <w:rsid w:val="00A26741"/>
    <w:rsid w:val="00A2690A"/>
    <w:rsid w:val="00A31F07"/>
    <w:rsid w:val="00A72F8D"/>
    <w:rsid w:val="00A77816"/>
    <w:rsid w:val="00A81233"/>
    <w:rsid w:val="00A85116"/>
    <w:rsid w:val="00A860E1"/>
    <w:rsid w:val="00A90B72"/>
    <w:rsid w:val="00A96F19"/>
    <w:rsid w:val="00AA1F4A"/>
    <w:rsid w:val="00AA65FE"/>
    <w:rsid w:val="00AA6909"/>
    <w:rsid w:val="00AB0D72"/>
    <w:rsid w:val="00AB2AA5"/>
    <w:rsid w:val="00AB5427"/>
    <w:rsid w:val="00AB70BE"/>
    <w:rsid w:val="00AC040C"/>
    <w:rsid w:val="00AC2F05"/>
    <w:rsid w:val="00AC4157"/>
    <w:rsid w:val="00AD0E33"/>
    <w:rsid w:val="00AE507F"/>
    <w:rsid w:val="00AF63BE"/>
    <w:rsid w:val="00AF7533"/>
    <w:rsid w:val="00B00DE1"/>
    <w:rsid w:val="00B02D33"/>
    <w:rsid w:val="00B1176C"/>
    <w:rsid w:val="00B123F8"/>
    <w:rsid w:val="00B308AF"/>
    <w:rsid w:val="00B37530"/>
    <w:rsid w:val="00B40B8B"/>
    <w:rsid w:val="00B41153"/>
    <w:rsid w:val="00B44E8C"/>
    <w:rsid w:val="00B4581A"/>
    <w:rsid w:val="00B54300"/>
    <w:rsid w:val="00B6042C"/>
    <w:rsid w:val="00B65E32"/>
    <w:rsid w:val="00B67C11"/>
    <w:rsid w:val="00B7338D"/>
    <w:rsid w:val="00B8039B"/>
    <w:rsid w:val="00B90E3D"/>
    <w:rsid w:val="00BA0216"/>
    <w:rsid w:val="00BA12AF"/>
    <w:rsid w:val="00BB069F"/>
    <w:rsid w:val="00BB4979"/>
    <w:rsid w:val="00BB696A"/>
    <w:rsid w:val="00BB746B"/>
    <w:rsid w:val="00BB794A"/>
    <w:rsid w:val="00BC1430"/>
    <w:rsid w:val="00BC1584"/>
    <w:rsid w:val="00BC35A6"/>
    <w:rsid w:val="00BC3D5A"/>
    <w:rsid w:val="00BD22EA"/>
    <w:rsid w:val="00BD3691"/>
    <w:rsid w:val="00BD420F"/>
    <w:rsid w:val="00BD6B16"/>
    <w:rsid w:val="00BD6D9B"/>
    <w:rsid w:val="00BD71F7"/>
    <w:rsid w:val="00BE0201"/>
    <w:rsid w:val="00BE2A17"/>
    <w:rsid w:val="00BE514E"/>
    <w:rsid w:val="00BF5879"/>
    <w:rsid w:val="00BF71BF"/>
    <w:rsid w:val="00C03CF6"/>
    <w:rsid w:val="00C166DE"/>
    <w:rsid w:val="00C22365"/>
    <w:rsid w:val="00C270E8"/>
    <w:rsid w:val="00C3281C"/>
    <w:rsid w:val="00C3748F"/>
    <w:rsid w:val="00C55233"/>
    <w:rsid w:val="00C64A38"/>
    <w:rsid w:val="00C70CAA"/>
    <w:rsid w:val="00C815E4"/>
    <w:rsid w:val="00C854A9"/>
    <w:rsid w:val="00C9620B"/>
    <w:rsid w:val="00C963F7"/>
    <w:rsid w:val="00CA0222"/>
    <w:rsid w:val="00CA1C66"/>
    <w:rsid w:val="00CA1EE8"/>
    <w:rsid w:val="00CA3011"/>
    <w:rsid w:val="00CA3BD8"/>
    <w:rsid w:val="00CA6B68"/>
    <w:rsid w:val="00CA77BC"/>
    <w:rsid w:val="00CB27FA"/>
    <w:rsid w:val="00CB2F8B"/>
    <w:rsid w:val="00CB686A"/>
    <w:rsid w:val="00CC1031"/>
    <w:rsid w:val="00CC6B6C"/>
    <w:rsid w:val="00CC7089"/>
    <w:rsid w:val="00CD1254"/>
    <w:rsid w:val="00CD2E93"/>
    <w:rsid w:val="00CD63BA"/>
    <w:rsid w:val="00CD6920"/>
    <w:rsid w:val="00CD6C94"/>
    <w:rsid w:val="00CE13C5"/>
    <w:rsid w:val="00CE3D22"/>
    <w:rsid w:val="00CE4859"/>
    <w:rsid w:val="00CE569E"/>
    <w:rsid w:val="00CF471F"/>
    <w:rsid w:val="00D02F8D"/>
    <w:rsid w:val="00D12A48"/>
    <w:rsid w:val="00D1513E"/>
    <w:rsid w:val="00D158E7"/>
    <w:rsid w:val="00D1690F"/>
    <w:rsid w:val="00D169AE"/>
    <w:rsid w:val="00D172CC"/>
    <w:rsid w:val="00D224C4"/>
    <w:rsid w:val="00D31842"/>
    <w:rsid w:val="00D36FD1"/>
    <w:rsid w:val="00D443BB"/>
    <w:rsid w:val="00D5653C"/>
    <w:rsid w:val="00D57A68"/>
    <w:rsid w:val="00D60163"/>
    <w:rsid w:val="00D70B3D"/>
    <w:rsid w:val="00D72F2C"/>
    <w:rsid w:val="00D73C17"/>
    <w:rsid w:val="00D73F48"/>
    <w:rsid w:val="00D82660"/>
    <w:rsid w:val="00D82946"/>
    <w:rsid w:val="00D87B60"/>
    <w:rsid w:val="00D954E6"/>
    <w:rsid w:val="00D96FB1"/>
    <w:rsid w:val="00D9790F"/>
    <w:rsid w:val="00DA185A"/>
    <w:rsid w:val="00DA5504"/>
    <w:rsid w:val="00DB2056"/>
    <w:rsid w:val="00DB6C19"/>
    <w:rsid w:val="00DC3434"/>
    <w:rsid w:val="00DC3C6A"/>
    <w:rsid w:val="00DD187E"/>
    <w:rsid w:val="00DD3168"/>
    <w:rsid w:val="00DD63B8"/>
    <w:rsid w:val="00DE0BC9"/>
    <w:rsid w:val="00DF0562"/>
    <w:rsid w:val="00DF2545"/>
    <w:rsid w:val="00DF7514"/>
    <w:rsid w:val="00E00667"/>
    <w:rsid w:val="00E012DF"/>
    <w:rsid w:val="00E1196B"/>
    <w:rsid w:val="00E1211E"/>
    <w:rsid w:val="00E26A6B"/>
    <w:rsid w:val="00E33E56"/>
    <w:rsid w:val="00E356D3"/>
    <w:rsid w:val="00E45A04"/>
    <w:rsid w:val="00E5622A"/>
    <w:rsid w:val="00E645D7"/>
    <w:rsid w:val="00E72355"/>
    <w:rsid w:val="00E75757"/>
    <w:rsid w:val="00E7794D"/>
    <w:rsid w:val="00E974F4"/>
    <w:rsid w:val="00EA39AF"/>
    <w:rsid w:val="00EA6BD7"/>
    <w:rsid w:val="00EA785D"/>
    <w:rsid w:val="00EC3AC3"/>
    <w:rsid w:val="00ED1424"/>
    <w:rsid w:val="00ED6F64"/>
    <w:rsid w:val="00EE3AFB"/>
    <w:rsid w:val="00EF4936"/>
    <w:rsid w:val="00EF5940"/>
    <w:rsid w:val="00EF5CCE"/>
    <w:rsid w:val="00EF6712"/>
    <w:rsid w:val="00EF7E23"/>
    <w:rsid w:val="00F00EB4"/>
    <w:rsid w:val="00F04388"/>
    <w:rsid w:val="00F11478"/>
    <w:rsid w:val="00F1583A"/>
    <w:rsid w:val="00F15F80"/>
    <w:rsid w:val="00F161AE"/>
    <w:rsid w:val="00F21067"/>
    <w:rsid w:val="00F2385F"/>
    <w:rsid w:val="00F31430"/>
    <w:rsid w:val="00F31D41"/>
    <w:rsid w:val="00F3523F"/>
    <w:rsid w:val="00F37E91"/>
    <w:rsid w:val="00F527C6"/>
    <w:rsid w:val="00F5781C"/>
    <w:rsid w:val="00F618B2"/>
    <w:rsid w:val="00F71274"/>
    <w:rsid w:val="00F721CA"/>
    <w:rsid w:val="00F90976"/>
    <w:rsid w:val="00F96DC9"/>
    <w:rsid w:val="00FB392D"/>
    <w:rsid w:val="00FB431B"/>
    <w:rsid w:val="00FB6A3F"/>
    <w:rsid w:val="00FC01FA"/>
    <w:rsid w:val="00FD48E2"/>
    <w:rsid w:val="00FD4E32"/>
    <w:rsid w:val="00FD4F5F"/>
    <w:rsid w:val="00FE1675"/>
    <w:rsid w:val="00FE4128"/>
    <w:rsid w:val="00FE7219"/>
    <w:rsid w:val="00FF145F"/>
    <w:rsid w:val="00FF5288"/>
    <w:rsid w:val="00FF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E5194-3AD7-4F67-A1E2-83669115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089"/>
    <w:pPr>
      <w:ind w:left="720"/>
      <w:contextualSpacing/>
    </w:pPr>
  </w:style>
  <w:style w:type="table" w:styleId="a4">
    <w:name w:val="Table Grid"/>
    <w:basedOn w:val="a1"/>
    <w:uiPriority w:val="59"/>
    <w:rsid w:val="005A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2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2F05"/>
    <w:rPr>
      <w:rFonts w:ascii="Segoe UI" w:hAnsi="Segoe UI" w:cs="Segoe UI"/>
      <w:sz w:val="18"/>
      <w:szCs w:val="18"/>
    </w:rPr>
  </w:style>
  <w:style w:type="paragraph" w:customStyle="1" w:styleId="Style59">
    <w:name w:val="Style59"/>
    <w:basedOn w:val="a"/>
    <w:rsid w:val="005F1178"/>
    <w:pPr>
      <w:widowControl w:val="0"/>
      <w:autoSpaceDE w:val="0"/>
      <w:autoSpaceDN w:val="0"/>
      <w:adjustRightInd w:val="0"/>
      <w:spacing w:after="0" w:line="437" w:lineRule="exact"/>
      <w:ind w:firstLine="365"/>
    </w:pPr>
    <w:rPr>
      <w:rFonts w:ascii="Calibri" w:eastAsia="Times New Roman" w:hAnsi="Calibri" w:cs="Times New Roman"/>
      <w:szCs w:val="24"/>
      <w:lang w:eastAsia="ru-RU"/>
    </w:rPr>
  </w:style>
  <w:style w:type="paragraph" w:styleId="1">
    <w:name w:val="toc 1"/>
    <w:basedOn w:val="a"/>
    <w:next w:val="a"/>
    <w:autoRedefine/>
    <w:rsid w:val="009E66B6"/>
    <w:pPr>
      <w:spacing w:after="0" w:line="240" w:lineRule="auto"/>
    </w:pPr>
    <w:rPr>
      <w:rFonts w:eastAsia="Times New Roman" w:cs="Times New Roman"/>
      <w:b/>
      <w:smallCaps/>
      <w:szCs w:val="24"/>
      <w:lang w:val="ro-MD"/>
    </w:rPr>
  </w:style>
  <w:style w:type="character" w:styleId="a7">
    <w:name w:val="Hyperlink"/>
    <w:basedOn w:val="a0"/>
    <w:uiPriority w:val="99"/>
    <w:unhideWhenUsed/>
    <w:rsid w:val="00623C2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64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43DD"/>
  </w:style>
  <w:style w:type="paragraph" w:styleId="aa">
    <w:name w:val="footer"/>
    <w:basedOn w:val="a"/>
    <w:link w:val="ab"/>
    <w:uiPriority w:val="99"/>
    <w:unhideWhenUsed/>
    <w:rsid w:val="00964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43DD"/>
  </w:style>
  <w:style w:type="character" w:customStyle="1" w:styleId="FontStyle79">
    <w:name w:val="Font Style79"/>
    <w:rsid w:val="001F37A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chart" Target="charts/chart10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23" Type="http://schemas.openxmlformats.org/officeDocument/2006/relationships/theme" Target="theme/theme1.xml"/><Relationship Id="rId10" Type="http://schemas.openxmlformats.org/officeDocument/2006/relationships/hyperlink" Target="http://lstefanvoda.educ.md/" TargetMode="External"/><Relationship Id="rId19" Type="http://schemas.openxmlformats.org/officeDocument/2006/relationships/chart" Target="charts/chart8.xml"/><Relationship Id="rId4" Type="http://schemas.openxmlformats.org/officeDocument/2006/relationships/image" Target="media/image1.jpeg"/><Relationship Id="rId9" Type="http://schemas.openxmlformats.org/officeDocument/2006/relationships/hyperlink" Target="mailto:ltstefanv@mail.ru" TargetMode="External"/><Relationship Id="rId14" Type="http://schemas.openxmlformats.org/officeDocument/2006/relationships/chart" Target="charts/chart3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jpeg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jpeg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jpeg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jpeg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jpeg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jpeg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8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o-RO" b="1"/>
              <a:t>Numărul profesorilor ce dețin grade didactice</a:t>
            </a:r>
            <a:endParaRPr lang="ru-RU" b="1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8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Grad didactic superior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B6C-4292-B17A-13E1E633415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Grad didactic I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7</c:v>
                </c:pt>
                <c:pt idx="4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B6C-4292-B17A-13E1E633415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Grad didactic II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30</c:v>
                </c:pt>
                <c:pt idx="1">
                  <c:v>23</c:v>
                </c:pt>
                <c:pt idx="2">
                  <c:v>23</c:v>
                </c:pt>
                <c:pt idx="3">
                  <c:v>23</c:v>
                </c:pt>
                <c:pt idx="4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B6C-4292-B17A-13E1E633415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F/ă grad didactic</c:v>
                </c:pt>
              </c:strCache>
            </c:strRef>
          </c:tx>
          <c:spPr>
            <a:solidFill>
              <a:srgbClr val="81FC78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333333333333336E-2"/>
                  <c:y val="-7.93650793650793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B6C-4292-B17A-13E1E63341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3333333333333254E-2"/>
                  <c:y val="-3.96825396825404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B6C-4292-B17A-13E1E63341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999999999999991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B6C-4292-B17A-13E1E63341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444444444444444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B6C-4292-B17A-13E1E63341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4096385542168676E-2"/>
                  <c:y val="-1.26984126984127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B6C-4292-B17A-13E1E63341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16</c:v>
                </c:pt>
                <c:pt idx="1">
                  <c:v>12</c:v>
                </c:pt>
                <c:pt idx="2">
                  <c:v>12</c:v>
                </c:pt>
                <c:pt idx="3">
                  <c:v>13</c:v>
                </c:pt>
                <c:pt idx="4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4B6C-4292-B17A-13E1E63341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97728656"/>
        <c:axId val="-163998560"/>
        <c:axId val="0"/>
      </c:bar3DChart>
      <c:catAx>
        <c:axId val="-197728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63998560"/>
        <c:crosses val="autoZero"/>
        <c:auto val="1"/>
        <c:lblAlgn val="ctr"/>
        <c:lblOffset val="100"/>
        <c:noMultiLvlLbl val="0"/>
      </c:catAx>
      <c:valAx>
        <c:axId val="-163998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97728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4970253718285213E-2"/>
          <c:y val="0.83364079490063758"/>
          <c:w val="0.93672615923009639"/>
          <c:h val="0.1663592050993626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3"/>
      <a:tile tx="0" ty="0" sx="100000" sy="100000" flip="none" algn="tl"/>
    </a:blip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56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b="1">
                <a:solidFill>
                  <a:sysClr val="windowText" lastClr="000000"/>
                </a:solidFill>
              </a:rPr>
              <a:t>Medie la examenele de absolvire a gimnaziului, 2014-2018</a:t>
            </a:r>
            <a:endParaRPr lang="ru-RU" b="1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6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media la examene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5710919088766692E-2"/>
                  <c:y val="-3.7878787878787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9AA-4C1B-ABF9-E77A70DA18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8554595443834432E-3"/>
                  <c:y val="-3.78787878787878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9AA-4C1B-ABF9-E77A70DA18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3092432573972244E-2"/>
                  <c:y val="-3.40909090909091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9AA-4C1B-ABF9-E77A70DA18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6.95</c:v>
                </c:pt>
                <c:pt idx="1">
                  <c:v>6.87</c:v>
                </c:pt>
                <c:pt idx="2">
                  <c:v>7.22</c:v>
                </c:pt>
                <c:pt idx="3">
                  <c:v>7.11</c:v>
                </c:pt>
                <c:pt idx="4">
                  <c:v>6.93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49AA-4C1B-ABF9-E77A70DA18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64003456"/>
        <c:axId val="-163993664"/>
      </c:lineChart>
      <c:catAx>
        <c:axId val="-164003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3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63993664"/>
        <c:crosses val="autoZero"/>
        <c:auto val="1"/>
        <c:lblAlgn val="ctr"/>
        <c:lblOffset val="100"/>
        <c:noMultiLvlLbl val="0"/>
      </c:catAx>
      <c:valAx>
        <c:axId val="-163993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3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64003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3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8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b="1">
                <a:solidFill>
                  <a:sysClr val="windowText" lastClr="000000"/>
                </a:solidFill>
              </a:rPr>
              <a:t>Numărul profesorilor care au </a:t>
            </a:r>
            <a:r>
              <a:rPr lang="ro-RO" b="1">
                <a:solidFill>
                  <a:sysClr val="windowText" lastClr="000000"/>
                </a:solidFill>
              </a:rPr>
              <a:t>participat la</a:t>
            </a:r>
            <a:r>
              <a:rPr lang="en-US" b="1">
                <a:solidFill>
                  <a:sysClr val="windowText" lastClr="000000"/>
                </a:solidFill>
              </a:rPr>
              <a:t> stagii de formare </a:t>
            </a:r>
            <a:r>
              <a:rPr lang="ro-RO" b="1">
                <a:solidFill>
                  <a:sysClr val="windowText" lastClr="000000"/>
                </a:solidFill>
              </a:rPr>
              <a:t>profesională </a:t>
            </a:r>
            <a:r>
              <a:rPr lang="en-US" b="1">
                <a:solidFill>
                  <a:sysClr val="windowText" lastClr="000000"/>
                </a:solidFill>
              </a:rPr>
              <a:t>continuă</a:t>
            </a:r>
            <a:r>
              <a:rPr lang="ro-RO" b="1">
                <a:solidFill>
                  <a:sysClr val="windowText" lastClr="000000"/>
                </a:solidFill>
              </a:rPr>
              <a:t> (150 ore)</a:t>
            </a:r>
            <a:endParaRPr lang="en-US" b="1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8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Numărul profesorilor care au beneficiat de stagii de formare continuă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1218890680033345E-17"/>
                  <c:y val="6.746031746031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A0E-4C78-9944-99B033B220B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0833333333333336E-2"/>
                  <c:y val="3.57142857142856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A0E-4C78-9944-99B033B220B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34188034188044E-3"/>
                  <c:y val="-6.70016750418761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768-4F8B-B067-908E874F8B5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3000520020800831E-2"/>
                  <c:y val="-0.107142857142857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A0E-4C78-9944-99B033B220B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15</c:v>
                </c:pt>
                <c:pt idx="3">
                  <c:v>7</c:v>
                </c:pt>
                <c:pt idx="4">
                  <c:v>20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6A0E-4C78-9944-99B033B220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4001824"/>
        <c:axId val="-163999104"/>
      </c:lineChart>
      <c:catAx>
        <c:axId val="-164001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63999104"/>
        <c:crosses val="autoZero"/>
        <c:auto val="1"/>
        <c:lblAlgn val="ctr"/>
        <c:lblOffset val="100"/>
        <c:noMultiLvlLbl val="0"/>
      </c:catAx>
      <c:valAx>
        <c:axId val="-163999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64001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56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AU" b="1"/>
              <a:t>Nota medie, </a:t>
            </a:r>
            <a:r>
              <a:rPr lang="ro-RO" b="1"/>
              <a:t>BAC</a:t>
            </a:r>
            <a:r>
              <a:rPr lang="en-AU" b="1"/>
              <a:t> </a:t>
            </a:r>
            <a:r>
              <a:rPr lang="ro-RO" b="1"/>
              <a:t>2014-201</a:t>
            </a:r>
            <a:r>
              <a:rPr lang="en-US" b="1"/>
              <a:t>8</a:t>
            </a:r>
            <a:endParaRPr lang="ru-RU" b="1"/>
          </a:p>
        </c:rich>
      </c:tx>
      <c:layout>
        <c:manualLayout>
          <c:xMode val="edge"/>
          <c:yMode val="edge"/>
          <c:x val="0.40519903590213041"/>
          <c:y val="4.58445539835975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6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Limba și lit. română</c:v>
                </c:pt>
                <c:pt idx="1">
                  <c:v>Limba străină</c:v>
                </c:pt>
                <c:pt idx="2">
                  <c:v>Disciplina de profil</c:v>
                </c:pt>
                <c:pt idx="3">
                  <c:v>Disciplina la solicitare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6.6</c:v>
                </c:pt>
                <c:pt idx="1">
                  <c:v>6.3900000000000006</c:v>
                </c:pt>
                <c:pt idx="2">
                  <c:v>5.3100000000000005</c:v>
                </c:pt>
                <c:pt idx="3">
                  <c:v>6.32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0-29A0-47F9-AE46-8C84A7A0E73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6.0730330939578266E-4"/>
                  <c:y val="-1.6346062312159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9A0-47F9-AE46-8C84A7A0E73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Limba și lit. română</c:v>
                </c:pt>
                <c:pt idx="1">
                  <c:v>Limba străină</c:v>
                </c:pt>
                <c:pt idx="2">
                  <c:v>Disciplina de profil</c:v>
                </c:pt>
                <c:pt idx="3">
                  <c:v>Disciplina la solicitare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7.23</c:v>
                </c:pt>
                <c:pt idx="1">
                  <c:v>6.46</c:v>
                </c:pt>
                <c:pt idx="2">
                  <c:v>6.18</c:v>
                </c:pt>
                <c:pt idx="3">
                  <c:v>6.74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2-29A0-47F9-AE46-8C84A7A0E73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9444530352794666E-3"/>
                  <c:y val="-3.32673765520242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9A0-47F9-AE46-8C84A7A0E73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629669720193067E-3"/>
                  <c:y val="-1.377578774155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9A0-47F9-AE46-8C84A7A0E73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9.6010063092688079E-17"/>
                  <c:y val="-4.3177892918825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9A0-47F9-AE46-8C84A7A0E73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Limba și lit. română</c:v>
                </c:pt>
                <c:pt idx="1">
                  <c:v>Limba străină</c:v>
                </c:pt>
                <c:pt idx="2">
                  <c:v>Disciplina de profil</c:v>
                </c:pt>
                <c:pt idx="3">
                  <c:v>Disciplina la solicitare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6.99</c:v>
                </c:pt>
                <c:pt idx="1">
                  <c:v>6.6</c:v>
                </c:pt>
                <c:pt idx="2">
                  <c:v>6.62</c:v>
                </c:pt>
                <c:pt idx="3">
                  <c:v>7.12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6-29A0-47F9-AE46-8C84A7A0E73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8.1391632801595011E-3"/>
                  <c:y val="-1.62226483347612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9A0-47F9-AE46-8C84A7A0E73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7.4372233321581072E-3"/>
                  <c:y val="-3.60637400894836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9A0-47F9-AE46-8C84A7A0E73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9356367767462856E-3"/>
                  <c:y val="-2.91760162104089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9A0-47F9-AE46-8C84A7A0E73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Limba și lit. română</c:v>
                </c:pt>
                <c:pt idx="1">
                  <c:v>Limba străină</c:v>
                </c:pt>
                <c:pt idx="2">
                  <c:v>Disciplina de profil</c:v>
                </c:pt>
                <c:pt idx="3">
                  <c:v>Disciplina la solicitare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6.95</c:v>
                </c:pt>
                <c:pt idx="1">
                  <c:v>6.67</c:v>
                </c:pt>
                <c:pt idx="2">
                  <c:v>6.18</c:v>
                </c:pt>
                <c:pt idx="3">
                  <c:v>6.97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A-29A0-47F9-AE46-8C84A7A0E73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1.3092432573972149E-2"/>
                  <c:y val="-8.63557858376511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29A0-47F9-AE46-8C84A7A0E73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7020162346163919E-2"/>
                  <c:y val="-4.31778929188257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29A0-47F9-AE46-8C84A7A0E73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0947892118355592E-2"/>
                  <c:y val="-2.1588946459412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29A0-47F9-AE46-8C84A7A0E73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Limba și lit. română</c:v>
                </c:pt>
                <c:pt idx="1">
                  <c:v>Limba străină</c:v>
                </c:pt>
                <c:pt idx="2">
                  <c:v>Disciplina de profil</c:v>
                </c:pt>
                <c:pt idx="3">
                  <c:v>Disciplina la solicitare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7.1</c:v>
                </c:pt>
                <c:pt idx="1">
                  <c:v>6.9</c:v>
                </c:pt>
                <c:pt idx="2">
                  <c:v>6.68</c:v>
                </c:pt>
                <c:pt idx="3">
                  <c:v>6.98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E-29A0-47F9-AE46-8C84A7A0E7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63992576"/>
        <c:axId val="-163995840"/>
        <c:axId val="0"/>
      </c:bar3DChart>
      <c:catAx>
        <c:axId val="-163992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3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63995840"/>
        <c:crosses val="autoZero"/>
        <c:auto val="1"/>
        <c:lblAlgn val="ctr"/>
        <c:lblOffset val="100"/>
        <c:noMultiLvlLbl val="0"/>
      </c:catAx>
      <c:valAx>
        <c:axId val="-163995840"/>
        <c:scaling>
          <c:orientation val="minMax"/>
          <c:max val="7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3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63992576"/>
        <c:crosses val="autoZero"/>
        <c:crossBetween val="between"/>
      </c:valAx>
      <c:spPr>
        <a:noFill/>
        <a:ln>
          <a:noFill/>
        </a:ln>
        <a:effectLst>
          <a:softEdge rad="25400"/>
        </a:effectLst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3"/>
      <a:tile tx="0" ty="0" sx="100000" sy="100000" flip="none" algn="tl"/>
    </a:blip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3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56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o-RO" b="1"/>
              <a:t>Procentul calității</a:t>
            </a:r>
            <a:r>
              <a:rPr lang="en-AU" b="1"/>
              <a:t>, </a:t>
            </a:r>
            <a:r>
              <a:rPr lang="ro-RO" b="1"/>
              <a:t>BAC</a:t>
            </a:r>
            <a:r>
              <a:rPr lang="en-AU" b="1"/>
              <a:t> </a:t>
            </a:r>
            <a:r>
              <a:rPr lang="ro-RO" b="1"/>
              <a:t>2014-201</a:t>
            </a:r>
            <a:r>
              <a:rPr lang="en-US" b="1"/>
              <a:t>8</a:t>
            </a:r>
            <a:endParaRPr lang="ru-RU" b="1"/>
          </a:p>
        </c:rich>
      </c:tx>
      <c:layout>
        <c:manualLayout>
          <c:xMode val="edge"/>
          <c:yMode val="edge"/>
          <c:x val="0.3474200317755895"/>
          <c:y val="4.3162527760952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6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81FC78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9.2592592592592622E-3"/>
                  <c:y val="-2.3809523809523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0F3-4B8F-8E39-613A5F3F6BA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Limba și lit. română</c:v>
                </c:pt>
                <c:pt idx="1">
                  <c:v>Limba străină</c:v>
                </c:pt>
                <c:pt idx="2">
                  <c:v>Disciplina de profil</c:v>
                </c:pt>
                <c:pt idx="3">
                  <c:v>Disciplina la solicitare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21.97</c:v>
                </c:pt>
                <c:pt idx="1">
                  <c:v>20.810000000000002</c:v>
                </c:pt>
                <c:pt idx="2">
                  <c:v>4.13</c:v>
                </c:pt>
                <c:pt idx="3">
                  <c:v>23.06</c:v>
                </c:pt>
              </c:numCache>
            </c:numRef>
          </c:val>
          <c:shape val="cone"/>
          <c:extLst xmlns:c16r2="http://schemas.microsoft.com/office/drawing/2015/06/chart">
            <c:ext xmlns:c16="http://schemas.microsoft.com/office/drawing/2014/chart" uri="{C3380CC4-5D6E-409C-BE32-E72D297353CC}">
              <c16:uniqueId val="{00000001-B0F3-4B8F-8E39-613A5F3F6BA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4.6296296296296302E-3"/>
                  <c:y val="-5.95238095238095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0F3-4B8F-8E39-613A5F3F6BA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6296296296297152E-3"/>
                  <c:y val="-5.95238095238095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0F3-4B8F-8E39-613A5F3F6BA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Limba și lit. română</c:v>
                </c:pt>
                <c:pt idx="1">
                  <c:v>Limba străină</c:v>
                </c:pt>
                <c:pt idx="2">
                  <c:v>Disciplina de profil</c:v>
                </c:pt>
                <c:pt idx="3">
                  <c:v>Disciplina la solicitare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42.04</c:v>
                </c:pt>
                <c:pt idx="1">
                  <c:v>20.292000000000002</c:v>
                </c:pt>
                <c:pt idx="2">
                  <c:v>20.71</c:v>
                </c:pt>
                <c:pt idx="3">
                  <c:v>27.32</c:v>
                </c:pt>
              </c:numCache>
            </c:numRef>
          </c:val>
          <c:shape val="cone"/>
          <c:extLst xmlns:c16r2="http://schemas.microsoft.com/office/drawing/2015/06/chart">
            <c:ext xmlns:c16="http://schemas.microsoft.com/office/drawing/2014/chart" uri="{C3380CC4-5D6E-409C-BE32-E72D297353CC}">
              <c16:uniqueId val="{00000004-B0F3-4B8F-8E39-613A5F3F6BA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AC75D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4.8917142992184268E-5"/>
                  <c:y val="-1.1965879265091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0F3-4B8F-8E39-613A5F3F6BAA}"/>
                </c:ext>
                <c:ext xmlns:c15="http://schemas.microsoft.com/office/drawing/2012/chart" uri="{CE6537A1-D6FC-4f65-9D91-7224C49458BB}">
                  <c15:layout>
                    <c:manualLayout>
                      <c:w val="3.4566641385958316E-2"/>
                      <c:h val="6.6589945487583277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6.181338726551115E-3"/>
                  <c:y val="-1.46537452049258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0F3-4B8F-8E39-613A5F3F6BA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148148148147301E-3"/>
                  <c:y val="-7.5396825396825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0F3-4B8F-8E39-613A5F3F6BA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9.2592592592590922E-3"/>
                  <c:y val="-3.96825396825396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B0F3-4B8F-8E39-613A5F3F6BA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Limba și lit. română</c:v>
                </c:pt>
                <c:pt idx="1">
                  <c:v>Limba străină</c:v>
                </c:pt>
                <c:pt idx="2">
                  <c:v>Disciplina de profil</c:v>
                </c:pt>
                <c:pt idx="3">
                  <c:v>Disciplina la solicitare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30.58</c:v>
                </c:pt>
                <c:pt idx="1">
                  <c:v>24.23</c:v>
                </c:pt>
                <c:pt idx="2">
                  <c:v>18.34</c:v>
                </c:pt>
                <c:pt idx="3">
                  <c:v>45</c:v>
                </c:pt>
              </c:numCache>
            </c:numRef>
          </c:val>
          <c:shape val="cone"/>
          <c:extLst xmlns:c16r2="http://schemas.microsoft.com/office/drawing/2015/06/chart">
            <c:ext xmlns:c16="http://schemas.microsoft.com/office/drawing/2014/chart" uri="{C3380CC4-5D6E-409C-BE32-E72D297353CC}">
              <c16:uniqueId val="{00000009-B0F3-4B8F-8E39-613A5F3F6BA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8568228110092348E-3"/>
                  <c:y val="1.53846153846153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0F3-4B8F-8E39-613A5F3F6BA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6.8954673539730312E-3"/>
                  <c:y val="8.60811629315566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0F3-4B8F-8E39-613A5F3F6BA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2659119450319297E-3"/>
                  <c:y val="4.15142337976974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0F3-4B8F-8E39-613A5F3F6BA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1227347560410686E-3"/>
                  <c:y val="3.47991116495058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0F3-4B8F-8E39-613A5F3F6BA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Limba și lit. română</c:v>
                </c:pt>
                <c:pt idx="1">
                  <c:v>Limba străină</c:v>
                </c:pt>
                <c:pt idx="2">
                  <c:v>Disciplina de profil</c:v>
                </c:pt>
                <c:pt idx="3">
                  <c:v>Disciplina la solicitare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28.81</c:v>
                </c:pt>
                <c:pt idx="1">
                  <c:v>17.63</c:v>
                </c:pt>
                <c:pt idx="2">
                  <c:v>17.265000000000001</c:v>
                </c:pt>
                <c:pt idx="3">
                  <c:v>31.38</c:v>
                </c:pt>
              </c:numCache>
            </c:numRef>
          </c:val>
          <c:shape val="cone"/>
          <c:extLst xmlns:c16r2="http://schemas.microsoft.com/office/drawing/2015/06/chart">
            <c:ext xmlns:c16="http://schemas.microsoft.com/office/drawing/2014/chart" uri="{C3380CC4-5D6E-409C-BE32-E72D297353CC}">
              <c16:uniqueId val="{0000000E-B0F3-4B8F-8E39-613A5F3F6BAA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1383553515389239E-8"/>
                  <c:y val="1.5384615384615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0F3-4B8F-8E39-613A5F3F6BAA}"/>
                </c:ext>
                <c:ext xmlns:c15="http://schemas.microsoft.com/office/drawing/2012/chart" uri="{CE6537A1-D6FC-4f65-9D91-7224C49458BB}">
                  <c15:layout>
                    <c:manualLayout>
                      <c:w val="4.0361473022606703E-2"/>
                      <c:h val="9.7359176256814048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9.135995823544670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0F3-4B8F-8E39-613A5F3F6BA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Limba și lit. română</c:v>
                </c:pt>
                <c:pt idx="1">
                  <c:v>Limba străină</c:v>
                </c:pt>
                <c:pt idx="2">
                  <c:v>Disciplina de profil</c:v>
                </c:pt>
                <c:pt idx="3">
                  <c:v>Disciplina la solicitare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30.3</c:v>
                </c:pt>
                <c:pt idx="1">
                  <c:v>36.36</c:v>
                </c:pt>
                <c:pt idx="2">
                  <c:v>30.19</c:v>
                </c:pt>
                <c:pt idx="3">
                  <c:v>43.94</c:v>
                </c:pt>
              </c:numCache>
            </c:numRef>
          </c:val>
          <c:shape val="cone"/>
          <c:extLst xmlns:c16r2="http://schemas.microsoft.com/office/drawing/2015/06/chart">
            <c:ext xmlns:c16="http://schemas.microsoft.com/office/drawing/2014/chart" uri="{C3380CC4-5D6E-409C-BE32-E72D297353CC}">
              <c16:uniqueId val="{00000011-B0F3-4B8F-8E39-613A5F3F6B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64002368"/>
        <c:axId val="-164005088"/>
        <c:axId val="0"/>
      </c:bar3DChart>
      <c:catAx>
        <c:axId val="-164002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3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64005088"/>
        <c:crosses val="autoZero"/>
        <c:auto val="1"/>
        <c:lblAlgn val="ctr"/>
        <c:lblOffset val="100"/>
        <c:noMultiLvlLbl val="0"/>
      </c:catAx>
      <c:valAx>
        <c:axId val="-164005088"/>
        <c:scaling>
          <c:orientation val="minMax"/>
          <c:max val="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3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64002368"/>
        <c:crosses val="autoZero"/>
        <c:crossBetween val="between"/>
      </c:valAx>
      <c:spPr>
        <a:noFill/>
        <a:ln>
          <a:noFill/>
        </a:ln>
        <a:effectLst>
          <a:softEdge rad="25400"/>
        </a:effectLst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3"/>
      <a:tile tx="0" ty="0" sx="100000" sy="100000" flip="none" algn="tl"/>
    </a:blip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3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56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o-RO" b="1"/>
              <a:t>Reușita</a:t>
            </a:r>
            <a:r>
              <a:rPr lang="en-AU" b="1"/>
              <a:t>, </a:t>
            </a:r>
            <a:r>
              <a:rPr lang="ro-RO" b="1"/>
              <a:t>BAC</a:t>
            </a:r>
            <a:r>
              <a:rPr lang="en-AU" b="1"/>
              <a:t> </a:t>
            </a:r>
            <a:r>
              <a:rPr lang="ro-RO" b="1"/>
              <a:t>2014-201</a:t>
            </a:r>
            <a:r>
              <a:rPr lang="en-US" b="1"/>
              <a:t>8</a:t>
            </a:r>
            <a:endParaRPr lang="ru-RU" b="1"/>
          </a:p>
        </c:rich>
      </c:tx>
      <c:layout>
        <c:manualLayout>
          <c:xMode val="edge"/>
          <c:yMode val="edge"/>
          <c:x val="0.40845413024159383"/>
          <c:y val="3.04850249883148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6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5.2493438320209973E-3"/>
                  <c:y val="-7.748894401898392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041-4FBD-BF84-C82B70509A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Limba și lit. română</c:v>
                </c:pt>
                <c:pt idx="1">
                  <c:v>Limba străină</c:v>
                </c:pt>
                <c:pt idx="2">
                  <c:v>Disciplina de profil</c:v>
                </c:pt>
                <c:pt idx="3">
                  <c:v>Disciplina la solicitare</c:v>
                </c:pt>
              </c:strCache>
            </c:strRef>
          </c:cat>
          <c:val>
            <c:numRef>
              <c:f>Лист1!$B$2:$B$5</c:f>
              <c:numCache>
                <c:formatCode>0.00</c:formatCode>
                <c:ptCount val="4"/>
                <c:pt idx="0" formatCode="General">
                  <c:v>100</c:v>
                </c:pt>
                <c:pt idx="1">
                  <c:v>87.984999999999999</c:v>
                </c:pt>
                <c:pt idx="2" formatCode="General">
                  <c:v>83.16</c:v>
                </c:pt>
                <c:pt idx="3" formatCode="General">
                  <c:v>98.53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041-4FBD-BF84-C82B70509A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1.3269163204993125E-2"/>
                  <c:y val="1.13069427965339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041-4FBD-BF84-C82B70509A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6203703703703793E-2"/>
                  <c:y val="-2.4242424242424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41-4FBD-BF84-C82B70509A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3148148148148147E-3"/>
                  <c:y val="-5.9523809523809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041-4FBD-BF84-C82B70509A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Limba și lit. română</c:v>
                </c:pt>
                <c:pt idx="1">
                  <c:v>Limba străină</c:v>
                </c:pt>
                <c:pt idx="2">
                  <c:v>Disciplina de profil</c:v>
                </c:pt>
                <c:pt idx="3">
                  <c:v>Disciplina la solicitare</c:v>
                </c:pt>
              </c:strCache>
            </c:strRef>
          </c:cat>
          <c:val>
            <c:numRef>
              <c:f>Лист1!$C$2:$C$5</c:f>
              <c:numCache>
                <c:formatCode>0.00</c:formatCode>
                <c:ptCount val="4"/>
                <c:pt idx="0" formatCode="0">
                  <c:v>100</c:v>
                </c:pt>
                <c:pt idx="1">
                  <c:v>98.55</c:v>
                </c:pt>
                <c:pt idx="2">
                  <c:v>93.094999999999999</c:v>
                </c:pt>
                <c:pt idx="3">
                  <c:v>98.305000000000007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041-4FBD-BF84-C82B70509AB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FF9999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9444444444444458E-3"/>
                  <c:y val="-6.34920634920635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041-4FBD-BF84-C82B70509A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6296296296296302E-3"/>
                  <c:y val="-3.9682539682539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041-4FBD-BF84-C82B70509A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Limba și lit. română</c:v>
                </c:pt>
                <c:pt idx="1">
                  <c:v>Limba străină</c:v>
                </c:pt>
                <c:pt idx="2">
                  <c:v>Disciplina de profil</c:v>
                </c:pt>
                <c:pt idx="3">
                  <c:v>Disciplina la solicitare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100</c:v>
                </c:pt>
                <c:pt idx="1">
                  <c:v>96.89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5041-4FBD-BF84-C82B70509AB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CC0000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1.0935788538244705E-3"/>
                  <c:y val="-4.59871283212884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041-4FBD-BF84-C82B70509A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8.7124640915948494E-3"/>
                  <c:y val="-3.17460180491137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5041-4FBD-BF84-C82B70509A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6.233595800524838E-3"/>
                  <c:y val="-1.92105849782475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5041-4FBD-BF84-C82B70509A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Limba și lit. română</c:v>
                </c:pt>
                <c:pt idx="1">
                  <c:v>Limba străină</c:v>
                </c:pt>
                <c:pt idx="2">
                  <c:v>Disciplina de profil</c:v>
                </c:pt>
                <c:pt idx="3">
                  <c:v>Disciplina la solicitare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100</c:v>
                </c:pt>
                <c:pt idx="1">
                  <c:v>96.61</c:v>
                </c:pt>
                <c:pt idx="2" formatCode="0.00">
                  <c:v>91.814999999999998</c:v>
                </c:pt>
                <c:pt idx="3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5041-4FBD-BF84-C82B70509AB8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7060367454068241E-2"/>
                  <c:y val="-2.19178082191780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5041-4FBD-BF84-C82B70509A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8372703412073393E-2"/>
                  <c:y val="3.6529680365296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5041-4FBD-BF84-C82B70509A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7.874015748031496E-3"/>
                  <c:y val="-2.9223744292237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5041-4FBD-BF84-C82B70509A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7559055118110045E-2"/>
                  <c:y val="-1.46118721461187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5041-4FBD-BF84-C82B70509A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Limba și lit. română</c:v>
                </c:pt>
                <c:pt idx="1">
                  <c:v>Limba străină</c:v>
                </c:pt>
                <c:pt idx="2">
                  <c:v>Disciplina de profil</c:v>
                </c:pt>
                <c:pt idx="3">
                  <c:v>Disciplina la solicitare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98.48</c:v>
                </c:pt>
                <c:pt idx="1">
                  <c:v>98.48</c:v>
                </c:pt>
                <c:pt idx="2">
                  <c:v>99.02</c:v>
                </c:pt>
                <c:pt idx="3">
                  <c:v>98.48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5041-4FBD-BF84-C82B70509A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64007808"/>
        <c:axId val="-163998016"/>
        <c:axId val="0"/>
      </c:bar3DChart>
      <c:catAx>
        <c:axId val="-164007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3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63998016"/>
        <c:crosses val="autoZero"/>
        <c:auto val="1"/>
        <c:lblAlgn val="ctr"/>
        <c:lblOffset val="100"/>
        <c:noMultiLvlLbl val="0"/>
      </c:catAx>
      <c:valAx>
        <c:axId val="-163998016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3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64007808"/>
        <c:crosses val="autoZero"/>
        <c:crossBetween val="between"/>
      </c:valAx>
      <c:spPr>
        <a:noFill/>
        <a:ln>
          <a:noFill/>
        </a:ln>
        <a:effectLst>
          <a:softEdge rad="25400"/>
        </a:effectLst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3"/>
      <a:tile tx="0" ty="0" sx="100000" sy="100000" flip="none" algn="tl"/>
    </a:blip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3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56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b="1">
                <a:solidFill>
                  <a:sysClr val="windowText" lastClr="000000"/>
                </a:solidFill>
              </a:rPr>
              <a:t>Medie la examenele de bacalaureat, 2014-2018</a:t>
            </a:r>
            <a:endParaRPr lang="ru-RU" b="1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6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media la examene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6.94</c:v>
                </c:pt>
                <c:pt idx="1">
                  <c:v>6.53</c:v>
                </c:pt>
                <c:pt idx="2">
                  <c:v>6.92</c:v>
                </c:pt>
                <c:pt idx="3">
                  <c:v>6.65</c:v>
                </c:pt>
                <c:pt idx="4">
                  <c:v>6.9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72E-4845-A4B9-8D59B64E78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64000192"/>
        <c:axId val="-164001280"/>
      </c:lineChart>
      <c:catAx>
        <c:axId val="-164000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3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64001280"/>
        <c:crosses val="autoZero"/>
        <c:auto val="1"/>
        <c:lblAlgn val="ctr"/>
        <c:lblOffset val="100"/>
        <c:noMultiLvlLbl val="0"/>
      </c:catAx>
      <c:valAx>
        <c:axId val="-164001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3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64000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3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56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AU" b="1"/>
              <a:t>Nota medie, </a:t>
            </a:r>
            <a:r>
              <a:rPr lang="ro-RO" b="1"/>
              <a:t>examene gimnaziu</a:t>
            </a:r>
            <a:r>
              <a:rPr lang="en-AU" b="1"/>
              <a:t> </a:t>
            </a:r>
            <a:r>
              <a:rPr lang="ro-RO" b="1"/>
              <a:t>2014-201</a:t>
            </a:r>
            <a:r>
              <a:rPr lang="en-US" b="1"/>
              <a:t>8</a:t>
            </a:r>
            <a:endParaRPr lang="ru-RU" b="1"/>
          </a:p>
        </c:rich>
      </c:tx>
      <c:layout>
        <c:manualLayout>
          <c:xMode val="edge"/>
          <c:yMode val="edge"/>
          <c:x val="0.32413268783391025"/>
          <c:y val="2.3809503704798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6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81FC78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Limba și lit. română</c:v>
                </c:pt>
                <c:pt idx="1">
                  <c:v>Limba străină/Istoria</c:v>
                </c:pt>
                <c:pt idx="2">
                  <c:v>Matematica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7.28</c:v>
                </c:pt>
                <c:pt idx="1">
                  <c:v>6.79</c:v>
                </c:pt>
                <c:pt idx="2">
                  <c:v>6.8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0-A561-4A7A-B49C-B29918812DB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FF9999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1574074074074073E-2"/>
                  <c:y val="-2.3809523809523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561-4A7A-B49C-B29918812DB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6.9955689240501434E-3"/>
                  <c:y val="-2.61712862299719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561-4A7A-B49C-B29918812DB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Limba și lit. română</c:v>
                </c:pt>
                <c:pt idx="1">
                  <c:v>Limba străină/Istoria</c:v>
                </c:pt>
                <c:pt idx="2">
                  <c:v>Matematica</c:v>
                </c:pt>
              </c:strCache>
            </c:strRef>
          </c:cat>
          <c:val>
            <c:numRef>
              <c:f>Лист1!$C$2:$C$4</c:f>
              <c:numCache>
                <c:formatCode>0.00</c:formatCode>
                <c:ptCount val="3"/>
                <c:pt idx="0" formatCode="General">
                  <c:v>6.92</c:v>
                </c:pt>
                <c:pt idx="1">
                  <c:v>6.5649999999999995</c:v>
                </c:pt>
                <c:pt idx="2" formatCode="General">
                  <c:v>7.1400000000000006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3-A561-4A7A-B49C-B29918812DB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AC75D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9444012868556696E-3"/>
                  <c:y val="-1.70219473236086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561-4A7A-B49C-B29918812DB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9450786883682777E-3"/>
                  <c:y val="6.78755638118961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561-4A7A-B49C-B29918812DB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2592592592592622E-3"/>
                  <c:y val="-2.26287531752901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561-4A7A-B49C-B29918812DB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Limba și lit. română</c:v>
                </c:pt>
                <c:pt idx="1">
                  <c:v>Limba străină/Istoria</c:v>
                </c:pt>
                <c:pt idx="2">
                  <c:v>Matematica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7.77</c:v>
                </c:pt>
                <c:pt idx="1">
                  <c:v>7.6</c:v>
                </c:pt>
                <c:pt idx="2">
                  <c:v>6.31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7-A561-4A7A-B49C-B29918812DB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0523546435148644E-2"/>
                  <c:y val="-1.0723860589812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A561-4A7A-B49C-B29918812DB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6.7307194335514686E-3"/>
                  <c:y val="-1.5479512782081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A561-4A7A-B49C-B29918812DB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148148148148064E-2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A561-4A7A-B49C-B29918812DB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Limba și lit. română</c:v>
                </c:pt>
                <c:pt idx="1">
                  <c:v>Limba străină/Istoria</c:v>
                </c:pt>
                <c:pt idx="2">
                  <c:v>Matematica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7.29</c:v>
                </c:pt>
                <c:pt idx="1">
                  <c:v>7.5</c:v>
                </c:pt>
                <c:pt idx="2">
                  <c:v>6.56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B-A561-4A7A-B49C-B29918812DB0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154433043935758E-2"/>
                  <c:y val="-1.78731009830205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A561-4A7A-B49C-B29918812DB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3154433043935709E-2"/>
                  <c:y val="-7.14924039320822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A561-4A7A-B49C-B29918812DB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7100762957116548E-2"/>
                  <c:y val="-1.42984807864164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A561-4A7A-B49C-B29918812DB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Limba și lit. română</c:v>
                </c:pt>
                <c:pt idx="1">
                  <c:v>Limba străină/Istoria</c:v>
                </c:pt>
                <c:pt idx="2">
                  <c:v>Matematica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7.25</c:v>
                </c:pt>
                <c:pt idx="1">
                  <c:v>7.09</c:v>
                </c:pt>
                <c:pt idx="2">
                  <c:v>6.31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F-A561-4A7A-B49C-B29918812D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63994752"/>
        <c:axId val="-164002912"/>
        <c:axId val="0"/>
      </c:bar3DChart>
      <c:catAx>
        <c:axId val="-163994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3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64002912"/>
        <c:crosses val="autoZero"/>
        <c:auto val="1"/>
        <c:lblAlgn val="ctr"/>
        <c:lblOffset val="100"/>
        <c:noMultiLvlLbl val="0"/>
      </c:catAx>
      <c:valAx>
        <c:axId val="-164002912"/>
        <c:scaling>
          <c:orientation val="minMax"/>
          <c:max val="7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3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63994752"/>
        <c:crosses val="autoZero"/>
        <c:crossBetween val="between"/>
      </c:valAx>
      <c:spPr>
        <a:noFill/>
        <a:ln>
          <a:noFill/>
        </a:ln>
        <a:effectLst>
          <a:softEdge rad="25400"/>
        </a:effectLst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3"/>
      <a:tile tx="0" ty="0" sx="100000" sy="100000" flip="none" algn="tl"/>
    </a:blip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3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56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o-RO" b="1"/>
              <a:t>Procentul calității</a:t>
            </a:r>
            <a:r>
              <a:rPr lang="en-AU" b="1"/>
              <a:t>, </a:t>
            </a:r>
            <a:r>
              <a:rPr lang="ro-RO" b="1"/>
              <a:t>examene gimnaziu</a:t>
            </a:r>
            <a:r>
              <a:rPr lang="en-AU" b="1"/>
              <a:t> </a:t>
            </a:r>
            <a:r>
              <a:rPr lang="ro-RO" b="1"/>
              <a:t>2014-201</a:t>
            </a:r>
            <a:r>
              <a:rPr lang="en-US" b="1"/>
              <a:t>8</a:t>
            </a:r>
            <a:endParaRPr lang="ru-RU" b="1"/>
          </a:p>
        </c:rich>
      </c:tx>
      <c:layout>
        <c:manualLayout>
          <c:xMode val="edge"/>
          <c:yMode val="edge"/>
          <c:x val="0.30983580300493935"/>
          <c:y val="3.49144022779645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6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81FC78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9.2592592592592622E-3"/>
                  <c:y val="-2.3809523809523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CD5-4643-B1F5-FDCFC993928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Limba și lit. română</c:v>
                </c:pt>
                <c:pt idx="1">
                  <c:v>Limba străină/Istoria</c:v>
                </c:pt>
                <c:pt idx="2">
                  <c:v>Matematica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40.700000000000003</c:v>
                </c:pt>
                <c:pt idx="1">
                  <c:v>23.73</c:v>
                </c:pt>
                <c:pt idx="2">
                  <c:v>20.34</c:v>
                </c:pt>
              </c:numCache>
            </c:numRef>
          </c:val>
          <c:shape val="cone"/>
          <c:extLst xmlns:c16r2="http://schemas.microsoft.com/office/drawing/2015/06/chart">
            <c:ext xmlns:c16="http://schemas.microsoft.com/office/drawing/2014/chart" uri="{C3380CC4-5D6E-409C-BE32-E72D297353CC}">
              <c16:uniqueId val="{00000001-3CD5-4643-B1F5-FDCFC993928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2.3148148148148147E-3"/>
                  <c:y val="-8.33333333333333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CD5-4643-B1F5-FDCFC993928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Limba și lit. română</c:v>
                </c:pt>
                <c:pt idx="1">
                  <c:v>Limba străină/Istoria</c:v>
                </c:pt>
                <c:pt idx="2">
                  <c:v>Matematica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33.03</c:v>
                </c:pt>
                <c:pt idx="1">
                  <c:v>19.57</c:v>
                </c:pt>
                <c:pt idx="2">
                  <c:v>44.989999999999995</c:v>
                </c:pt>
              </c:numCache>
            </c:numRef>
          </c:val>
          <c:shape val="cone"/>
          <c:extLst xmlns:c16r2="http://schemas.microsoft.com/office/drawing/2015/06/chart">
            <c:ext xmlns:c16="http://schemas.microsoft.com/office/drawing/2014/chart" uri="{C3380CC4-5D6E-409C-BE32-E72D297353CC}">
              <c16:uniqueId val="{00000003-3CD5-4643-B1F5-FDCFC993928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AC75D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9.0223613780560895E-3"/>
                  <c:y val="1.91559277901933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CD5-4643-B1F5-FDCFC993928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8.3844834356335376E-4"/>
                  <c:y val="1.01053349763640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CD5-4643-B1F5-FDCFC993928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148148148147301E-3"/>
                  <c:y val="-7.5396825396825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3CD5-4643-B1F5-FDCFC993928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Limba și lit. română</c:v>
                </c:pt>
                <c:pt idx="1">
                  <c:v>Limba străină/Istoria</c:v>
                </c:pt>
                <c:pt idx="2">
                  <c:v>Matematica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60</c:v>
                </c:pt>
                <c:pt idx="1">
                  <c:v>51.66</c:v>
                </c:pt>
                <c:pt idx="2">
                  <c:v>19.989999999999998</c:v>
                </c:pt>
              </c:numCache>
            </c:numRef>
          </c:val>
          <c:shape val="cone"/>
          <c:extLst xmlns:c16r2="http://schemas.microsoft.com/office/drawing/2015/06/chart">
            <c:ext xmlns:c16="http://schemas.microsoft.com/office/drawing/2014/chart" uri="{C3380CC4-5D6E-409C-BE32-E72D297353CC}">
              <c16:uniqueId val="{00000007-3CD5-4643-B1F5-FDCFC993928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074834149668302E-3"/>
                  <c:y val="4.42086648983200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3CD5-4643-B1F5-FDCFC993928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029780726228022E-2"/>
                  <c:y val="2.34622694709579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CD5-4643-B1F5-FDCFC993928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3961807923615751E-2"/>
                  <c:y val="-7.999331648530671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3CD5-4643-B1F5-FDCFC993928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Limba și lit. română</c:v>
                </c:pt>
                <c:pt idx="1">
                  <c:v>Limba străină/Istoria</c:v>
                </c:pt>
                <c:pt idx="2">
                  <c:v>Matematica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45.33</c:v>
                </c:pt>
                <c:pt idx="1">
                  <c:v>54.66</c:v>
                </c:pt>
                <c:pt idx="2">
                  <c:v>22.66</c:v>
                </c:pt>
              </c:numCache>
            </c:numRef>
          </c:val>
          <c:shape val="cone"/>
          <c:extLst xmlns:c16r2="http://schemas.microsoft.com/office/drawing/2015/06/chart">
            <c:ext xmlns:c16="http://schemas.microsoft.com/office/drawing/2014/chart" uri="{C3380CC4-5D6E-409C-BE32-E72D297353CC}">
              <c16:uniqueId val="{0000000B-3CD5-4643-B1F5-FDCFC993928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706036745406824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3CD5-4643-B1F5-FDCFC993928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837270341207339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3CD5-4643-B1F5-FDCFC993928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7559055118110139E-2"/>
                  <c:y val="1.32625994694960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3CD5-4643-B1F5-FDCFC993928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Limba și lit. română</c:v>
                </c:pt>
                <c:pt idx="1">
                  <c:v>Limba străină/Istoria</c:v>
                </c:pt>
                <c:pt idx="2">
                  <c:v>Matematica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49.75</c:v>
                </c:pt>
                <c:pt idx="1">
                  <c:v>45.75</c:v>
                </c:pt>
                <c:pt idx="2">
                  <c:v>33.11</c:v>
                </c:pt>
              </c:numCache>
            </c:numRef>
          </c:val>
          <c:shape val="cone"/>
          <c:extLst xmlns:c16r2="http://schemas.microsoft.com/office/drawing/2015/06/chart">
            <c:ext xmlns:c16="http://schemas.microsoft.com/office/drawing/2014/chart" uri="{C3380CC4-5D6E-409C-BE32-E72D297353CC}">
              <c16:uniqueId val="{0000000F-3CD5-4643-B1F5-FDCFC99392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64007264"/>
        <c:axId val="-163995296"/>
        <c:axId val="0"/>
      </c:bar3DChart>
      <c:catAx>
        <c:axId val="-164007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3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63995296"/>
        <c:crosses val="autoZero"/>
        <c:auto val="1"/>
        <c:lblAlgn val="ctr"/>
        <c:lblOffset val="100"/>
        <c:noMultiLvlLbl val="0"/>
      </c:catAx>
      <c:valAx>
        <c:axId val="-163995296"/>
        <c:scaling>
          <c:orientation val="minMax"/>
          <c:max val="6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3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64007264"/>
        <c:crosses val="autoZero"/>
        <c:crossBetween val="between"/>
      </c:valAx>
      <c:spPr>
        <a:noFill/>
        <a:ln>
          <a:noFill/>
        </a:ln>
        <a:effectLst>
          <a:softEdge rad="25400"/>
        </a:effectLst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3"/>
      <a:tile tx="0" ty="0" sx="100000" sy="100000" flip="none" algn="tl"/>
    </a:blip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3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56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o-RO" b="1"/>
              <a:t>Reușita</a:t>
            </a:r>
            <a:r>
              <a:rPr lang="en-AU" b="1"/>
              <a:t>, </a:t>
            </a:r>
            <a:r>
              <a:rPr lang="ro-RO" b="1"/>
              <a:t>examene gimnaziu</a:t>
            </a:r>
            <a:r>
              <a:rPr lang="en-AU" b="1"/>
              <a:t> </a:t>
            </a:r>
            <a:r>
              <a:rPr lang="ro-RO" b="1"/>
              <a:t>2014-201</a:t>
            </a:r>
            <a:r>
              <a:rPr lang="en-US" b="1"/>
              <a:t>8</a:t>
            </a:r>
            <a:endParaRPr lang="ru-RU" b="1"/>
          </a:p>
        </c:rich>
      </c:tx>
      <c:layout>
        <c:manualLayout>
          <c:xMode val="edge"/>
          <c:yMode val="edge"/>
          <c:x val="0.36168386171298994"/>
          <c:y val="1.9526120878725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6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236512102653832E-2"/>
          <c:y val="0.15090410958904116"/>
          <c:w val="0.90330052493438318"/>
          <c:h val="0.6638981771114228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0"/>
                  <c:y val="-8.08080808080808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645-4002-8C8E-CF10C372FAF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Limba și lit. română</c:v>
                </c:pt>
                <c:pt idx="1">
                  <c:v>Limba străină/Istoria</c:v>
                </c:pt>
                <c:pt idx="2">
                  <c:v>Matematica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645-4002-8C8E-CF10C372FAF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7.9996116237260311E-3"/>
                  <c:y val="-2.44400819760543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645-4002-8C8E-CF10C372FAF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0330600083104169E-3"/>
                  <c:y val="-2.424247653974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645-4002-8C8E-CF10C372FAF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Limba și lit. română</c:v>
                </c:pt>
                <c:pt idx="1">
                  <c:v>Limba străină/Istoria</c:v>
                </c:pt>
                <c:pt idx="2">
                  <c:v>Matematica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645-4002-8C8E-CF10C372FAF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FF9999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955449482895784E-3"/>
                  <c:y val="-5.2794880092043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645-4002-8C8E-CF10C372FAF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0248122325997935E-2"/>
                  <c:y val="-6.375378420163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645-4002-8C8E-CF10C372FAF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6.9444183438883006E-3"/>
                  <c:y val="-7.8365656347751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645-4002-8C8E-CF10C372FAF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Limba și lit. română</c:v>
                </c:pt>
                <c:pt idx="1">
                  <c:v>Limba străină/Istoria</c:v>
                </c:pt>
                <c:pt idx="2">
                  <c:v>Matematica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98.33</c:v>
                </c:pt>
                <c:pt idx="1">
                  <c:v>98.33</c:v>
                </c:pt>
                <c:pt idx="2">
                  <c:v>98.33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645-4002-8C8E-CF10C372FAF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CC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0607265977194379E-2"/>
                  <c:y val="-2.92237442922374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A645-4002-8C8E-CF10C372FAF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0540970564836816E-2"/>
                  <c:y val="-1.92105849782475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A645-4002-8C8E-CF10C372FAF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148148148148064E-2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A645-4002-8C8E-CF10C372FAF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Limba și lit. română</c:v>
                </c:pt>
                <c:pt idx="1">
                  <c:v>Limba străină/Istoria</c:v>
                </c:pt>
                <c:pt idx="2">
                  <c:v>Matematica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A645-4002-8C8E-CF10C372FAFD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259082471492973E-2"/>
                  <c:y val="-1.46118721461187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A645-4002-8C8E-CF10C372FAF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7236807212940766E-2"/>
                  <c:y val="-2.5570776255707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A645-4002-8C8E-CF10C372FAF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1214531954388757E-2"/>
                  <c:y val="-2.5570776255707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A645-4002-8C8E-CF10C372FAF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Limba și lit. română</c:v>
                </c:pt>
                <c:pt idx="1">
                  <c:v>Limba străină/Istoria</c:v>
                </c:pt>
                <c:pt idx="2">
                  <c:v>Matematica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89.71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A645-4002-8C8E-CF10C372FA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63993120"/>
        <c:axId val="-163994208"/>
        <c:axId val="0"/>
      </c:bar3DChart>
      <c:catAx>
        <c:axId val="-163993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3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63994208"/>
        <c:crosses val="autoZero"/>
        <c:auto val="1"/>
        <c:lblAlgn val="ctr"/>
        <c:lblOffset val="100"/>
        <c:noMultiLvlLbl val="0"/>
      </c:catAx>
      <c:valAx>
        <c:axId val="-16399420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3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63993120"/>
        <c:crosses val="autoZero"/>
        <c:crossBetween val="between"/>
      </c:valAx>
      <c:spPr>
        <a:noFill/>
        <a:ln>
          <a:noFill/>
        </a:ln>
        <a:effectLst>
          <a:softEdge rad="25400"/>
        </a:effectLst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3"/>
      <a:tile tx="0" ty="0" sx="100000" sy="100000" flip="none" algn="tl"/>
    </a:blip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3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57F4D-13B7-488F-9243-2B1F9850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2962</TotalTime>
  <Pages>43</Pages>
  <Words>9265</Words>
  <Characters>52816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Adjunct</dc:creator>
  <cp:keywords/>
  <dc:description/>
  <cp:lastModifiedBy>RePack by Diakov</cp:lastModifiedBy>
  <cp:revision>468</cp:revision>
  <cp:lastPrinted>2021-02-05T07:48:00Z</cp:lastPrinted>
  <dcterms:created xsi:type="dcterms:W3CDTF">2013-12-07T14:33:00Z</dcterms:created>
  <dcterms:modified xsi:type="dcterms:W3CDTF">2021-07-30T19:54:00Z</dcterms:modified>
</cp:coreProperties>
</file>