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C" w:rsidRPr="00BA0614" w:rsidRDefault="00BC69CC" w:rsidP="000D012C">
      <w:pPr>
        <w:pStyle w:val="a3"/>
        <w:pBdr>
          <w:bottom w:val="single" w:sz="12" w:space="1" w:color="auto"/>
        </w:pBdr>
        <w:rPr>
          <w:smallCaps/>
          <w:sz w:val="24"/>
          <w:szCs w:val="24"/>
        </w:rPr>
      </w:pPr>
      <w:r>
        <w:rPr>
          <w:smallCaps/>
          <w:sz w:val="24"/>
          <w:szCs w:val="24"/>
        </w:rPr>
        <w:t>Direcţia Generală Educaţie</w:t>
      </w:r>
    </w:p>
    <w:p w:rsidR="000D012C" w:rsidRPr="00BA0614" w:rsidRDefault="000D012C" w:rsidP="000D012C">
      <w:pPr>
        <w:pStyle w:val="a3"/>
        <w:rPr>
          <w:smallCaps/>
          <w:sz w:val="24"/>
          <w:szCs w:val="24"/>
        </w:rPr>
      </w:pPr>
    </w:p>
    <w:p w:rsidR="000D012C" w:rsidRPr="00BA0614" w:rsidRDefault="000D012C" w:rsidP="000D012C">
      <w:pPr>
        <w:jc w:val="center"/>
        <w:rPr>
          <w:b/>
          <w:sz w:val="28"/>
          <w:szCs w:val="24"/>
          <w:lang w:val="ro-RO"/>
        </w:rPr>
      </w:pPr>
      <w:r w:rsidRPr="00BA0614">
        <w:rPr>
          <w:b/>
          <w:sz w:val="28"/>
          <w:szCs w:val="24"/>
          <w:lang w:val="ro-RO"/>
        </w:rPr>
        <w:t xml:space="preserve">Raport de activitate </w:t>
      </w:r>
    </w:p>
    <w:p w:rsidR="00164AE3" w:rsidRDefault="000D012C" w:rsidP="000D012C">
      <w:pPr>
        <w:jc w:val="center"/>
        <w:rPr>
          <w:b/>
          <w:sz w:val="28"/>
          <w:szCs w:val="24"/>
          <w:lang w:val="ro-RO"/>
        </w:rPr>
      </w:pPr>
      <w:r>
        <w:rPr>
          <w:b/>
          <w:sz w:val="28"/>
          <w:szCs w:val="24"/>
          <w:lang w:val="ro-RO"/>
        </w:rPr>
        <w:t xml:space="preserve">IET </w:t>
      </w:r>
      <w:r w:rsidR="00164AE3">
        <w:rPr>
          <w:b/>
          <w:sz w:val="28"/>
          <w:szCs w:val="24"/>
          <w:lang w:val="ro-RO"/>
        </w:rPr>
        <w:t xml:space="preserve">Grădiniţa de copii Hiliuţi                                       </w:t>
      </w:r>
    </w:p>
    <w:p w:rsidR="000D012C" w:rsidRPr="00BA0614" w:rsidRDefault="000D012C" w:rsidP="000D012C">
      <w:pPr>
        <w:jc w:val="center"/>
        <w:rPr>
          <w:b/>
          <w:sz w:val="28"/>
          <w:szCs w:val="24"/>
          <w:lang w:val="ro-RO"/>
        </w:rPr>
      </w:pPr>
      <w:r>
        <w:rPr>
          <w:b/>
          <w:sz w:val="28"/>
          <w:szCs w:val="24"/>
          <w:lang w:val="ro-RO"/>
        </w:rPr>
        <w:t>pentru anul de studii 2018-2019</w:t>
      </w:r>
    </w:p>
    <w:p w:rsidR="000D012C" w:rsidRPr="00BA0614" w:rsidRDefault="000D012C" w:rsidP="000D012C">
      <w:pPr>
        <w:rPr>
          <w:sz w:val="28"/>
          <w:szCs w:val="24"/>
          <w:lang w:val="ro-RO"/>
        </w:rPr>
      </w:pPr>
    </w:p>
    <w:p w:rsidR="000D012C" w:rsidRPr="00BA0614" w:rsidRDefault="000D012C" w:rsidP="000D012C">
      <w:pPr>
        <w:rPr>
          <w:sz w:val="24"/>
          <w:szCs w:val="24"/>
          <w:lang w:val="ro-RO"/>
        </w:rPr>
      </w:pPr>
    </w:p>
    <w:p w:rsidR="000D012C" w:rsidRPr="000D012C" w:rsidRDefault="000D012C" w:rsidP="000D012C">
      <w:pPr>
        <w:ind w:left="360"/>
        <w:rPr>
          <w:b/>
          <w:sz w:val="24"/>
          <w:szCs w:val="24"/>
          <w:lang w:val="ro-RO"/>
        </w:rPr>
      </w:pPr>
      <w:r w:rsidRPr="000D012C">
        <w:rPr>
          <w:b/>
          <w:sz w:val="24"/>
          <w:szCs w:val="24"/>
          <w:lang w:val="ro-RO"/>
        </w:rPr>
        <w:t>Obiectivele planificate pentru anul de studii 2018-2019</w:t>
      </w:r>
      <w:r w:rsidR="00164AE3">
        <w:rPr>
          <w:b/>
          <w:sz w:val="24"/>
          <w:szCs w:val="24"/>
          <w:lang w:val="ro-RO"/>
        </w:rPr>
        <w:t xml:space="preserve"> au fost: </w:t>
      </w:r>
    </w:p>
    <w:p w:rsidR="00164AE3" w:rsidRDefault="00164AE3" w:rsidP="000D012C">
      <w:pPr>
        <w:ind w:left="360"/>
        <w:rPr>
          <w:b/>
          <w:sz w:val="24"/>
          <w:szCs w:val="24"/>
          <w:lang w:val="ro-RO"/>
        </w:rPr>
      </w:pPr>
    </w:p>
    <w:p w:rsidR="000D012C" w:rsidRPr="008876DD" w:rsidRDefault="000D012C" w:rsidP="000D012C">
      <w:pPr>
        <w:ind w:left="360"/>
        <w:rPr>
          <w:b/>
          <w:sz w:val="24"/>
          <w:szCs w:val="24"/>
          <w:lang w:val="ro-RO"/>
        </w:rPr>
      </w:pPr>
      <w:r w:rsidRPr="008876DD">
        <w:rPr>
          <w:b/>
          <w:sz w:val="24"/>
          <w:szCs w:val="24"/>
          <w:lang w:val="ro-RO"/>
        </w:rPr>
        <w:t>1. Obiectivul general nr.1: Sporirea accesului şi a gradului de participare la educaţie şi formare profesională pe parcursul întregii vieţi</w:t>
      </w:r>
    </w:p>
    <w:p w:rsidR="000D012C" w:rsidRPr="000D012C" w:rsidRDefault="000D012C" w:rsidP="000D012C">
      <w:pPr>
        <w:ind w:left="360"/>
        <w:rPr>
          <w:sz w:val="24"/>
          <w:szCs w:val="24"/>
          <w:lang w:val="ro-RO"/>
        </w:rPr>
      </w:pPr>
      <w:r w:rsidRPr="000D012C">
        <w:rPr>
          <w:sz w:val="24"/>
          <w:szCs w:val="24"/>
          <w:lang w:val="ro-RO"/>
        </w:rPr>
        <w:t>Obiectivul specific nr.1.1: Extinderea accesului la educaţia timpurie de calitate</w:t>
      </w:r>
    </w:p>
    <w:p w:rsidR="000D012C" w:rsidRPr="000D012C" w:rsidRDefault="000D012C" w:rsidP="000D012C">
      <w:pPr>
        <w:ind w:left="360"/>
        <w:rPr>
          <w:sz w:val="24"/>
          <w:szCs w:val="24"/>
          <w:lang w:val="ro-RO"/>
        </w:rPr>
      </w:pPr>
      <w:r w:rsidRPr="000D012C">
        <w:rPr>
          <w:sz w:val="24"/>
          <w:szCs w:val="24"/>
          <w:lang w:val="ro-RO"/>
        </w:rPr>
        <w:t>Obiectivul specific nr.1.2: Asigurarea accesului la învăţământul general obligatoriu</w:t>
      </w:r>
    </w:p>
    <w:p w:rsidR="0060724C" w:rsidRDefault="0060724C" w:rsidP="0060724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0D012C" w:rsidRPr="0060724C">
        <w:rPr>
          <w:sz w:val="24"/>
          <w:szCs w:val="24"/>
          <w:lang w:val="ro-RO"/>
        </w:rPr>
        <w:t>Obiectivul specific nr.1.3: Extinderea şi diversificarea sistemului de învăţare pe tot parcursul vieţii</w:t>
      </w:r>
      <w:r>
        <w:rPr>
          <w:sz w:val="24"/>
          <w:szCs w:val="24"/>
          <w:lang w:val="ro-RO"/>
        </w:rPr>
        <w:t xml:space="preserve">                    </w:t>
      </w:r>
    </w:p>
    <w:p w:rsidR="000D012C" w:rsidRPr="0060724C" w:rsidRDefault="0060724C" w:rsidP="0060724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0D012C" w:rsidRPr="0060724C">
        <w:rPr>
          <w:sz w:val="24"/>
          <w:szCs w:val="24"/>
          <w:lang w:val="ro-RO"/>
        </w:rPr>
        <w:t xml:space="preserve">Obiectivul specific nr.1.4: Promovarea şi asigurarea educaţiei incluzive la nivel de sistem educaţional, în scopul sporirii accesului </w:t>
      </w:r>
      <w:r>
        <w:rPr>
          <w:sz w:val="24"/>
          <w:szCs w:val="24"/>
          <w:lang w:val="ro-RO"/>
        </w:rPr>
        <w:t xml:space="preserve">                                                </w:t>
      </w:r>
      <w:r w:rsidR="000D012C" w:rsidRPr="0060724C">
        <w:rPr>
          <w:sz w:val="24"/>
          <w:szCs w:val="24"/>
          <w:lang w:val="ro-RO"/>
        </w:rPr>
        <w:t>copiilor cu cerinţe educaţionale speciale la educaţie.</w:t>
      </w:r>
    </w:p>
    <w:p w:rsidR="000D012C" w:rsidRPr="000D012C" w:rsidRDefault="0060724C" w:rsidP="000D012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255342">
        <w:rPr>
          <w:sz w:val="24"/>
          <w:szCs w:val="24"/>
          <w:lang w:val="ro-RO"/>
        </w:rPr>
        <w:t xml:space="preserve"> </w:t>
      </w:r>
      <w:r w:rsidR="000D012C" w:rsidRPr="000D012C">
        <w:rPr>
          <w:sz w:val="24"/>
          <w:szCs w:val="24"/>
          <w:lang w:val="ro-RO"/>
        </w:rPr>
        <w:t>Obiectivul specific nr.1.5: Dezvoltarea sistemului de consiliere şi proiectare a carierei pe parcursul întregii vieţi</w:t>
      </w:r>
    </w:p>
    <w:p w:rsidR="000D012C" w:rsidRDefault="00E27997" w:rsidP="000D012C">
      <w:pPr>
        <w:ind w:left="360"/>
        <w:rPr>
          <w:b/>
          <w:sz w:val="24"/>
          <w:szCs w:val="24"/>
          <w:lang w:val="ro-RO"/>
        </w:rPr>
      </w:pPr>
      <w:r w:rsidRPr="00E27997">
        <w:rPr>
          <w:b/>
          <w:sz w:val="24"/>
          <w:szCs w:val="24"/>
          <w:lang w:val="ro-RO"/>
        </w:rPr>
        <w:t>Obiectiv</w:t>
      </w:r>
      <w:r w:rsidR="00545F32">
        <w:rPr>
          <w:b/>
          <w:sz w:val="24"/>
          <w:szCs w:val="24"/>
          <w:lang w:val="ro-RO"/>
        </w:rPr>
        <w:t>ul</w:t>
      </w:r>
      <w:r w:rsidRPr="00E27997">
        <w:rPr>
          <w:b/>
          <w:sz w:val="24"/>
          <w:szCs w:val="24"/>
          <w:lang w:val="ro-RO"/>
        </w:rPr>
        <w:t xml:space="preserve"> general nr.2:</w:t>
      </w:r>
      <w:r w:rsidR="000D012C" w:rsidRPr="00E27997">
        <w:rPr>
          <w:b/>
          <w:sz w:val="24"/>
          <w:szCs w:val="24"/>
          <w:lang w:val="ro-RO"/>
        </w:rPr>
        <w:t xml:space="preserve"> Asigurarea relevanţei studiilor pentru viaţă, cetăţenie activă</w:t>
      </w:r>
      <w:r w:rsidRPr="00E27997">
        <w:rPr>
          <w:b/>
          <w:sz w:val="24"/>
          <w:szCs w:val="24"/>
          <w:lang w:val="ro-RO"/>
        </w:rPr>
        <w:t xml:space="preserve"> şi succes în carieră</w:t>
      </w:r>
    </w:p>
    <w:p w:rsidR="008876DD" w:rsidRDefault="008876DD" w:rsidP="000D012C">
      <w:pPr>
        <w:ind w:left="360"/>
        <w:rPr>
          <w:sz w:val="24"/>
          <w:szCs w:val="24"/>
          <w:lang w:val="ro-RO"/>
        </w:rPr>
      </w:pPr>
      <w:r w:rsidRPr="006D7215">
        <w:rPr>
          <w:sz w:val="24"/>
          <w:szCs w:val="24"/>
          <w:lang w:val="ro-RO"/>
        </w:rPr>
        <w:t>Obiectivul specific nr.2.1</w:t>
      </w:r>
      <w:r w:rsidR="006D7215" w:rsidRPr="006D7215">
        <w:rPr>
          <w:sz w:val="24"/>
          <w:szCs w:val="24"/>
          <w:lang w:val="ro-RO"/>
        </w:rPr>
        <w:t>: Ajustarea conţinutului</w:t>
      </w:r>
      <w:r w:rsidR="006D7215">
        <w:rPr>
          <w:sz w:val="24"/>
          <w:szCs w:val="24"/>
          <w:lang w:val="ro-RO"/>
        </w:rPr>
        <w:t xml:space="preserve"> pentru educaţia timpurie la metodele moderne</w:t>
      </w:r>
    </w:p>
    <w:p w:rsidR="006D7215" w:rsidRDefault="00091CF1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nr.2.2: Dezvoltarea relaţiilor de colaborare</w:t>
      </w:r>
    </w:p>
    <w:p w:rsidR="00091CF1" w:rsidRPr="00A4581B" w:rsidRDefault="00091CF1" w:rsidP="000D012C">
      <w:pPr>
        <w:ind w:left="360"/>
        <w:rPr>
          <w:b/>
          <w:sz w:val="24"/>
          <w:szCs w:val="24"/>
          <w:lang w:val="ro-RO"/>
        </w:rPr>
      </w:pPr>
      <w:r w:rsidRPr="00A4581B">
        <w:rPr>
          <w:b/>
          <w:sz w:val="24"/>
          <w:szCs w:val="24"/>
          <w:lang w:val="ro-RO"/>
        </w:rPr>
        <w:t xml:space="preserve">Obiectivul general nr.3: Dezvoltarea, sprijinirea </w:t>
      </w:r>
      <w:r w:rsidR="00A4581B" w:rsidRPr="00A4581B">
        <w:rPr>
          <w:b/>
          <w:sz w:val="24"/>
          <w:szCs w:val="24"/>
          <w:lang w:val="ro-RO"/>
        </w:rPr>
        <w:t>şi motivarea cadrelor didactice pentru asigurarea educaţiei de calitate</w:t>
      </w:r>
    </w:p>
    <w:p w:rsidR="000D012C" w:rsidRDefault="00A4581B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Obiectivul specific nr.3.1: </w:t>
      </w:r>
      <w:r w:rsidR="00723183">
        <w:rPr>
          <w:sz w:val="24"/>
          <w:szCs w:val="24"/>
          <w:lang w:val="ro-RO"/>
        </w:rPr>
        <w:t>Sporirea atractivităţii profesiei de pedagog, atragerea şi menţinerea cadrelor performante în sistem</w:t>
      </w:r>
    </w:p>
    <w:p w:rsidR="00723183" w:rsidRDefault="00723183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nr.3.2:</w:t>
      </w:r>
      <w:r w:rsidR="000A3A9A">
        <w:rPr>
          <w:sz w:val="24"/>
          <w:szCs w:val="24"/>
          <w:lang w:val="ro-RO"/>
        </w:rPr>
        <w:t xml:space="preserve"> Asigurarea unui echilibru cantitativ şi structural al ofertei şi cererii cadrelor didactice pentru </w:t>
      </w:r>
      <w:r w:rsidR="00522037">
        <w:rPr>
          <w:sz w:val="24"/>
          <w:szCs w:val="24"/>
          <w:lang w:val="ro-RO"/>
        </w:rPr>
        <w:t>nivelul sistemului educaţional preşcolar, în scopul asigurării integrale</w:t>
      </w:r>
      <w:r w:rsidR="00B25A29">
        <w:rPr>
          <w:sz w:val="24"/>
          <w:szCs w:val="24"/>
          <w:lang w:val="ro-RO"/>
        </w:rPr>
        <w:t xml:space="preserve"> cu cadre didactice calificate</w:t>
      </w:r>
    </w:p>
    <w:p w:rsidR="00B25A29" w:rsidRDefault="00B25A29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</w:t>
      </w:r>
      <w:r w:rsidR="00752AF0">
        <w:rPr>
          <w:sz w:val="24"/>
          <w:szCs w:val="24"/>
          <w:lang w:val="ro-RO"/>
        </w:rPr>
        <w:t xml:space="preserve"> specific</w:t>
      </w:r>
      <w:r w:rsidR="00F11054">
        <w:rPr>
          <w:sz w:val="24"/>
          <w:szCs w:val="24"/>
          <w:lang w:val="ro-RO"/>
        </w:rPr>
        <w:t xml:space="preserve"> </w:t>
      </w:r>
      <w:r w:rsidR="00F62E75">
        <w:rPr>
          <w:sz w:val="24"/>
          <w:szCs w:val="24"/>
          <w:lang w:val="ro-RO"/>
        </w:rPr>
        <w:t xml:space="preserve">nr. 3.3: Reconceptualizarea </w:t>
      </w:r>
      <w:r w:rsidR="004926E4">
        <w:rPr>
          <w:sz w:val="24"/>
          <w:szCs w:val="24"/>
          <w:lang w:val="ro-RO"/>
        </w:rPr>
        <w:t>formării iniţiale a cadrelor didactice prin dezvoltarea competenţelor acestora</w:t>
      </w:r>
      <w:r w:rsidR="00B810DC">
        <w:rPr>
          <w:sz w:val="24"/>
          <w:szCs w:val="24"/>
          <w:lang w:val="ro-RO"/>
        </w:rPr>
        <w:t>, necesare pentru realizarea noului parcurs educaţional, caracteristic unui mediu complex, unei societăţi globale a cunoaşterii şi în continuă schimbare</w:t>
      </w:r>
    </w:p>
    <w:p w:rsidR="00B810DC" w:rsidRPr="00EC5581" w:rsidRDefault="00E0329C" w:rsidP="000D012C">
      <w:pPr>
        <w:ind w:left="360"/>
        <w:rPr>
          <w:b/>
          <w:sz w:val="24"/>
          <w:szCs w:val="24"/>
          <w:lang w:val="ro-RO"/>
        </w:rPr>
      </w:pPr>
      <w:r w:rsidRPr="00EC5581">
        <w:rPr>
          <w:b/>
          <w:sz w:val="24"/>
          <w:szCs w:val="24"/>
          <w:lang w:val="ro-RO"/>
        </w:rPr>
        <w:t>Obiectiv</w:t>
      </w:r>
      <w:r w:rsidR="00821726">
        <w:rPr>
          <w:b/>
          <w:sz w:val="24"/>
          <w:szCs w:val="24"/>
          <w:lang w:val="ro-RO"/>
        </w:rPr>
        <w:t>ul</w:t>
      </w:r>
      <w:r w:rsidRPr="00EC5581">
        <w:rPr>
          <w:b/>
          <w:sz w:val="24"/>
          <w:szCs w:val="24"/>
          <w:lang w:val="ro-RO"/>
        </w:rPr>
        <w:t xml:space="preserve"> general nr.4: Proiectarea şi instituţionalizarea unui sistem eficient de evaluare</w:t>
      </w:r>
      <w:r w:rsidR="003A67C5" w:rsidRPr="00EC5581">
        <w:rPr>
          <w:b/>
          <w:sz w:val="24"/>
          <w:szCs w:val="24"/>
          <w:lang w:val="ro-RO"/>
        </w:rPr>
        <w:t>, monitorizare şi de asigurare a calităţii  în educaţie</w:t>
      </w:r>
    </w:p>
    <w:p w:rsidR="003A67C5" w:rsidRDefault="003A67C5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Obiectivul specific nr.4.1: </w:t>
      </w:r>
      <w:r w:rsidR="00DA4002">
        <w:rPr>
          <w:sz w:val="24"/>
          <w:szCs w:val="24"/>
          <w:lang w:val="ro-RO"/>
        </w:rPr>
        <w:t>Dezvoltarea sistemului naţional de standarde în educaţie</w:t>
      </w:r>
    </w:p>
    <w:p w:rsidR="00DA4002" w:rsidRPr="00EC5581" w:rsidRDefault="00DA4002" w:rsidP="000D012C">
      <w:pPr>
        <w:ind w:left="360"/>
        <w:rPr>
          <w:b/>
          <w:sz w:val="24"/>
          <w:szCs w:val="24"/>
          <w:lang w:val="ro-RO"/>
        </w:rPr>
      </w:pPr>
      <w:r w:rsidRPr="00EC5581">
        <w:rPr>
          <w:b/>
          <w:sz w:val="24"/>
          <w:szCs w:val="24"/>
          <w:lang w:val="ro-RO"/>
        </w:rPr>
        <w:t>Obiectivul general nr.5: Îmbunătăţirea managementului resurselor în educaţie</w:t>
      </w:r>
    </w:p>
    <w:p w:rsidR="00DA4002" w:rsidRDefault="00E540F0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nr.5.1: Îmbunătăţirea planificării şi a managementului reţelei instituţiei de învăţământ</w:t>
      </w:r>
    </w:p>
    <w:p w:rsidR="00B254DD" w:rsidRDefault="00B254DD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nr.5.2: Eficientizarea finanţării educaţiei</w:t>
      </w:r>
    </w:p>
    <w:p w:rsidR="00B254DD" w:rsidRDefault="00B254DD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Obiectivul specific nr.5.3: Modernizarea infrastructurii şi a bazei tehnico – materiale a instituţiei</w:t>
      </w:r>
    </w:p>
    <w:p w:rsidR="00B254DD" w:rsidRDefault="00B254DD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nr.5.4: Asigurarea cu materiale didactice</w:t>
      </w:r>
    </w:p>
    <w:p w:rsidR="00EC5581" w:rsidRPr="00DC583B" w:rsidRDefault="00EC5581" w:rsidP="000D012C">
      <w:pPr>
        <w:ind w:left="360"/>
        <w:rPr>
          <w:b/>
          <w:sz w:val="24"/>
          <w:szCs w:val="24"/>
          <w:lang w:val="ro-RO"/>
        </w:rPr>
      </w:pPr>
      <w:r w:rsidRPr="00DC583B">
        <w:rPr>
          <w:b/>
          <w:sz w:val="24"/>
          <w:szCs w:val="24"/>
          <w:lang w:val="ro-RO"/>
        </w:rPr>
        <w:t>Obiectivul general nr.6: Integrarea TIC în educaţie</w:t>
      </w:r>
    </w:p>
    <w:p w:rsidR="00EC5581" w:rsidRDefault="00EC5581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nr.6.1:</w:t>
      </w:r>
      <w:r w:rsidR="00A1431D">
        <w:rPr>
          <w:sz w:val="24"/>
          <w:szCs w:val="24"/>
          <w:lang w:val="ro-RO"/>
        </w:rPr>
        <w:t xml:space="preserve"> Sporirea accesului la educaţie de calitate prin dotarea instituţiei de învăţământ cu echipamente moderne, utile procesului de studii</w:t>
      </w:r>
    </w:p>
    <w:p w:rsidR="00723F59" w:rsidRDefault="00723F59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nr.6.2: Dezvoltarea competenţelor digitale prin elaborarea</w:t>
      </w:r>
      <w:r w:rsidR="008A27DE">
        <w:rPr>
          <w:sz w:val="24"/>
          <w:szCs w:val="24"/>
          <w:lang w:val="ro-RO"/>
        </w:rPr>
        <w:t xml:space="preserve"> şi aplicarea conţinuturilor educaţionale digitale în procesul educaţional</w:t>
      </w:r>
    </w:p>
    <w:p w:rsidR="00AE2A5B" w:rsidRPr="00B77290" w:rsidRDefault="00AE2A5B" w:rsidP="000D012C">
      <w:pPr>
        <w:ind w:left="360"/>
        <w:rPr>
          <w:b/>
          <w:sz w:val="24"/>
          <w:szCs w:val="24"/>
          <w:lang w:val="ro-RO"/>
        </w:rPr>
      </w:pPr>
      <w:r w:rsidRPr="00B77290">
        <w:rPr>
          <w:b/>
          <w:sz w:val="24"/>
          <w:szCs w:val="24"/>
          <w:lang w:val="ro-RO"/>
        </w:rPr>
        <w:t>Obiectivul general nr.7: Asigurarea coeziunii sociale pentru oferirea unei educaţii de calitate</w:t>
      </w:r>
    </w:p>
    <w:p w:rsidR="00AE2A5B" w:rsidRPr="00B77290" w:rsidRDefault="00AE2A5B" w:rsidP="000D012C">
      <w:pPr>
        <w:ind w:left="360"/>
        <w:rPr>
          <w:sz w:val="24"/>
          <w:szCs w:val="24"/>
          <w:lang w:val="ro-RO"/>
        </w:rPr>
      </w:pPr>
      <w:r w:rsidRPr="00B77290">
        <w:rPr>
          <w:sz w:val="24"/>
          <w:szCs w:val="24"/>
          <w:lang w:val="ro-RO"/>
        </w:rPr>
        <w:t xml:space="preserve">Obiectivul specific nr.7.1: </w:t>
      </w:r>
      <w:r w:rsidR="00DC583B" w:rsidRPr="00B77290">
        <w:rPr>
          <w:sz w:val="24"/>
          <w:szCs w:val="24"/>
          <w:lang w:val="ro-RO"/>
        </w:rPr>
        <w:t>Asigurarea educaţiei parentale eficiente în vederea îmbunătăţirii practicilor de îngrijire şi educaţie a copiilor</w:t>
      </w:r>
    </w:p>
    <w:p w:rsidR="00B254DD" w:rsidRPr="002E1C30" w:rsidRDefault="00990996" w:rsidP="000D012C">
      <w:pPr>
        <w:ind w:left="360"/>
        <w:rPr>
          <w:b/>
          <w:sz w:val="24"/>
          <w:szCs w:val="24"/>
          <w:lang w:val="ro-RO"/>
        </w:rPr>
      </w:pPr>
      <w:r w:rsidRPr="002E1C30">
        <w:rPr>
          <w:b/>
          <w:sz w:val="24"/>
          <w:szCs w:val="24"/>
          <w:lang w:val="ro-RO"/>
        </w:rPr>
        <w:t>Obiectivul general nr.8: Asigurarea managerială şi metodică a sistemului educaţional</w:t>
      </w:r>
    </w:p>
    <w:p w:rsidR="00990996" w:rsidRDefault="00990996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nr.8.</w:t>
      </w:r>
      <w:r w:rsidR="002E1C30">
        <w:rPr>
          <w:sz w:val="24"/>
          <w:szCs w:val="24"/>
          <w:lang w:val="ro-RO"/>
        </w:rPr>
        <w:t>1: Activi</w:t>
      </w:r>
      <w:r w:rsidR="006A1031">
        <w:rPr>
          <w:sz w:val="24"/>
          <w:szCs w:val="24"/>
          <w:lang w:val="ro-RO"/>
        </w:rPr>
        <w:t>tăţi organizatorice instructive</w:t>
      </w:r>
    </w:p>
    <w:p w:rsidR="002E1C30" w:rsidRDefault="002E1C30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</w:t>
      </w:r>
      <w:r w:rsidR="00B77290">
        <w:rPr>
          <w:sz w:val="24"/>
          <w:szCs w:val="24"/>
          <w:lang w:val="ro-RO"/>
        </w:rPr>
        <w:t>ul</w:t>
      </w:r>
      <w:r>
        <w:rPr>
          <w:sz w:val="24"/>
          <w:szCs w:val="24"/>
          <w:lang w:val="ro-RO"/>
        </w:rPr>
        <w:t xml:space="preserve"> specific nr.8.2: Activităţi metodice (de consultanţă)</w:t>
      </w:r>
      <w:r w:rsidR="003D33D3">
        <w:rPr>
          <w:sz w:val="24"/>
          <w:szCs w:val="24"/>
          <w:lang w:val="ro-RO"/>
        </w:rPr>
        <w:t xml:space="preserve"> : seminare, ateliere de lucru</w:t>
      </w:r>
    </w:p>
    <w:p w:rsidR="003D33D3" w:rsidRDefault="003D33D3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</w:t>
      </w:r>
      <w:r w:rsidR="00B77290">
        <w:rPr>
          <w:sz w:val="24"/>
          <w:szCs w:val="24"/>
          <w:lang w:val="ro-RO"/>
        </w:rPr>
        <w:t>ul</w:t>
      </w:r>
      <w:r>
        <w:rPr>
          <w:sz w:val="24"/>
          <w:szCs w:val="24"/>
          <w:lang w:val="ro-RO"/>
        </w:rPr>
        <w:t xml:space="preserve"> specific</w:t>
      </w:r>
      <w:r w:rsidR="006A1031">
        <w:rPr>
          <w:sz w:val="24"/>
          <w:szCs w:val="24"/>
          <w:lang w:val="ro-RO"/>
        </w:rPr>
        <w:t xml:space="preserve"> nr.8.3: Activităţi de evaluare</w:t>
      </w:r>
    </w:p>
    <w:p w:rsidR="003D33D3" w:rsidRDefault="003D33D3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</w:t>
      </w:r>
      <w:r w:rsidR="00B77290">
        <w:rPr>
          <w:sz w:val="24"/>
          <w:szCs w:val="24"/>
          <w:lang w:val="ro-RO"/>
        </w:rPr>
        <w:t>ul</w:t>
      </w:r>
      <w:r>
        <w:rPr>
          <w:sz w:val="24"/>
          <w:szCs w:val="24"/>
          <w:lang w:val="ro-RO"/>
        </w:rPr>
        <w:t xml:space="preserve"> specific nr.8.4: Concursuri, olimpiade, expoziţii, sărbători</w:t>
      </w:r>
    </w:p>
    <w:p w:rsidR="003D33D3" w:rsidRDefault="0031633F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</w:t>
      </w:r>
      <w:r w:rsidR="00B77290">
        <w:rPr>
          <w:sz w:val="24"/>
          <w:szCs w:val="24"/>
          <w:lang w:val="ro-RO"/>
        </w:rPr>
        <w:t>ul</w:t>
      </w:r>
      <w:r>
        <w:rPr>
          <w:sz w:val="24"/>
          <w:szCs w:val="24"/>
          <w:lang w:val="ro-RO"/>
        </w:rPr>
        <w:t xml:space="preserve"> specific nr.8.5: Conferinţe</w:t>
      </w:r>
    </w:p>
    <w:p w:rsidR="0031633F" w:rsidRPr="00DC4A4C" w:rsidRDefault="0031633F" w:rsidP="000D012C">
      <w:pPr>
        <w:ind w:left="360"/>
        <w:rPr>
          <w:b/>
          <w:sz w:val="24"/>
          <w:szCs w:val="24"/>
          <w:lang w:val="ro-RO"/>
        </w:rPr>
      </w:pPr>
      <w:r w:rsidRPr="00DC4A4C">
        <w:rPr>
          <w:b/>
          <w:sz w:val="24"/>
          <w:szCs w:val="24"/>
          <w:lang w:val="ro-RO"/>
        </w:rPr>
        <w:t>Obiectiv</w:t>
      </w:r>
      <w:r w:rsidR="00B77290" w:rsidRPr="00DC4A4C">
        <w:rPr>
          <w:b/>
          <w:sz w:val="24"/>
          <w:szCs w:val="24"/>
          <w:lang w:val="ro-RO"/>
        </w:rPr>
        <w:t>ul</w:t>
      </w:r>
      <w:r w:rsidRPr="00DC4A4C">
        <w:rPr>
          <w:b/>
          <w:sz w:val="24"/>
          <w:szCs w:val="24"/>
          <w:lang w:val="ro-RO"/>
        </w:rPr>
        <w:t xml:space="preserve"> general</w:t>
      </w:r>
      <w:r w:rsidR="009A6B29" w:rsidRPr="00DC4A4C">
        <w:rPr>
          <w:b/>
          <w:sz w:val="24"/>
          <w:szCs w:val="24"/>
          <w:lang w:val="ro-RO"/>
        </w:rPr>
        <w:t xml:space="preserve"> nr.9: Dezvoltarea procesului participativ şi asigurarea transparenţei în activitatea decizională</w:t>
      </w:r>
    </w:p>
    <w:p w:rsidR="009A6B29" w:rsidRPr="00DC4A4C" w:rsidRDefault="009A6B29" w:rsidP="000D012C">
      <w:pPr>
        <w:ind w:left="360"/>
        <w:rPr>
          <w:sz w:val="24"/>
          <w:szCs w:val="24"/>
          <w:lang w:val="ro-RO"/>
        </w:rPr>
      </w:pPr>
      <w:r w:rsidRPr="00DC4A4C">
        <w:rPr>
          <w:sz w:val="24"/>
          <w:szCs w:val="24"/>
          <w:lang w:val="ro-RO"/>
        </w:rPr>
        <w:t>Obiectiv</w:t>
      </w:r>
      <w:r w:rsidR="00B77290" w:rsidRPr="00DC4A4C">
        <w:rPr>
          <w:sz w:val="24"/>
          <w:szCs w:val="24"/>
          <w:lang w:val="ro-RO"/>
        </w:rPr>
        <w:t>ul</w:t>
      </w:r>
      <w:r w:rsidRPr="00DC4A4C">
        <w:rPr>
          <w:sz w:val="24"/>
          <w:szCs w:val="24"/>
          <w:lang w:val="ro-RO"/>
        </w:rPr>
        <w:t xml:space="preserve"> specific nr.9.1: </w:t>
      </w:r>
      <w:r w:rsidR="00930D26" w:rsidRPr="00DC4A4C">
        <w:rPr>
          <w:sz w:val="24"/>
          <w:szCs w:val="24"/>
          <w:lang w:val="ro-RO"/>
        </w:rPr>
        <w:t>Mediatizarea reformelor în educaţie şi informarea grupurilor – ţintă despre nece</w:t>
      </w:r>
      <w:r w:rsidR="00D8075D" w:rsidRPr="00DC4A4C">
        <w:rPr>
          <w:sz w:val="24"/>
          <w:szCs w:val="24"/>
          <w:lang w:val="ro-RO"/>
        </w:rPr>
        <w:t>sitatea implementării acestora</w:t>
      </w:r>
    </w:p>
    <w:p w:rsidR="00D8075D" w:rsidRDefault="00D8075D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nr.9.2: Probleme propuse spre examinare în cadrul şedinţelor Consiliului Comunal</w:t>
      </w:r>
    </w:p>
    <w:p w:rsidR="00DC3A74" w:rsidRDefault="00DC3A74" w:rsidP="000D012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nr.9.3: Probleme propuse spre examinare în cadrul şedinţelor Consiliului de Administraţie</w:t>
      </w:r>
    </w:p>
    <w:p w:rsidR="00515D5C" w:rsidRPr="000C7EA3" w:rsidRDefault="000D1F33" w:rsidP="000C7EA3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Obiectivul specific nr.9.4: Probleme propuse spre examinare în cadrul şedinţelor cu cadrele didactice</w:t>
      </w:r>
    </w:p>
    <w:p w:rsidR="000D012C" w:rsidRPr="002841FE" w:rsidRDefault="000D012C" w:rsidP="000D012C">
      <w:pPr>
        <w:pStyle w:val="a5"/>
        <w:rPr>
          <w:b/>
          <w:sz w:val="24"/>
          <w:szCs w:val="24"/>
          <w:lang w:val="ro-RO"/>
        </w:rPr>
      </w:pPr>
      <w:r w:rsidRPr="002841FE">
        <w:rPr>
          <w:b/>
          <w:sz w:val="24"/>
          <w:szCs w:val="24"/>
          <w:lang w:val="ro-RO"/>
        </w:rPr>
        <w:t>Activitatea managerială</w:t>
      </w:r>
      <w:r>
        <w:rPr>
          <w:b/>
          <w:sz w:val="24"/>
          <w:szCs w:val="24"/>
          <w:lang w:val="ro-RO"/>
        </w:rPr>
        <w:t xml:space="preserve"> desfăşurată </w:t>
      </w:r>
    </w:p>
    <w:p w:rsidR="000D012C" w:rsidRPr="00E50254" w:rsidRDefault="00E50254" w:rsidP="00E50254">
      <w:pPr>
        <w:ind w:left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2.1. </w:t>
      </w:r>
      <w:r w:rsidR="000D012C" w:rsidRPr="00E50254">
        <w:rPr>
          <w:b/>
          <w:sz w:val="24"/>
          <w:szCs w:val="24"/>
          <w:lang w:val="ro-RO"/>
        </w:rPr>
        <w:t>Date statistice:</w:t>
      </w:r>
    </w:p>
    <w:p w:rsidR="000D012C" w:rsidRDefault="000D012C" w:rsidP="000D012C">
      <w:pPr>
        <w:pStyle w:val="a5"/>
        <w:ind w:left="1080"/>
        <w:rPr>
          <w:b/>
          <w:sz w:val="24"/>
          <w:szCs w:val="24"/>
          <w:lang w:val="ro-RO"/>
        </w:rPr>
      </w:pPr>
    </w:p>
    <w:p w:rsidR="000D012C" w:rsidRDefault="000D012C" w:rsidP="000D012C">
      <w:pPr>
        <w:pStyle w:val="a5"/>
        <w:ind w:left="1800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2.1.1. </w:t>
      </w:r>
      <w:r w:rsidRPr="008B0101">
        <w:rPr>
          <w:b/>
          <w:sz w:val="24"/>
          <w:szCs w:val="24"/>
          <w:lang w:val="ro-RO"/>
        </w:rPr>
        <w:t>nr. total al copiilor</w:t>
      </w:r>
      <w:r w:rsidRPr="008B0101">
        <w:rPr>
          <w:sz w:val="24"/>
          <w:szCs w:val="24"/>
          <w:lang w:val="ro-RO"/>
        </w:rPr>
        <w:t xml:space="preserve"> </w:t>
      </w:r>
    </w:p>
    <w:p w:rsidR="000D012C" w:rsidRDefault="000D012C" w:rsidP="000D012C">
      <w:pPr>
        <w:pStyle w:val="a5"/>
        <w:ind w:left="1800"/>
        <w:rPr>
          <w:b/>
          <w:sz w:val="24"/>
          <w:szCs w:val="24"/>
          <w:lang w:val="ro-RO"/>
        </w:rPr>
      </w:pPr>
    </w:p>
    <w:tbl>
      <w:tblPr>
        <w:tblStyle w:val="a8"/>
        <w:tblW w:w="138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1844"/>
        <w:gridCol w:w="708"/>
        <w:gridCol w:w="993"/>
        <w:gridCol w:w="1842"/>
        <w:gridCol w:w="1418"/>
        <w:gridCol w:w="1134"/>
        <w:gridCol w:w="2268"/>
        <w:gridCol w:w="2551"/>
      </w:tblGrid>
      <w:tr w:rsidR="000D012C" w:rsidRPr="007D3CFE" w:rsidTr="00374132">
        <w:trPr>
          <w:trHeight w:val="375"/>
        </w:trPr>
        <w:tc>
          <w:tcPr>
            <w:tcW w:w="13892" w:type="dxa"/>
            <w:gridSpan w:val="9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 de copii, pe vârste, în localitate și rata frecvenței</w:t>
            </w:r>
          </w:p>
        </w:tc>
      </w:tr>
      <w:tr w:rsidR="000D012C" w:rsidRPr="00E50254" w:rsidTr="00374132">
        <w:trPr>
          <w:trHeight w:val="285"/>
        </w:trPr>
        <w:tc>
          <w:tcPr>
            <w:tcW w:w="3686" w:type="dxa"/>
            <w:gridSpan w:val="3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0-3 ani</w:t>
            </w:r>
          </w:p>
        </w:tc>
        <w:tc>
          <w:tcPr>
            <w:tcW w:w="4253" w:type="dxa"/>
            <w:gridSpan w:val="3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3-5 ani</w:t>
            </w:r>
          </w:p>
        </w:tc>
        <w:tc>
          <w:tcPr>
            <w:tcW w:w="5953" w:type="dxa"/>
            <w:gridSpan w:val="3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5-7 ani</w:t>
            </w:r>
          </w:p>
        </w:tc>
      </w:tr>
      <w:tr w:rsidR="000D012C" w:rsidTr="00374132">
        <w:trPr>
          <w:trHeight w:val="252"/>
        </w:trPr>
        <w:tc>
          <w:tcPr>
            <w:tcW w:w="1134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Real ezistenți</w:t>
            </w:r>
          </w:p>
        </w:tc>
        <w:tc>
          <w:tcPr>
            <w:tcW w:w="1844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Frecventează IET</w:t>
            </w:r>
          </w:p>
        </w:tc>
        <w:tc>
          <w:tcPr>
            <w:tcW w:w="708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Rata, %</w:t>
            </w:r>
          </w:p>
        </w:tc>
        <w:tc>
          <w:tcPr>
            <w:tcW w:w="993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Real existenți</w:t>
            </w:r>
          </w:p>
        </w:tc>
        <w:tc>
          <w:tcPr>
            <w:tcW w:w="184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Frecventează</w:t>
            </w:r>
          </w:p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IET</w:t>
            </w:r>
          </w:p>
        </w:tc>
        <w:tc>
          <w:tcPr>
            <w:tcW w:w="1418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Rata, %</w:t>
            </w:r>
          </w:p>
        </w:tc>
        <w:tc>
          <w:tcPr>
            <w:tcW w:w="1134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Real existenți</w:t>
            </w:r>
          </w:p>
        </w:tc>
        <w:tc>
          <w:tcPr>
            <w:tcW w:w="2268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Frecventează</w:t>
            </w:r>
          </w:p>
          <w:p w:rsidR="000D012C" w:rsidRDefault="000D012C" w:rsidP="00374132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IET</w:t>
            </w:r>
          </w:p>
        </w:tc>
        <w:tc>
          <w:tcPr>
            <w:tcW w:w="2551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Rata, %</w:t>
            </w:r>
          </w:p>
        </w:tc>
      </w:tr>
      <w:tr w:rsidR="000D012C" w:rsidTr="00374132">
        <w:tc>
          <w:tcPr>
            <w:tcW w:w="1134" w:type="dxa"/>
          </w:tcPr>
          <w:p w:rsidR="000D012C" w:rsidRPr="00901DF4" w:rsidRDefault="00C8671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68</w:t>
            </w:r>
          </w:p>
        </w:tc>
        <w:tc>
          <w:tcPr>
            <w:tcW w:w="1844" w:type="dxa"/>
          </w:tcPr>
          <w:p w:rsidR="000D012C" w:rsidRPr="00901DF4" w:rsidRDefault="007C011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901DF4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:rsidR="000D012C" w:rsidRPr="00901DF4" w:rsidRDefault="00CB6A1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2%</w:t>
            </w:r>
          </w:p>
        </w:tc>
        <w:tc>
          <w:tcPr>
            <w:tcW w:w="993" w:type="dxa"/>
          </w:tcPr>
          <w:p w:rsidR="000D012C" w:rsidRPr="00901DF4" w:rsidRDefault="0095785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44</w:t>
            </w:r>
          </w:p>
        </w:tc>
        <w:tc>
          <w:tcPr>
            <w:tcW w:w="1842" w:type="dxa"/>
          </w:tcPr>
          <w:p w:rsidR="000D012C" w:rsidRPr="00901DF4" w:rsidRDefault="005A445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1418" w:type="dxa"/>
          </w:tcPr>
          <w:p w:rsidR="000D012C" w:rsidRPr="00901DF4" w:rsidRDefault="005A445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73 %</w:t>
            </w:r>
          </w:p>
        </w:tc>
        <w:tc>
          <w:tcPr>
            <w:tcW w:w="1134" w:type="dxa"/>
          </w:tcPr>
          <w:p w:rsidR="000D012C" w:rsidRPr="00901DF4" w:rsidRDefault="00CB6A1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</w:p>
        </w:tc>
        <w:tc>
          <w:tcPr>
            <w:tcW w:w="2268" w:type="dxa"/>
          </w:tcPr>
          <w:p w:rsidR="000D012C" w:rsidRPr="00901DF4" w:rsidRDefault="00CB6A1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</w:p>
        </w:tc>
        <w:tc>
          <w:tcPr>
            <w:tcW w:w="2551" w:type="dxa"/>
          </w:tcPr>
          <w:p w:rsidR="000D012C" w:rsidRPr="00901DF4" w:rsidRDefault="00CB6A1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100 %</w:t>
            </w:r>
          </w:p>
        </w:tc>
      </w:tr>
    </w:tbl>
    <w:p w:rsidR="000D012C" w:rsidRDefault="000D012C" w:rsidP="000D012C">
      <w:pPr>
        <w:rPr>
          <w:b/>
          <w:sz w:val="24"/>
          <w:szCs w:val="24"/>
          <w:lang w:val="ro-RO"/>
        </w:rPr>
      </w:pPr>
    </w:p>
    <w:p w:rsidR="00D04232" w:rsidRDefault="000D012C" w:rsidP="000D012C">
      <w:pPr>
        <w:rPr>
          <w:sz w:val="24"/>
          <w:szCs w:val="24"/>
          <w:lang w:val="ro-RO"/>
        </w:rPr>
      </w:pPr>
      <w:r w:rsidRPr="00FB5F27">
        <w:rPr>
          <w:b/>
          <w:sz w:val="24"/>
          <w:szCs w:val="24"/>
          <w:lang w:val="ro-RO"/>
        </w:rPr>
        <w:t xml:space="preserve">Constatări, </w:t>
      </w:r>
      <w:r>
        <w:rPr>
          <w:b/>
          <w:sz w:val="24"/>
          <w:szCs w:val="24"/>
          <w:lang w:val="ro-RO"/>
        </w:rPr>
        <w:t>analize comparative cu anul 2018-2019</w:t>
      </w:r>
      <w:r w:rsidRPr="00FB5F27">
        <w:rPr>
          <w:b/>
          <w:sz w:val="24"/>
          <w:szCs w:val="24"/>
          <w:lang w:val="ro-RO"/>
        </w:rPr>
        <w:t xml:space="preserve"> </w:t>
      </w:r>
      <w:r w:rsidRPr="00FB5F27">
        <w:rPr>
          <w:sz w:val="24"/>
          <w:szCs w:val="24"/>
          <w:lang w:val="ro-RO"/>
        </w:rPr>
        <w:t>(s-au renovat, dotat, s-a mărit nr. copiilor care frecventează, și-au schimbat statutul etc.).</w:t>
      </w:r>
      <w:r w:rsidR="00D04232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C7A4A">
        <w:rPr>
          <w:sz w:val="24"/>
          <w:szCs w:val="24"/>
          <w:lang w:val="ro-RO"/>
        </w:rPr>
        <w:t xml:space="preserve"> </w:t>
      </w:r>
    </w:p>
    <w:p w:rsidR="00D04232" w:rsidRDefault="00D04232" w:rsidP="000D012C">
      <w:pPr>
        <w:rPr>
          <w:sz w:val="24"/>
          <w:szCs w:val="24"/>
          <w:lang w:val="ro-RO"/>
        </w:rPr>
      </w:pPr>
    </w:p>
    <w:p w:rsidR="000D012C" w:rsidRPr="00FB5F27" w:rsidRDefault="005C7A4A" w:rsidP="000D012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fiecare an </w:t>
      </w:r>
      <w:r w:rsidR="00A656D1">
        <w:rPr>
          <w:sz w:val="24"/>
          <w:szCs w:val="24"/>
          <w:lang w:val="ro-RO"/>
        </w:rPr>
        <w:t>frecventează între 66 – 68 copii. Nu au fost renovări</w:t>
      </w:r>
      <w:r w:rsidR="00745B1E">
        <w:rPr>
          <w:sz w:val="24"/>
          <w:szCs w:val="24"/>
          <w:lang w:val="ro-RO"/>
        </w:rPr>
        <w:t xml:space="preserve"> şi dotări</w:t>
      </w:r>
      <w:r w:rsidR="00A1588C">
        <w:rPr>
          <w:sz w:val="24"/>
          <w:szCs w:val="24"/>
          <w:lang w:val="ro-RO"/>
        </w:rPr>
        <w:t xml:space="preserve"> de grupe adăugătoare</w:t>
      </w:r>
      <w:r w:rsidR="00745B1E">
        <w:rPr>
          <w:sz w:val="24"/>
          <w:szCs w:val="24"/>
          <w:lang w:val="ro-RO"/>
        </w:rPr>
        <w:t>, din cauza lipsei spaţiului.</w:t>
      </w:r>
    </w:p>
    <w:p w:rsidR="000D012C" w:rsidRPr="00B56BA2" w:rsidRDefault="000D012C" w:rsidP="000D012C">
      <w:pPr>
        <w:pStyle w:val="a5"/>
        <w:ind w:left="2160"/>
        <w:rPr>
          <w:sz w:val="24"/>
          <w:szCs w:val="24"/>
          <w:lang w:val="ro-RO"/>
        </w:rPr>
      </w:pPr>
    </w:p>
    <w:p w:rsidR="000D012C" w:rsidRPr="00211540" w:rsidRDefault="000D012C" w:rsidP="000D012C">
      <w:pPr>
        <w:pStyle w:val="a5"/>
        <w:numPr>
          <w:ilvl w:val="2"/>
          <w:numId w:val="2"/>
        </w:numPr>
        <w:rPr>
          <w:b/>
          <w:sz w:val="24"/>
          <w:szCs w:val="24"/>
          <w:lang w:val="ro-RO"/>
        </w:rPr>
      </w:pPr>
      <w:r w:rsidRPr="00211540">
        <w:rPr>
          <w:b/>
          <w:sz w:val="24"/>
          <w:szCs w:val="24"/>
          <w:lang w:val="ro-RO"/>
        </w:rPr>
        <w:t xml:space="preserve">Numărul </w:t>
      </w:r>
      <w:r>
        <w:rPr>
          <w:b/>
          <w:sz w:val="24"/>
          <w:szCs w:val="24"/>
          <w:lang w:val="ro-RO"/>
        </w:rPr>
        <w:t xml:space="preserve">copiilor din </w:t>
      </w:r>
      <w:r w:rsidRPr="00211540">
        <w:rPr>
          <w:b/>
          <w:sz w:val="24"/>
          <w:szCs w:val="24"/>
          <w:lang w:val="ro-RO"/>
        </w:rPr>
        <w:t>localitățil</w:t>
      </w:r>
      <w:r>
        <w:rPr>
          <w:b/>
          <w:sz w:val="24"/>
          <w:szCs w:val="24"/>
          <w:lang w:val="ro-RO"/>
        </w:rPr>
        <w:t>e</w:t>
      </w:r>
      <w:r w:rsidRPr="00211540">
        <w:rPr>
          <w:b/>
          <w:sz w:val="24"/>
          <w:szCs w:val="24"/>
          <w:lang w:val="ro-RO"/>
        </w:rPr>
        <w:t xml:space="preserve"> fără IET</w:t>
      </w:r>
    </w:p>
    <w:p w:rsidR="000D012C" w:rsidRPr="00C8636A" w:rsidRDefault="000D012C" w:rsidP="000D012C">
      <w:pPr>
        <w:pStyle w:val="a5"/>
        <w:ind w:left="2160"/>
        <w:rPr>
          <w:b/>
          <w:sz w:val="24"/>
          <w:szCs w:val="24"/>
          <w:lang w:val="ro-RO"/>
        </w:rPr>
      </w:pPr>
    </w:p>
    <w:tbl>
      <w:tblPr>
        <w:tblStyle w:val="a8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701"/>
        <w:gridCol w:w="1275"/>
        <w:gridCol w:w="1276"/>
        <w:gridCol w:w="1843"/>
        <w:gridCol w:w="3118"/>
      </w:tblGrid>
      <w:tr w:rsidR="000D012C" w:rsidRPr="007D3CFE" w:rsidTr="00374132">
        <w:trPr>
          <w:trHeight w:val="1245"/>
        </w:trPr>
        <w:tc>
          <w:tcPr>
            <w:tcW w:w="1809" w:type="dxa"/>
            <w:vMerge w:val="restart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localități</w:t>
            </w:r>
          </w:p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fără IET (</w:t>
            </w:r>
            <w:r w:rsidRPr="001355D9">
              <w:rPr>
                <w:sz w:val="24"/>
                <w:szCs w:val="24"/>
                <w:lang w:val="ro-RO"/>
              </w:rPr>
              <w:t>nu au nici grupă pregătitoare</w:t>
            </w:r>
            <w:r>
              <w:rPr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3828" w:type="dxa"/>
            <w:gridSpan w:val="2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total de copii de 0-7 ani din localitățile fără IET, pe vârste</w:t>
            </w:r>
          </w:p>
        </w:tc>
        <w:tc>
          <w:tcPr>
            <w:tcW w:w="7512" w:type="dxa"/>
            <w:gridSpan w:val="4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de copii care frecventează IET în altă localitate</w:t>
            </w:r>
          </w:p>
        </w:tc>
      </w:tr>
      <w:tr w:rsidR="000D012C" w:rsidTr="00374132">
        <w:trPr>
          <w:trHeight w:val="828"/>
        </w:trPr>
        <w:tc>
          <w:tcPr>
            <w:tcW w:w="1809" w:type="dxa"/>
            <w:vMerge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Cu vârsta </w:t>
            </w:r>
          </w:p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până la    3 ani</w:t>
            </w:r>
          </w:p>
        </w:tc>
        <w:tc>
          <w:tcPr>
            <w:tcW w:w="1701" w:type="dxa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Cu vârsta </w:t>
            </w:r>
          </w:p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3-7 ani</w:t>
            </w:r>
          </w:p>
        </w:tc>
        <w:tc>
          <w:tcPr>
            <w:tcW w:w="1275" w:type="dxa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0-3 ani</w:t>
            </w:r>
          </w:p>
        </w:tc>
        <w:tc>
          <w:tcPr>
            <w:tcW w:w="1276" w:type="dxa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Rata, %</w:t>
            </w:r>
          </w:p>
        </w:tc>
        <w:tc>
          <w:tcPr>
            <w:tcW w:w="1843" w:type="dxa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3-6(7) ani</w:t>
            </w:r>
          </w:p>
        </w:tc>
        <w:tc>
          <w:tcPr>
            <w:tcW w:w="3118" w:type="dxa"/>
          </w:tcPr>
          <w:p w:rsidR="000D012C" w:rsidRDefault="000D012C" w:rsidP="003741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Rata, %</w:t>
            </w:r>
          </w:p>
        </w:tc>
      </w:tr>
      <w:tr w:rsidR="000D012C" w:rsidRPr="00BD5AD1" w:rsidTr="00374132">
        <w:trPr>
          <w:trHeight w:val="433"/>
        </w:trPr>
        <w:tc>
          <w:tcPr>
            <w:tcW w:w="1809" w:type="dxa"/>
          </w:tcPr>
          <w:p w:rsidR="000D012C" w:rsidRPr="00BD5AD1" w:rsidRDefault="00726A51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Reuţelul Nou</w:t>
            </w:r>
          </w:p>
        </w:tc>
        <w:tc>
          <w:tcPr>
            <w:tcW w:w="2127" w:type="dxa"/>
          </w:tcPr>
          <w:p w:rsidR="000D012C" w:rsidRPr="00BD5AD1" w:rsidRDefault="00B370B4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701" w:type="dxa"/>
          </w:tcPr>
          <w:p w:rsidR="000D012C" w:rsidRPr="00BD5AD1" w:rsidRDefault="00193849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</w:tcPr>
          <w:p w:rsidR="000D012C" w:rsidRPr="00BD5AD1" w:rsidRDefault="00193849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276" w:type="dxa"/>
          </w:tcPr>
          <w:p w:rsidR="000D012C" w:rsidRPr="00BD5AD1" w:rsidRDefault="00193849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%</w:t>
            </w:r>
          </w:p>
        </w:tc>
        <w:tc>
          <w:tcPr>
            <w:tcW w:w="1843" w:type="dxa"/>
          </w:tcPr>
          <w:p w:rsidR="000D012C" w:rsidRPr="00BD5AD1" w:rsidRDefault="00193849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118" w:type="dxa"/>
          </w:tcPr>
          <w:p w:rsidR="000D012C" w:rsidRPr="00BD5AD1" w:rsidRDefault="00217AA7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100%</w:t>
            </w:r>
          </w:p>
        </w:tc>
      </w:tr>
    </w:tbl>
    <w:p w:rsidR="000D012C" w:rsidRDefault="000D012C" w:rsidP="000D012C">
      <w:pPr>
        <w:rPr>
          <w:sz w:val="24"/>
          <w:szCs w:val="24"/>
          <w:lang w:val="ro-RO"/>
        </w:rPr>
      </w:pPr>
    </w:p>
    <w:p w:rsidR="001636ED" w:rsidRDefault="000D012C" w:rsidP="000D012C">
      <w:pPr>
        <w:rPr>
          <w:sz w:val="24"/>
          <w:szCs w:val="24"/>
          <w:lang w:val="ro-RO"/>
        </w:rPr>
      </w:pPr>
      <w:r w:rsidRPr="00FB5F27">
        <w:rPr>
          <w:b/>
          <w:sz w:val="24"/>
          <w:szCs w:val="24"/>
          <w:lang w:val="ro-RO"/>
        </w:rPr>
        <w:t>Consta</w:t>
      </w:r>
      <w:r>
        <w:rPr>
          <w:b/>
          <w:sz w:val="24"/>
          <w:szCs w:val="24"/>
          <w:lang w:val="ro-RO"/>
        </w:rPr>
        <w:t>tări, analize comparativ cu 2018</w:t>
      </w:r>
      <w:r w:rsidRPr="00FB5F27">
        <w:rPr>
          <w:b/>
          <w:sz w:val="24"/>
          <w:szCs w:val="24"/>
          <w:lang w:val="ro-RO"/>
        </w:rPr>
        <w:t>-201</w:t>
      </w:r>
      <w:r>
        <w:rPr>
          <w:b/>
          <w:sz w:val="24"/>
          <w:szCs w:val="24"/>
          <w:lang w:val="ro-RO"/>
        </w:rPr>
        <w:t>9</w:t>
      </w:r>
      <w:r w:rsidR="001636ED">
        <w:rPr>
          <w:sz w:val="24"/>
          <w:szCs w:val="24"/>
          <w:lang w:val="ro-RO"/>
        </w:rPr>
        <w:t xml:space="preserve">  </w:t>
      </w:r>
      <w:r w:rsidR="00CB4F1A">
        <w:rPr>
          <w:sz w:val="24"/>
          <w:szCs w:val="24"/>
          <w:lang w:val="ro-RO"/>
        </w:rPr>
        <w:t xml:space="preserve">În anul 2017 – 2018 în Reuţelel Nou au fost copii de 0 – 7 ani, </w:t>
      </w:r>
      <w:r w:rsidR="007075DA">
        <w:rPr>
          <w:sz w:val="24"/>
          <w:szCs w:val="24"/>
          <w:lang w:val="ro-RO"/>
        </w:rPr>
        <w:t>în</w:t>
      </w:r>
      <w:r w:rsidR="00E1077F">
        <w:rPr>
          <w:sz w:val="24"/>
          <w:szCs w:val="24"/>
          <w:lang w:val="ro-RO"/>
        </w:rPr>
        <w:t xml:space="preserve"> număr de 3 copii. Un copil a plecat la şcoală în septembrie 2018, doi au frecventat </w:t>
      </w:r>
      <w:r w:rsidR="002B5863">
        <w:rPr>
          <w:sz w:val="24"/>
          <w:szCs w:val="24"/>
          <w:lang w:val="ro-RO"/>
        </w:rPr>
        <w:t>IET Grădiniţa de copii Hiliuţi pe parcursul anului de învăţământ 2018 – 2019.</w:t>
      </w:r>
      <w:r w:rsidR="00D85B9B">
        <w:rPr>
          <w:sz w:val="24"/>
          <w:szCs w:val="24"/>
          <w:lang w:val="ro-RO"/>
        </w:rPr>
        <w:t xml:space="preserve"> În septembrie aceşti doi copii vor fi înscrişi la şcoală.</w:t>
      </w:r>
      <w:r w:rsidR="002B5863">
        <w:rPr>
          <w:sz w:val="24"/>
          <w:szCs w:val="24"/>
          <w:lang w:val="ro-RO"/>
        </w:rPr>
        <w:t xml:space="preserve"> La moment în Reuţelul Nou nu este nici un copil de 0 – 7 ani.</w:t>
      </w:r>
    </w:p>
    <w:p w:rsidR="00D04232" w:rsidRDefault="00D04232" w:rsidP="000D012C">
      <w:pPr>
        <w:rPr>
          <w:sz w:val="24"/>
          <w:szCs w:val="24"/>
          <w:lang w:val="ro-RO"/>
        </w:rPr>
      </w:pPr>
    </w:p>
    <w:p w:rsidR="000D012C" w:rsidRPr="00CB4F1A" w:rsidRDefault="000D012C" w:rsidP="00CB4F1A">
      <w:pPr>
        <w:pStyle w:val="a5"/>
        <w:numPr>
          <w:ilvl w:val="2"/>
          <w:numId w:val="2"/>
        </w:numPr>
        <w:rPr>
          <w:b/>
          <w:sz w:val="24"/>
          <w:szCs w:val="24"/>
          <w:lang w:val="ro-RO"/>
        </w:rPr>
      </w:pPr>
      <w:r w:rsidRPr="00CB4F1A">
        <w:rPr>
          <w:b/>
          <w:sz w:val="24"/>
          <w:szCs w:val="24"/>
          <w:lang w:val="ro-RO"/>
        </w:rPr>
        <w:t>Cadre didactice din IET.</w:t>
      </w:r>
    </w:p>
    <w:p w:rsidR="000D012C" w:rsidRPr="002841FE" w:rsidRDefault="000D012C" w:rsidP="000D012C">
      <w:pPr>
        <w:pStyle w:val="a5"/>
        <w:rPr>
          <w:b/>
          <w:sz w:val="24"/>
          <w:szCs w:val="24"/>
          <w:lang w:val="ro-RO"/>
        </w:rPr>
      </w:pPr>
    </w:p>
    <w:tbl>
      <w:tblPr>
        <w:tblStyle w:val="a8"/>
        <w:tblW w:w="13033" w:type="dxa"/>
        <w:jc w:val="center"/>
        <w:tblLook w:val="04A0" w:firstRow="1" w:lastRow="0" w:firstColumn="1" w:lastColumn="0" w:noHBand="0" w:noVBand="1"/>
      </w:tblPr>
      <w:tblGrid>
        <w:gridCol w:w="1312"/>
        <w:gridCol w:w="2514"/>
        <w:gridCol w:w="1842"/>
        <w:gridCol w:w="1585"/>
        <w:gridCol w:w="1047"/>
        <w:gridCol w:w="601"/>
        <w:gridCol w:w="573"/>
        <w:gridCol w:w="884"/>
        <w:gridCol w:w="1385"/>
        <w:gridCol w:w="1290"/>
      </w:tblGrid>
      <w:tr w:rsidR="000D012C" w:rsidRPr="007D3CFE" w:rsidTr="00374132">
        <w:trPr>
          <w:jc w:val="center"/>
        </w:trPr>
        <w:tc>
          <w:tcPr>
            <w:tcW w:w="1313" w:type="dxa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944" w:type="dxa"/>
            <w:gridSpan w:val="3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Cadre didactice (incl.director, educator, metodist, conducător muzical, psiholog, logoped, cadru didactic de sprijin etc.) </w:t>
            </w:r>
          </w:p>
        </w:tc>
        <w:tc>
          <w:tcPr>
            <w:tcW w:w="4486" w:type="dxa"/>
            <w:gridSpan w:val="5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Nr. cadrelor didactice deţinătoare de grade didactice </w:t>
            </w:r>
          </w:p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90" w:type="dxa"/>
            <w:vMerge w:val="restart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</w:t>
            </w:r>
            <w:r w:rsidRPr="00BA0614">
              <w:rPr>
                <w:sz w:val="24"/>
                <w:szCs w:val="24"/>
                <w:lang w:val="ro-RO"/>
              </w:rPr>
              <w:t>ficitul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BA0614">
              <w:rPr>
                <w:sz w:val="24"/>
                <w:szCs w:val="24"/>
                <w:lang w:val="ro-RO"/>
              </w:rPr>
              <w:t xml:space="preserve">de cadre </w:t>
            </w:r>
            <w:r>
              <w:rPr>
                <w:sz w:val="24"/>
                <w:szCs w:val="24"/>
                <w:lang w:val="ro-RO"/>
              </w:rPr>
              <w:t xml:space="preserve">didactice, de care,  </w:t>
            </w:r>
            <w:r w:rsidRPr="00BA0614">
              <w:rPr>
                <w:sz w:val="24"/>
                <w:szCs w:val="24"/>
                <w:lang w:val="ro-RO"/>
              </w:rPr>
              <w:t xml:space="preserve"> instituţia în care </w:t>
            </w:r>
            <w:r w:rsidRPr="00BA0614">
              <w:rPr>
                <w:sz w:val="24"/>
                <w:szCs w:val="24"/>
                <w:lang w:val="ro-RO"/>
              </w:rPr>
              <w:lastRenderedPageBreak/>
              <w:t>este înregistrat</w:t>
            </w:r>
          </w:p>
        </w:tc>
      </w:tr>
      <w:tr w:rsidR="000D012C" w:rsidTr="00374132">
        <w:trPr>
          <w:trHeight w:val="1065"/>
          <w:jc w:val="center"/>
        </w:trPr>
        <w:tc>
          <w:tcPr>
            <w:tcW w:w="1313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total</w:t>
            </w:r>
          </w:p>
        </w:tc>
        <w:tc>
          <w:tcPr>
            <w:tcW w:w="2515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 calificare în domeniul preșcolar</w:t>
            </w:r>
          </w:p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(din nr. total)</w:t>
            </w:r>
          </w:p>
        </w:tc>
        <w:tc>
          <w:tcPr>
            <w:tcW w:w="1843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BA0614">
              <w:rPr>
                <w:sz w:val="24"/>
                <w:szCs w:val="24"/>
                <w:lang w:val="ro-RO"/>
              </w:rPr>
              <w:t xml:space="preserve">cu alte calificări, dar din </w:t>
            </w:r>
            <w:r w:rsidRPr="00BA0614">
              <w:rPr>
                <w:sz w:val="24"/>
                <w:szCs w:val="24"/>
                <w:lang w:val="ro-RO"/>
              </w:rPr>
              <w:lastRenderedPageBreak/>
              <w:t xml:space="preserve">domeniul </w:t>
            </w:r>
            <w:r>
              <w:rPr>
                <w:sz w:val="24"/>
                <w:szCs w:val="24"/>
                <w:lang w:val="ro-RO"/>
              </w:rPr>
              <w:t>pedagogiei</w:t>
            </w:r>
          </w:p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(din nr. total)</w:t>
            </w:r>
          </w:p>
        </w:tc>
        <w:tc>
          <w:tcPr>
            <w:tcW w:w="1586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 w:rsidRPr="00BA0614">
              <w:rPr>
                <w:sz w:val="24"/>
                <w:szCs w:val="24"/>
                <w:lang w:val="ro-RO"/>
              </w:rPr>
              <w:lastRenderedPageBreak/>
              <w:t>cu alte calificări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(din nr. total)</w:t>
            </w:r>
          </w:p>
        </w:tc>
        <w:tc>
          <w:tcPr>
            <w:tcW w:w="1043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601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573" w:type="dxa"/>
            <w:vMerge w:val="restart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9" w:type="dxa"/>
            <w:gridSpan w:val="2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Fără grad didactic</w:t>
            </w:r>
          </w:p>
        </w:tc>
        <w:tc>
          <w:tcPr>
            <w:tcW w:w="1290" w:type="dxa"/>
            <w:vMerge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</w:tr>
      <w:tr w:rsidR="000D012C" w:rsidRPr="007D3CFE" w:rsidTr="00374132">
        <w:trPr>
          <w:trHeight w:val="855"/>
          <w:jc w:val="center"/>
        </w:trPr>
        <w:tc>
          <w:tcPr>
            <w:tcW w:w="1313" w:type="dxa"/>
            <w:vMerge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15" w:type="dxa"/>
            <w:vMerge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0D012C" w:rsidRPr="00BA0614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86" w:type="dxa"/>
            <w:vMerge/>
            <w:vAlign w:val="center"/>
          </w:tcPr>
          <w:p w:rsidR="000D012C" w:rsidRPr="00BA0614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43" w:type="dxa"/>
            <w:vMerge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601" w:type="dxa"/>
            <w:vMerge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73" w:type="dxa"/>
            <w:vMerge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total</w:t>
            </w:r>
          </w:p>
        </w:tc>
        <w:tc>
          <w:tcPr>
            <w:tcW w:w="1385" w:type="dxa"/>
            <w:vAlign w:val="center"/>
          </w:tcPr>
          <w:p w:rsidR="000D012C" w:rsidRDefault="000D012C" w:rsidP="003741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din ei tineri specialişti (primii 3 ani de activitate)</w:t>
            </w:r>
          </w:p>
        </w:tc>
        <w:tc>
          <w:tcPr>
            <w:tcW w:w="1290" w:type="dxa"/>
            <w:vMerge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</w:tr>
      <w:tr w:rsidR="000D012C" w:rsidRPr="00942327" w:rsidTr="00374132">
        <w:trPr>
          <w:jc w:val="center"/>
        </w:trPr>
        <w:tc>
          <w:tcPr>
            <w:tcW w:w="1313" w:type="dxa"/>
          </w:tcPr>
          <w:p w:rsidR="000D012C" w:rsidRDefault="00D46E5F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2515" w:type="dxa"/>
          </w:tcPr>
          <w:p w:rsidR="000D012C" w:rsidRDefault="00D46E5F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</w:tcPr>
          <w:p w:rsidR="000D012C" w:rsidRPr="00BA0614" w:rsidRDefault="00D46E5F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586" w:type="dxa"/>
          </w:tcPr>
          <w:p w:rsidR="000D012C" w:rsidRPr="00BA0614" w:rsidRDefault="00D46E5F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43" w:type="dxa"/>
          </w:tcPr>
          <w:p w:rsidR="000D012C" w:rsidRDefault="00D93783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601" w:type="dxa"/>
          </w:tcPr>
          <w:p w:rsidR="000D012C" w:rsidRDefault="00D93783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573" w:type="dxa"/>
          </w:tcPr>
          <w:p w:rsidR="000D012C" w:rsidRDefault="00D93783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84" w:type="dxa"/>
          </w:tcPr>
          <w:p w:rsidR="000D012C" w:rsidRDefault="00D46E5F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385" w:type="dxa"/>
          </w:tcPr>
          <w:p w:rsidR="000D012C" w:rsidRDefault="00D93783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290" w:type="dxa"/>
          </w:tcPr>
          <w:p w:rsidR="000D012C" w:rsidRDefault="00D93783" w:rsidP="0037413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0D012C" w:rsidRPr="00942327" w:rsidTr="00374132">
        <w:trPr>
          <w:jc w:val="center"/>
        </w:trPr>
        <w:tc>
          <w:tcPr>
            <w:tcW w:w="1313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15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0D012C" w:rsidRPr="00BA0614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86" w:type="dxa"/>
          </w:tcPr>
          <w:p w:rsidR="000D012C" w:rsidRPr="00BA0614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43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01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573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884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85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90" w:type="dxa"/>
          </w:tcPr>
          <w:p w:rsidR="000D012C" w:rsidRDefault="000D012C" w:rsidP="00374132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8444EC" w:rsidRPr="007061A1" w:rsidRDefault="008444EC" w:rsidP="000D012C">
      <w:pPr>
        <w:ind w:left="720"/>
        <w:rPr>
          <w:sz w:val="24"/>
          <w:szCs w:val="24"/>
          <w:lang w:val="ro-RO"/>
        </w:rPr>
      </w:pPr>
    </w:p>
    <w:p w:rsidR="000D012C" w:rsidRPr="002841FE" w:rsidRDefault="000D012C" w:rsidP="000D012C">
      <w:pPr>
        <w:pStyle w:val="a5"/>
        <w:numPr>
          <w:ilvl w:val="1"/>
          <w:numId w:val="1"/>
        </w:numPr>
        <w:rPr>
          <w:b/>
          <w:sz w:val="24"/>
          <w:szCs w:val="24"/>
          <w:lang w:val="ro-RO"/>
        </w:rPr>
      </w:pPr>
      <w:r w:rsidRPr="002841FE">
        <w:rPr>
          <w:b/>
          <w:sz w:val="24"/>
          <w:szCs w:val="24"/>
          <w:lang w:val="ro-RO"/>
        </w:rPr>
        <w:t xml:space="preserve">Baza </w:t>
      </w:r>
      <w:r>
        <w:rPr>
          <w:b/>
          <w:sz w:val="24"/>
          <w:szCs w:val="24"/>
          <w:lang w:val="ro-RO"/>
        </w:rPr>
        <w:t xml:space="preserve">tehnico-materială a instituției de educație timpurie </w:t>
      </w:r>
    </w:p>
    <w:p w:rsidR="000D012C" w:rsidRDefault="000D012C" w:rsidP="000D012C">
      <w:pPr>
        <w:pStyle w:val="a5"/>
        <w:ind w:left="1080"/>
        <w:rPr>
          <w:sz w:val="24"/>
          <w:szCs w:val="24"/>
          <w:lang w:val="ro-RO"/>
        </w:rPr>
      </w:pPr>
    </w:p>
    <w:tbl>
      <w:tblPr>
        <w:tblStyle w:val="a8"/>
        <w:tblW w:w="13325" w:type="dxa"/>
        <w:tblInd w:w="-176" w:type="dxa"/>
        <w:tblLook w:val="04A0" w:firstRow="1" w:lastRow="0" w:firstColumn="1" w:lastColumn="0" w:noHBand="0" w:noVBand="1"/>
      </w:tblPr>
      <w:tblGrid>
        <w:gridCol w:w="1393"/>
        <w:gridCol w:w="2092"/>
        <w:gridCol w:w="774"/>
        <w:gridCol w:w="1300"/>
        <w:gridCol w:w="1419"/>
        <w:gridCol w:w="2095"/>
        <w:gridCol w:w="4252"/>
      </w:tblGrid>
      <w:tr w:rsidR="000D012C" w:rsidRPr="007D3CFE" w:rsidTr="00374132">
        <w:trPr>
          <w:trHeight w:val="1104"/>
        </w:trPr>
        <w:tc>
          <w:tcPr>
            <w:tcW w:w="1393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de calculatoare, inclusiv:</w:t>
            </w:r>
          </w:p>
        </w:tc>
        <w:tc>
          <w:tcPr>
            <w:tcW w:w="1300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de instituţii conectate la Internet</w:t>
            </w: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de centre metodice create în incinta IET</w:t>
            </w: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Nr.de centre pentru educația inclusivă create în incinta IET</w:t>
            </w: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de instituții care au transport pentru transportarea copiilor cu dizabilități</w:t>
            </w:r>
          </w:p>
        </w:tc>
      </w:tr>
      <w:tr w:rsidR="000D012C" w:rsidTr="00374132">
        <w:tc>
          <w:tcPr>
            <w:tcW w:w="1393" w:type="dxa"/>
            <w:vMerge w:val="restart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La administrație </w:t>
            </w:r>
          </w:p>
        </w:tc>
        <w:tc>
          <w:tcPr>
            <w:tcW w:w="774" w:type="dxa"/>
            <w:vAlign w:val="center"/>
          </w:tcPr>
          <w:p w:rsidR="000D012C" w:rsidRDefault="00C32DB2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300" w:type="dxa"/>
            <w:vAlign w:val="center"/>
          </w:tcPr>
          <w:p w:rsidR="000D012C" w:rsidRDefault="00BF6066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</w:t>
            </w:r>
          </w:p>
        </w:tc>
        <w:tc>
          <w:tcPr>
            <w:tcW w:w="1419" w:type="dxa"/>
            <w:vAlign w:val="center"/>
          </w:tcPr>
          <w:p w:rsidR="000D012C" w:rsidRDefault="00901DF4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095" w:type="dxa"/>
          </w:tcPr>
          <w:p w:rsidR="000D012C" w:rsidRDefault="00901DF4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4252" w:type="dxa"/>
          </w:tcPr>
          <w:p w:rsidR="000D012C" w:rsidRDefault="00901DF4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D012C" w:rsidTr="00374132">
        <w:tc>
          <w:tcPr>
            <w:tcW w:w="1393" w:type="dxa"/>
            <w:vMerge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La centrul metodic</w:t>
            </w:r>
          </w:p>
        </w:tc>
        <w:tc>
          <w:tcPr>
            <w:tcW w:w="774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D012C" w:rsidTr="00374132">
        <w:tc>
          <w:tcPr>
            <w:tcW w:w="1393" w:type="dxa"/>
            <w:vMerge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 grupele de copii</w:t>
            </w:r>
          </w:p>
        </w:tc>
        <w:tc>
          <w:tcPr>
            <w:tcW w:w="774" w:type="dxa"/>
            <w:vAlign w:val="center"/>
          </w:tcPr>
          <w:p w:rsidR="000D012C" w:rsidRDefault="00C32DB2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300" w:type="dxa"/>
            <w:vAlign w:val="center"/>
          </w:tcPr>
          <w:p w:rsidR="000D012C" w:rsidRDefault="00BF6066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</w:t>
            </w: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D012C" w:rsidTr="00374132">
        <w:tc>
          <w:tcPr>
            <w:tcW w:w="1393" w:type="dxa"/>
            <w:vMerge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La logoped</w:t>
            </w:r>
          </w:p>
        </w:tc>
        <w:tc>
          <w:tcPr>
            <w:tcW w:w="774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D012C" w:rsidTr="00374132">
        <w:tc>
          <w:tcPr>
            <w:tcW w:w="1393" w:type="dxa"/>
            <w:vMerge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La psiholog </w:t>
            </w:r>
          </w:p>
        </w:tc>
        <w:tc>
          <w:tcPr>
            <w:tcW w:w="774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D012C" w:rsidTr="00374132">
        <w:tc>
          <w:tcPr>
            <w:tcW w:w="1393" w:type="dxa"/>
            <w:vMerge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La conducătorul muzical</w:t>
            </w:r>
          </w:p>
        </w:tc>
        <w:tc>
          <w:tcPr>
            <w:tcW w:w="774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D012C" w:rsidTr="00374132">
        <w:tc>
          <w:tcPr>
            <w:tcW w:w="1393" w:type="dxa"/>
            <w:vMerge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vAlign w:val="center"/>
          </w:tcPr>
          <w:p w:rsidR="000D012C" w:rsidRDefault="000D012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Altundeva</w:t>
            </w:r>
          </w:p>
        </w:tc>
        <w:tc>
          <w:tcPr>
            <w:tcW w:w="774" w:type="dxa"/>
            <w:vAlign w:val="center"/>
          </w:tcPr>
          <w:p w:rsidR="000D012C" w:rsidRDefault="002B4656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300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Align w:val="center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0D012C" w:rsidRDefault="000D012C" w:rsidP="00374132">
            <w:pPr>
              <w:pStyle w:val="a5"/>
              <w:ind w:left="0"/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0D012C" w:rsidRPr="00CA5300" w:rsidRDefault="00CA5300" w:rsidP="00CA53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</w:t>
      </w:r>
      <w:r w:rsidR="000D012C" w:rsidRPr="00CA5300">
        <w:rPr>
          <w:b/>
          <w:sz w:val="24"/>
          <w:szCs w:val="24"/>
          <w:lang w:val="ro-RO"/>
        </w:rPr>
        <w:t>Observaţii, analize, constatări, nevoi</w:t>
      </w:r>
      <w:r w:rsidR="00801D05" w:rsidRPr="00CA5300">
        <w:rPr>
          <w:sz w:val="24"/>
          <w:szCs w:val="24"/>
          <w:lang w:val="ro-RO"/>
        </w:rPr>
        <w:t xml:space="preserve"> </w:t>
      </w:r>
    </w:p>
    <w:p w:rsidR="00801D05" w:rsidRPr="00801D05" w:rsidRDefault="00BE19B4" w:rsidP="00801D05">
      <w:pPr>
        <w:pStyle w:val="a5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="008F44AF">
        <w:rPr>
          <w:sz w:val="24"/>
          <w:szCs w:val="24"/>
          <w:lang w:val="ro-RO"/>
        </w:rPr>
        <w:t xml:space="preserve">ână în decembrie 2018 </w:t>
      </w:r>
      <w:r w:rsidR="0024187F">
        <w:rPr>
          <w:sz w:val="24"/>
          <w:szCs w:val="24"/>
          <w:lang w:val="ro-RO"/>
        </w:rPr>
        <w:t>IEI</w:t>
      </w:r>
      <w:r>
        <w:rPr>
          <w:sz w:val="24"/>
          <w:szCs w:val="24"/>
          <w:lang w:val="ro-RO"/>
        </w:rPr>
        <w:t xml:space="preserve"> Grădiniţa de copii dispunea</w:t>
      </w:r>
      <w:r w:rsidR="008F44AF">
        <w:rPr>
          <w:sz w:val="24"/>
          <w:szCs w:val="24"/>
          <w:lang w:val="ro-RO"/>
        </w:rPr>
        <w:t xml:space="preserve"> de 2 ca</w:t>
      </w:r>
      <w:r w:rsidR="0011324D">
        <w:rPr>
          <w:sz w:val="24"/>
          <w:szCs w:val="24"/>
          <w:lang w:val="ro-RO"/>
        </w:rPr>
        <w:t xml:space="preserve">lculatoare: la administraţie şi la asistentul directorului. În luna decembrie 2018, </w:t>
      </w:r>
      <w:r w:rsidR="00A71A2E">
        <w:rPr>
          <w:sz w:val="24"/>
          <w:szCs w:val="24"/>
          <w:lang w:val="ro-RO"/>
        </w:rPr>
        <w:t>s - au</w:t>
      </w:r>
      <w:r w:rsidR="0011324D">
        <w:rPr>
          <w:sz w:val="24"/>
          <w:szCs w:val="24"/>
          <w:lang w:val="ro-RO"/>
        </w:rPr>
        <w:t xml:space="preserve"> procurat 3 calculatoare </w:t>
      </w:r>
      <w:r w:rsidR="00506DE6">
        <w:rPr>
          <w:sz w:val="24"/>
          <w:szCs w:val="24"/>
          <w:lang w:val="ro-RO"/>
        </w:rPr>
        <w:t xml:space="preserve">pentru </w:t>
      </w:r>
      <w:r w:rsidR="00A71A2E">
        <w:rPr>
          <w:sz w:val="24"/>
          <w:szCs w:val="24"/>
          <w:lang w:val="ro-RO"/>
        </w:rPr>
        <w:t>trei grupe de copii cu tot echipamentul</w:t>
      </w:r>
      <w:r w:rsidR="00506DE6">
        <w:rPr>
          <w:sz w:val="24"/>
          <w:szCs w:val="24"/>
          <w:lang w:val="ro-RO"/>
        </w:rPr>
        <w:t xml:space="preserve"> necesar. Toate calculatoarele sunt conectate la internet. </w:t>
      </w:r>
      <w:r w:rsidR="001B0A7A">
        <w:rPr>
          <w:sz w:val="24"/>
          <w:szCs w:val="24"/>
          <w:lang w:val="ro-RO"/>
        </w:rPr>
        <w:t>Cadrele didactice au procurat la fiecare calculator din grupă câite o imprimantă</w:t>
      </w:r>
      <w:r>
        <w:rPr>
          <w:sz w:val="24"/>
          <w:szCs w:val="24"/>
          <w:lang w:val="ro-RO"/>
        </w:rPr>
        <w:t xml:space="preserve"> (dintre care </w:t>
      </w:r>
      <w:r w:rsidR="00746B86">
        <w:rPr>
          <w:sz w:val="24"/>
          <w:szCs w:val="24"/>
          <w:lang w:val="ro-RO"/>
        </w:rPr>
        <w:t xml:space="preserve">- </w:t>
      </w:r>
      <w:r>
        <w:rPr>
          <w:sz w:val="24"/>
          <w:szCs w:val="24"/>
          <w:lang w:val="ro-RO"/>
        </w:rPr>
        <w:t>una colo</w:t>
      </w:r>
      <w:r w:rsidR="00746B86">
        <w:rPr>
          <w:sz w:val="24"/>
          <w:szCs w:val="24"/>
          <w:lang w:val="ro-RO"/>
        </w:rPr>
        <w:t>r, din compensaţia de 2000 lei.</w:t>
      </w:r>
    </w:p>
    <w:p w:rsidR="000D012C" w:rsidRPr="00CA5300" w:rsidRDefault="000D012C" w:rsidP="00CA5300">
      <w:pPr>
        <w:rPr>
          <w:sz w:val="24"/>
          <w:szCs w:val="24"/>
          <w:lang w:val="ro-RO"/>
        </w:rPr>
      </w:pPr>
    </w:p>
    <w:p w:rsidR="000D012C" w:rsidRPr="002841FE" w:rsidRDefault="000D012C" w:rsidP="000D012C">
      <w:pPr>
        <w:pStyle w:val="a5"/>
        <w:numPr>
          <w:ilvl w:val="1"/>
          <w:numId w:val="1"/>
        </w:numPr>
        <w:rPr>
          <w:b/>
          <w:sz w:val="24"/>
          <w:szCs w:val="24"/>
          <w:lang w:val="ro-RO"/>
        </w:rPr>
      </w:pPr>
      <w:r w:rsidRPr="002841FE">
        <w:rPr>
          <w:b/>
          <w:sz w:val="24"/>
          <w:szCs w:val="24"/>
          <w:lang w:val="ro-RO"/>
        </w:rPr>
        <w:t>Activitate de control</w:t>
      </w:r>
      <w:r>
        <w:rPr>
          <w:b/>
          <w:sz w:val="24"/>
          <w:szCs w:val="24"/>
          <w:lang w:val="ro-RO"/>
        </w:rPr>
        <w:t xml:space="preserve"> </w:t>
      </w:r>
      <w:r w:rsidRPr="00377929">
        <w:rPr>
          <w:sz w:val="24"/>
          <w:szCs w:val="24"/>
          <w:lang w:val="ro-RO"/>
        </w:rPr>
        <w:t>(nr. de controale, tipul lor, tematica, obiectivele, instituţiile supuse controlului, constatări, recomandări, etc.)</w:t>
      </w:r>
    </w:p>
    <w:tbl>
      <w:tblPr>
        <w:tblStyle w:val="a8"/>
        <w:tblW w:w="13325" w:type="dxa"/>
        <w:tblInd w:w="-176" w:type="dxa"/>
        <w:tblLook w:val="04A0" w:firstRow="1" w:lastRow="0" w:firstColumn="1" w:lastColumn="0" w:noHBand="0" w:noVBand="1"/>
      </w:tblPr>
      <w:tblGrid>
        <w:gridCol w:w="1593"/>
        <w:gridCol w:w="3637"/>
        <w:gridCol w:w="3899"/>
        <w:gridCol w:w="4196"/>
      </w:tblGrid>
      <w:tr w:rsidR="00A60796" w:rsidTr="00A60796">
        <w:tc>
          <w:tcPr>
            <w:tcW w:w="1593" w:type="dxa"/>
          </w:tcPr>
          <w:p w:rsidR="000D012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Tipul  controlului</w:t>
            </w:r>
          </w:p>
        </w:tc>
        <w:tc>
          <w:tcPr>
            <w:tcW w:w="3637" w:type="dxa"/>
          </w:tcPr>
          <w:p w:rsidR="000D012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3899" w:type="dxa"/>
          </w:tcPr>
          <w:p w:rsidR="000D012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Obiectivele controlului</w:t>
            </w:r>
          </w:p>
        </w:tc>
        <w:tc>
          <w:tcPr>
            <w:tcW w:w="4196" w:type="dxa"/>
          </w:tcPr>
          <w:p w:rsidR="000D012C" w:rsidRDefault="000D012C" w:rsidP="00747A4B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Instituția/instituțiile supuse controlului</w:t>
            </w:r>
          </w:p>
        </w:tc>
      </w:tr>
      <w:tr w:rsidR="00A60796" w:rsidRPr="00E52F12" w:rsidTr="00A60796">
        <w:tc>
          <w:tcPr>
            <w:tcW w:w="1593" w:type="dxa"/>
          </w:tcPr>
          <w:p w:rsidR="000D012C" w:rsidRPr="00E52F12" w:rsidRDefault="00E52F1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E52F12">
              <w:rPr>
                <w:sz w:val="24"/>
                <w:szCs w:val="24"/>
                <w:lang w:val="ro-RO"/>
              </w:rPr>
              <w:t>Inspecţie operativă</w:t>
            </w:r>
          </w:p>
        </w:tc>
        <w:tc>
          <w:tcPr>
            <w:tcW w:w="3637" w:type="dxa"/>
          </w:tcPr>
          <w:p w:rsidR="000D012C" w:rsidRPr="00E52F12" w:rsidRDefault="00E52F1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Respectarea prevederilor MECC şi M</w:t>
            </w:r>
            <w:r w:rsidR="00807020">
              <w:rPr>
                <w:sz w:val="24"/>
                <w:szCs w:val="24"/>
                <w:lang w:val="ro-RO"/>
              </w:rPr>
              <w:t>S cu privire la alimentarea calitativă a copiilor din instituţie</w:t>
            </w:r>
          </w:p>
        </w:tc>
        <w:tc>
          <w:tcPr>
            <w:tcW w:w="3899" w:type="dxa"/>
          </w:tcPr>
          <w:p w:rsidR="000D012C" w:rsidRPr="00E52F12" w:rsidRDefault="00807020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Asigurarea alimentaţiei calitative a copiilor</w:t>
            </w:r>
          </w:p>
        </w:tc>
        <w:tc>
          <w:tcPr>
            <w:tcW w:w="4196" w:type="dxa"/>
          </w:tcPr>
          <w:p w:rsidR="000D012C" w:rsidRPr="00E52F12" w:rsidRDefault="00AF009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</w:tc>
      </w:tr>
      <w:tr w:rsidR="00A60796" w:rsidRPr="007D3CFE" w:rsidTr="00A60796">
        <w:tc>
          <w:tcPr>
            <w:tcW w:w="1593" w:type="dxa"/>
          </w:tcPr>
          <w:p w:rsidR="000D012C" w:rsidRPr="00E52F12" w:rsidRDefault="00AF009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Inspecţie tematică</w:t>
            </w:r>
          </w:p>
        </w:tc>
        <w:tc>
          <w:tcPr>
            <w:tcW w:w="3637" w:type="dxa"/>
          </w:tcPr>
          <w:p w:rsidR="000D012C" w:rsidRPr="00E52F12" w:rsidRDefault="00AF009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„Profilaxia intoxicaţiilor alimentare</w:t>
            </w:r>
            <w:r w:rsidR="00C36E51">
              <w:rPr>
                <w:sz w:val="24"/>
                <w:szCs w:val="24"/>
                <w:lang w:val="ro-RO"/>
              </w:rPr>
              <w:t>”; „Prevenirea accidentelor şi traumatismelor la copii”</w:t>
            </w:r>
          </w:p>
        </w:tc>
        <w:tc>
          <w:tcPr>
            <w:tcW w:w="3899" w:type="dxa"/>
          </w:tcPr>
          <w:p w:rsidR="000D012C" w:rsidRPr="00E52F12" w:rsidRDefault="009306C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Monitorizarea respectării regulilor securităţii tehnice</w:t>
            </w:r>
          </w:p>
        </w:tc>
        <w:tc>
          <w:tcPr>
            <w:tcW w:w="4196" w:type="dxa"/>
          </w:tcPr>
          <w:p w:rsidR="000D012C" w:rsidRPr="00E52F12" w:rsidRDefault="009306C5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 Hiliuţi</w:t>
            </w:r>
          </w:p>
        </w:tc>
      </w:tr>
      <w:tr w:rsidR="00A60796" w:rsidRPr="00E52F12" w:rsidTr="00A60796">
        <w:tc>
          <w:tcPr>
            <w:tcW w:w="1593" w:type="dxa"/>
          </w:tcPr>
          <w:p w:rsidR="000D012C" w:rsidRPr="009306C5" w:rsidRDefault="00402723" w:rsidP="00747A4B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Inspecţie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inopinată</w:t>
            </w:r>
            <w:proofErr w:type="spellEnd"/>
          </w:p>
        </w:tc>
        <w:tc>
          <w:tcPr>
            <w:tcW w:w="3637" w:type="dxa"/>
          </w:tcPr>
          <w:p w:rsidR="000D012C" w:rsidRPr="00E52F12" w:rsidRDefault="00402723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„Monitorizarea proiectării didactice</w:t>
            </w:r>
            <w:r w:rsidR="001628C2">
              <w:rPr>
                <w:sz w:val="24"/>
                <w:szCs w:val="24"/>
                <w:lang w:val="ro-RO"/>
              </w:rPr>
              <w:t xml:space="preserve"> şi a evaluării didactice”</w:t>
            </w:r>
          </w:p>
        </w:tc>
        <w:tc>
          <w:tcPr>
            <w:tcW w:w="3899" w:type="dxa"/>
          </w:tcPr>
          <w:p w:rsidR="000D012C" w:rsidRPr="00E52F12" w:rsidRDefault="001628C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Aplicarea SNP ale cadrelor didactice în procesul de evaluare a performanţei</w:t>
            </w:r>
          </w:p>
        </w:tc>
        <w:tc>
          <w:tcPr>
            <w:tcW w:w="4196" w:type="dxa"/>
          </w:tcPr>
          <w:p w:rsidR="000D012C" w:rsidRPr="00E52F12" w:rsidRDefault="001628C2" w:rsidP="00747A4B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</w:tc>
      </w:tr>
      <w:tr w:rsidR="004C3DC9" w:rsidTr="00A60796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593" w:type="dxa"/>
          </w:tcPr>
          <w:p w:rsidR="00377A3A" w:rsidRPr="00267E5B" w:rsidRDefault="004B5B77" w:rsidP="00267E5B">
            <w:pPr>
              <w:rPr>
                <w:sz w:val="24"/>
                <w:szCs w:val="24"/>
                <w:lang w:val="ro-RO"/>
              </w:rPr>
            </w:pPr>
            <w:r w:rsidRPr="00267E5B">
              <w:rPr>
                <w:sz w:val="24"/>
                <w:szCs w:val="24"/>
                <w:lang w:val="ro-RO"/>
              </w:rPr>
              <w:t>Inspecţie tematică</w:t>
            </w:r>
            <w:r w:rsidR="00503942" w:rsidRPr="00267E5B">
              <w:rPr>
                <w:sz w:val="24"/>
                <w:szCs w:val="24"/>
                <w:lang w:val="ro-RO"/>
              </w:rPr>
              <w:t xml:space="preserve"> </w:t>
            </w:r>
          </w:p>
          <w:p w:rsidR="00377A3A" w:rsidRDefault="00377A3A" w:rsidP="00747A4B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377A3A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377A3A" w:rsidRDefault="00E9597D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Respectarea normelor sanitaro-igienice şi asigurartea unui mediu sigur şi protec</w:t>
            </w:r>
            <w:r w:rsidR="00172C37">
              <w:rPr>
                <w:sz w:val="24"/>
                <w:szCs w:val="24"/>
                <w:lang w:val="ro-RO"/>
              </w:rPr>
              <w:t>tor”</w:t>
            </w:r>
          </w:p>
          <w:p w:rsidR="00377A3A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377A3A" w:rsidRDefault="00172C37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Promovarea stilului sănătos</w:t>
            </w:r>
            <w:r w:rsidR="00EA247E">
              <w:rPr>
                <w:sz w:val="24"/>
                <w:szCs w:val="24"/>
                <w:lang w:val="ro-RO"/>
              </w:rPr>
              <w:t xml:space="preserve"> de viaţă</w:t>
            </w:r>
          </w:p>
          <w:p w:rsidR="00377A3A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377A3A" w:rsidRDefault="00EA247E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377A3A" w:rsidRDefault="00377A3A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</w:tr>
      <w:tr w:rsidR="00A60796" w:rsidTr="00A60796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593" w:type="dxa"/>
          </w:tcPr>
          <w:p w:rsidR="00A60796" w:rsidRPr="00EF3776" w:rsidRDefault="00E3186C" w:rsidP="00EF3776">
            <w:pPr>
              <w:rPr>
                <w:sz w:val="24"/>
                <w:szCs w:val="24"/>
                <w:lang w:val="ro-RO"/>
              </w:rPr>
            </w:pPr>
            <w:r w:rsidRPr="00EF3776">
              <w:rPr>
                <w:sz w:val="24"/>
                <w:szCs w:val="24"/>
                <w:lang w:val="ro-RO"/>
              </w:rPr>
              <w:t>Inspecţie tematică</w:t>
            </w:r>
          </w:p>
          <w:p w:rsidR="00A60796" w:rsidRDefault="00A60796" w:rsidP="00377A3A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A60796" w:rsidRDefault="00561AB7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„Evaluarea gradului de implementare a TIC în realizarea procesului educaţional”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A60796" w:rsidRDefault="00954D02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Respectarea Standardelor instituţionale </w:t>
            </w:r>
            <w:r w:rsidR="00A47F42">
              <w:rPr>
                <w:sz w:val="24"/>
                <w:szCs w:val="24"/>
                <w:lang w:val="ro-RO"/>
              </w:rPr>
              <w:t>cu referire la dotarea bazei-tehnico materiale a instituţiei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A60796" w:rsidRDefault="00A47F42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</w:tr>
      <w:tr w:rsidR="00A60796" w:rsidRPr="007D3CFE" w:rsidTr="00A60796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593" w:type="dxa"/>
          </w:tcPr>
          <w:p w:rsidR="00A60796" w:rsidRDefault="00E3186C" w:rsidP="00A60796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Inspecţie tematică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A60796" w:rsidRDefault="00561AB7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„Evaluarea cadrelor didactice în aprecierea progresului copiilor către debutul şcolar”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A60796" w:rsidRDefault="004C3DC9" w:rsidP="00747A4B">
            <w:pPr>
              <w:ind w:left="171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Evaluarea cunoştinţelor şi competenţele copiilor</w:t>
            </w:r>
          </w:p>
        </w:tc>
        <w:tc>
          <w:tcPr>
            <w:tcW w:w="4196" w:type="dxa"/>
          </w:tcPr>
          <w:p w:rsidR="00A60796" w:rsidRDefault="004C3DC9" w:rsidP="00747A4B">
            <w:pPr>
              <w:ind w:left="171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 Hiliuţi</w:t>
            </w:r>
          </w:p>
        </w:tc>
      </w:tr>
      <w:tr w:rsidR="00A60796" w:rsidTr="00A60796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593" w:type="dxa"/>
          </w:tcPr>
          <w:p w:rsidR="00A60796" w:rsidRPr="00267E5B" w:rsidRDefault="00E3186C" w:rsidP="00267E5B">
            <w:pPr>
              <w:rPr>
                <w:sz w:val="24"/>
                <w:szCs w:val="24"/>
                <w:lang w:val="ro-RO"/>
              </w:rPr>
            </w:pPr>
            <w:r w:rsidRPr="00267E5B">
              <w:rPr>
                <w:sz w:val="24"/>
                <w:szCs w:val="24"/>
                <w:lang w:val="ro-RO"/>
              </w:rPr>
              <w:t>Inspecţie tematică</w:t>
            </w:r>
          </w:p>
          <w:p w:rsidR="00A60796" w:rsidRDefault="00A60796" w:rsidP="00377A3A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A60796" w:rsidRDefault="00A60796" w:rsidP="00377A3A">
            <w:pPr>
              <w:pStyle w:val="a5"/>
              <w:ind w:left="1251"/>
              <w:rPr>
                <w:sz w:val="24"/>
                <w:szCs w:val="24"/>
                <w:lang w:val="ro-RO"/>
              </w:rPr>
            </w:pPr>
          </w:p>
          <w:p w:rsidR="00A60796" w:rsidRDefault="00A60796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637" w:type="dxa"/>
          </w:tcPr>
          <w:p w:rsidR="00A60796" w:rsidRDefault="00DC4870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„Monitorizarea implementării curriculumului la domeniul: Dezvoltarea limbajului şi a </w:t>
            </w:r>
            <w:r>
              <w:rPr>
                <w:sz w:val="24"/>
                <w:szCs w:val="24"/>
                <w:lang w:val="ro-RO"/>
              </w:rPr>
              <w:lastRenderedPageBreak/>
              <w:t>comunicării şi premisele citirii şi scrierii”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3899" w:type="dxa"/>
          </w:tcPr>
          <w:p w:rsidR="00A60796" w:rsidRDefault="004C3DC9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Respectarea actelor normative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  <w:tc>
          <w:tcPr>
            <w:tcW w:w="4196" w:type="dxa"/>
          </w:tcPr>
          <w:p w:rsidR="00A60796" w:rsidRDefault="00E3186C">
            <w:pPr>
              <w:spacing w:after="160" w:line="259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 Hiliuţi</w:t>
            </w:r>
          </w:p>
          <w:p w:rsidR="00A60796" w:rsidRDefault="00A60796" w:rsidP="00747A4B">
            <w:pPr>
              <w:ind w:left="171"/>
              <w:rPr>
                <w:sz w:val="24"/>
                <w:szCs w:val="24"/>
                <w:lang w:val="ro-RO"/>
              </w:rPr>
            </w:pPr>
          </w:p>
        </w:tc>
      </w:tr>
    </w:tbl>
    <w:p w:rsidR="00424F02" w:rsidRDefault="00424F02" w:rsidP="000D012C">
      <w:pPr>
        <w:rPr>
          <w:sz w:val="24"/>
          <w:szCs w:val="24"/>
          <w:lang w:val="ro-RO"/>
        </w:rPr>
      </w:pPr>
    </w:p>
    <w:p w:rsidR="000D012C" w:rsidRDefault="000D012C" w:rsidP="000D012C">
      <w:pPr>
        <w:rPr>
          <w:sz w:val="24"/>
          <w:szCs w:val="24"/>
          <w:lang w:val="ro-RO"/>
        </w:rPr>
      </w:pPr>
      <w:r w:rsidRPr="00A57715">
        <w:rPr>
          <w:sz w:val="24"/>
          <w:szCs w:val="24"/>
          <w:lang w:val="ro-RO"/>
        </w:rPr>
        <w:t>Constată</w:t>
      </w:r>
      <w:r w:rsidR="006138BA">
        <w:rPr>
          <w:sz w:val="24"/>
          <w:szCs w:val="24"/>
          <w:lang w:val="ro-RO"/>
        </w:rPr>
        <w:t>ri, analize, recomandări                                                                                                                                                                                           În rezultatul tuturor inspecţiilor desfăşurate s-a constatat următoarele:</w:t>
      </w:r>
      <w:r w:rsidR="003347CB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</w:t>
      </w:r>
      <w:r w:rsidR="004062CA">
        <w:rPr>
          <w:sz w:val="24"/>
          <w:szCs w:val="24"/>
          <w:lang w:val="ro-RO"/>
        </w:rPr>
        <w:t>Cadrele didactice răspund necesităţilor unice de învăţare şi dezvoltare ale fiecărui copil</w:t>
      </w:r>
      <w:r w:rsidR="00E375F3">
        <w:rPr>
          <w:sz w:val="24"/>
          <w:szCs w:val="24"/>
          <w:lang w:val="ro-RO"/>
        </w:rPr>
        <w:t>.                                                                                      Abordează dezvoltarea copilului în mod integrat</w:t>
      </w:r>
      <w:r w:rsidR="006E04AA">
        <w:rPr>
          <w:sz w:val="24"/>
          <w:szCs w:val="24"/>
          <w:lang w:val="ro-RO"/>
        </w:rPr>
        <w:t>, asigurându-i dezv</w:t>
      </w:r>
      <w:r w:rsidR="00A77A66">
        <w:rPr>
          <w:sz w:val="24"/>
          <w:szCs w:val="24"/>
          <w:lang w:val="ro-RO"/>
        </w:rPr>
        <w:t>oltarea pe plan cognitiv, socioemoţional şi fizic.                                                      Realizează planificări zilnice şi săptămânale</w:t>
      </w:r>
      <w:r w:rsidR="00DF4569">
        <w:rPr>
          <w:sz w:val="24"/>
          <w:szCs w:val="24"/>
          <w:lang w:val="ro-RO"/>
        </w:rPr>
        <w:t>,</w:t>
      </w:r>
      <w:r w:rsidR="00C14A39">
        <w:rPr>
          <w:sz w:val="24"/>
          <w:szCs w:val="24"/>
          <w:lang w:val="ro-RO"/>
        </w:rPr>
        <w:t xml:space="preserve"> care</w:t>
      </w:r>
      <w:r w:rsidR="00DF4569">
        <w:rPr>
          <w:sz w:val="24"/>
          <w:szCs w:val="24"/>
          <w:lang w:val="ro-RO"/>
        </w:rPr>
        <w:t xml:space="preserve"> reflectă abordarea integrată a curriculumului şi </w:t>
      </w:r>
      <w:r w:rsidR="00C14A39">
        <w:rPr>
          <w:sz w:val="24"/>
          <w:szCs w:val="24"/>
          <w:lang w:val="ro-RO"/>
        </w:rPr>
        <w:t xml:space="preserve"> se bazează pe cu</w:t>
      </w:r>
      <w:r w:rsidR="00892B57">
        <w:rPr>
          <w:sz w:val="24"/>
          <w:szCs w:val="24"/>
          <w:lang w:val="ro-RO"/>
        </w:rPr>
        <w:t>noaşterea dezvoltării copilului</w:t>
      </w:r>
      <w:r w:rsidR="00DF4569">
        <w:rPr>
          <w:sz w:val="24"/>
          <w:szCs w:val="24"/>
          <w:lang w:val="ro-RO"/>
        </w:rPr>
        <w:t>,</w:t>
      </w:r>
      <w:r w:rsidR="00892B57">
        <w:rPr>
          <w:sz w:val="24"/>
          <w:szCs w:val="24"/>
          <w:lang w:val="ro-RO"/>
        </w:rPr>
        <w:t xml:space="preserve"> şi pe obiectivele ariilor curriculare.</w:t>
      </w:r>
      <w:r w:rsidR="00B24EBB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Cadrele didactice, să includă în planurile zilnice o varietate de activităţi</w:t>
      </w:r>
      <w:r w:rsidR="00AF14C4">
        <w:rPr>
          <w:sz w:val="24"/>
          <w:szCs w:val="24"/>
          <w:lang w:val="ro-RO"/>
        </w:rPr>
        <w:t xml:space="preserve">, pentru a satisface diversele nevoi, abilităţi şi stiluri de învăţare ale copiilor.                                                                                                                                                                                                           </w:t>
      </w:r>
      <w:r w:rsidR="00C51D51">
        <w:rPr>
          <w:sz w:val="24"/>
          <w:szCs w:val="24"/>
          <w:lang w:val="ro-RO"/>
        </w:rPr>
        <w:t>Să utilizeze diverse strategii care să contribuie la învăţarea activă</w:t>
      </w:r>
      <w:r w:rsidR="008E5241">
        <w:rPr>
          <w:sz w:val="24"/>
          <w:szCs w:val="24"/>
          <w:lang w:val="ro-RO"/>
        </w:rPr>
        <w:t>, la construirea de către copii a propriilor cunoştinţe.</w:t>
      </w:r>
      <w:r w:rsidR="001F28D7">
        <w:rPr>
          <w:sz w:val="24"/>
          <w:szCs w:val="24"/>
          <w:lang w:val="ro-RO"/>
        </w:rPr>
        <w:t xml:space="preserve">                                                   Să creeze un climat social</w:t>
      </w:r>
      <w:r w:rsidR="002E7791">
        <w:rPr>
          <w:sz w:val="24"/>
          <w:szCs w:val="24"/>
          <w:lang w:val="ro-RO"/>
        </w:rPr>
        <w:t xml:space="preserve"> care promovează învăţarea şi oferă încredere</w:t>
      </w:r>
      <w:r w:rsidR="007D63EA">
        <w:rPr>
          <w:sz w:val="24"/>
          <w:szCs w:val="24"/>
          <w:lang w:val="ro-RO"/>
        </w:rPr>
        <w:t>,</w:t>
      </w:r>
      <w:r w:rsidR="002E7791">
        <w:rPr>
          <w:sz w:val="24"/>
          <w:szCs w:val="24"/>
          <w:lang w:val="ro-RO"/>
        </w:rPr>
        <w:t xml:space="preserve"> şi siguranţă în exprimarea liberă a copiilor.</w:t>
      </w:r>
      <w:r w:rsidR="007D63EA">
        <w:rPr>
          <w:sz w:val="24"/>
          <w:szCs w:val="24"/>
          <w:lang w:val="ro-RO"/>
        </w:rPr>
        <w:t xml:space="preserve">                                                     Să participe la cursuri de formare continuă în </w:t>
      </w:r>
      <w:r w:rsidR="004D3FBF">
        <w:rPr>
          <w:sz w:val="24"/>
          <w:szCs w:val="24"/>
          <w:lang w:val="ro-RO"/>
        </w:rPr>
        <w:t xml:space="preserve">domeniul TIC.                                                                                                                                               Să implice permanent familia </w:t>
      </w:r>
      <w:r w:rsidR="00FB5AAE">
        <w:rPr>
          <w:sz w:val="24"/>
          <w:szCs w:val="24"/>
          <w:lang w:val="ro-RO"/>
        </w:rPr>
        <w:t>în luarea de decizii privind educaţia şi dezvoltarea copilului.</w:t>
      </w:r>
    </w:p>
    <w:p w:rsidR="008D03D3" w:rsidRPr="00A57715" w:rsidRDefault="008D03D3" w:rsidP="000D012C">
      <w:pPr>
        <w:rPr>
          <w:sz w:val="24"/>
          <w:szCs w:val="24"/>
          <w:lang w:val="ro-RO"/>
        </w:rPr>
      </w:pPr>
    </w:p>
    <w:p w:rsidR="000D012C" w:rsidRPr="00BF7961" w:rsidRDefault="000D012C" w:rsidP="000D012C">
      <w:pPr>
        <w:pStyle w:val="a5"/>
        <w:ind w:left="1080"/>
        <w:rPr>
          <w:sz w:val="24"/>
          <w:szCs w:val="24"/>
          <w:lang w:val="ro-RO"/>
        </w:rPr>
      </w:pPr>
    </w:p>
    <w:p w:rsidR="000D012C" w:rsidRPr="00726246" w:rsidRDefault="000D012C" w:rsidP="00726246">
      <w:pPr>
        <w:pStyle w:val="a5"/>
        <w:numPr>
          <w:ilvl w:val="1"/>
          <w:numId w:val="1"/>
        </w:numPr>
        <w:rPr>
          <w:sz w:val="24"/>
          <w:szCs w:val="24"/>
          <w:lang w:val="ro-RO"/>
        </w:rPr>
      </w:pPr>
      <w:r w:rsidRPr="002841FE">
        <w:rPr>
          <w:b/>
          <w:sz w:val="24"/>
          <w:szCs w:val="24"/>
          <w:lang w:val="ro-RO"/>
        </w:rPr>
        <w:t>Monitorizarea</w:t>
      </w:r>
      <w:r>
        <w:rPr>
          <w:b/>
          <w:sz w:val="24"/>
          <w:szCs w:val="24"/>
          <w:lang w:val="ro-RO"/>
        </w:rPr>
        <w:t xml:space="preserve"> aplicării Instrumentului de monitorizare   a pregătirii copiilor pentru școală în instituţiile din raion/municipiu - realizări, dificultăți, soluții  </w:t>
      </w:r>
      <w:r w:rsidRPr="00DC6281">
        <w:rPr>
          <w:sz w:val="24"/>
          <w:szCs w:val="24"/>
          <w:lang w:val="ro-RO"/>
        </w:rPr>
        <w:t>(</w:t>
      </w:r>
      <w:r>
        <w:rPr>
          <w:sz w:val="24"/>
          <w:szCs w:val="24"/>
          <w:lang w:val="ro-RO"/>
        </w:rPr>
        <w:t xml:space="preserve">inclusiv, </w:t>
      </w:r>
      <w:r w:rsidRPr="00DC6281">
        <w:rPr>
          <w:sz w:val="24"/>
          <w:szCs w:val="24"/>
          <w:lang w:val="ro-RO"/>
        </w:rPr>
        <w:t xml:space="preserve">analiza chestionarului cadrului didactic privind </w:t>
      </w:r>
      <w:r>
        <w:rPr>
          <w:sz w:val="24"/>
          <w:szCs w:val="24"/>
          <w:lang w:val="ro-RO"/>
        </w:rPr>
        <w:t>aplicarea Instrumentului)</w:t>
      </w:r>
    </w:p>
    <w:p w:rsidR="000D012C" w:rsidRPr="00BA0614" w:rsidRDefault="00F11D3E" w:rsidP="000D012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</w:t>
      </w:r>
      <w:r w:rsidR="000D012C" w:rsidRPr="00BA0614">
        <w:rPr>
          <w:sz w:val="24"/>
          <w:szCs w:val="24"/>
          <w:lang w:val="ro-RO"/>
        </w:rPr>
        <w:t>Constatări, recomandări, etc</w:t>
      </w:r>
      <w:r>
        <w:rPr>
          <w:sz w:val="24"/>
          <w:szCs w:val="24"/>
          <w:lang w:val="ro-RO"/>
        </w:rPr>
        <w:t>.</w:t>
      </w:r>
    </w:p>
    <w:p w:rsidR="000D012C" w:rsidRPr="00BA0614" w:rsidRDefault="00726246" w:rsidP="000D012C">
      <w:pPr>
        <w:pStyle w:val="a5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Instrumentul de monitorizare </w:t>
      </w:r>
      <w:r w:rsidR="002D7606">
        <w:rPr>
          <w:sz w:val="24"/>
          <w:szCs w:val="24"/>
          <w:lang w:val="ro-RO"/>
        </w:rPr>
        <w:t>a pregătirii copiilor pentru şcoală a fost utilizat pentru evaluarea formativă în scopul monitorizării progresului copiilor.</w:t>
      </w:r>
      <w:r w:rsidR="009620C1">
        <w:rPr>
          <w:sz w:val="24"/>
          <w:szCs w:val="24"/>
          <w:lang w:val="ro-RO"/>
        </w:rPr>
        <w:t xml:space="preserve"> Datorită instrumentului, educatorii au urmărit dinamica dezvoltării</w:t>
      </w:r>
      <w:r w:rsidR="005F2EBE">
        <w:rPr>
          <w:sz w:val="24"/>
          <w:szCs w:val="24"/>
          <w:lang w:val="ro-RO"/>
        </w:rPr>
        <w:t xml:space="preserve"> şi învăţării copiilor pe parcursul anului de învăţământ.</w:t>
      </w:r>
      <w:r w:rsidR="00006C0B">
        <w:rPr>
          <w:sz w:val="24"/>
          <w:szCs w:val="24"/>
          <w:lang w:val="ro-RO"/>
        </w:rPr>
        <w:t xml:space="preserve"> Cadrele didactice de la grupa pregătitoare posedă abilităţi de analiză şi înţelegere a indicatorilor</w:t>
      </w:r>
      <w:r w:rsidR="004F7FA0">
        <w:rPr>
          <w:sz w:val="24"/>
          <w:szCs w:val="24"/>
          <w:lang w:val="ro-RO"/>
        </w:rPr>
        <w:t>, corelarea lui cu alţi indicatori din SÎDC. Posedă abilităţi de observare a copilului pentru a stabili nevoile şi interesele l</w:t>
      </w:r>
      <w:r w:rsidR="00EF54F2">
        <w:rPr>
          <w:sz w:val="24"/>
          <w:szCs w:val="24"/>
          <w:lang w:val="ro-RO"/>
        </w:rPr>
        <w:t>ui. Posedă abilităţi de înregistrare a rezultatelor observării conform treptelor scalei de apreciere</w:t>
      </w:r>
      <w:r w:rsidR="00CD6434">
        <w:rPr>
          <w:sz w:val="24"/>
          <w:szCs w:val="24"/>
          <w:lang w:val="ro-RO"/>
        </w:rPr>
        <w:t xml:space="preserve">. </w:t>
      </w:r>
      <w:r w:rsidR="00247DA4">
        <w:rPr>
          <w:sz w:val="24"/>
          <w:szCs w:val="24"/>
          <w:lang w:val="ro-RO"/>
        </w:rPr>
        <w:t>Posedă abilităţi de comun</w:t>
      </w:r>
      <w:r w:rsidR="00640D01">
        <w:rPr>
          <w:sz w:val="24"/>
          <w:szCs w:val="24"/>
          <w:lang w:val="ro-RO"/>
        </w:rPr>
        <w:t xml:space="preserve">icare a rezultatelor monitorizării/evaluării părinţilor. </w:t>
      </w:r>
      <w:r w:rsidR="003D696C">
        <w:rPr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640D01">
        <w:rPr>
          <w:sz w:val="24"/>
          <w:szCs w:val="24"/>
          <w:lang w:val="ro-RO"/>
        </w:rPr>
        <w:t>Se recomandă cadrelor didactice de a-şi îmbunătăţi</w:t>
      </w:r>
      <w:r w:rsidR="00CD6434">
        <w:rPr>
          <w:sz w:val="24"/>
          <w:szCs w:val="24"/>
          <w:lang w:val="ro-RO"/>
        </w:rPr>
        <w:t xml:space="preserve"> abilităţi</w:t>
      </w:r>
      <w:r w:rsidR="003D696C">
        <w:rPr>
          <w:sz w:val="24"/>
          <w:szCs w:val="24"/>
          <w:lang w:val="ro-RO"/>
        </w:rPr>
        <w:t>le</w:t>
      </w:r>
      <w:r w:rsidR="00CD6434">
        <w:rPr>
          <w:sz w:val="24"/>
          <w:szCs w:val="24"/>
          <w:lang w:val="ro-RO"/>
        </w:rPr>
        <w:t xml:space="preserve"> de </w:t>
      </w:r>
      <w:r w:rsidR="00AD4EDE">
        <w:rPr>
          <w:sz w:val="24"/>
          <w:szCs w:val="24"/>
          <w:lang w:val="ro-RO"/>
        </w:rPr>
        <w:t>selectare şi planificare a practicilor de sprijin relevante pentru copil</w:t>
      </w:r>
      <w:r w:rsidR="00247DA4">
        <w:rPr>
          <w:sz w:val="24"/>
          <w:szCs w:val="24"/>
          <w:lang w:val="ro-RO"/>
        </w:rPr>
        <w:t>.</w:t>
      </w:r>
      <w:r w:rsidR="003D696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Să-şi </w:t>
      </w:r>
      <w:r w:rsidR="00E23001">
        <w:rPr>
          <w:sz w:val="24"/>
          <w:szCs w:val="24"/>
          <w:lang w:val="ro-RO"/>
        </w:rPr>
        <w:t>îmbunătăţească abilităţile de reflecţie/analiza cauzelor succesului sau insuccesului celor planificate</w:t>
      </w:r>
      <w:r w:rsidR="00C106E9">
        <w:rPr>
          <w:sz w:val="24"/>
          <w:szCs w:val="24"/>
          <w:lang w:val="ro-RO"/>
        </w:rPr>
        <w:t>.                                                   Să-şi formeze abilităţi de a modifica cele planificate din mers, în funcţie de necesităţile copilului.</w:t>
      </w:r>
    </w:p>
    <w:p w:rsidR="000D012C" w:rsidRPr="006F1B7A" w:rsidRDefault="000D012C" w:rsidP="000D012C">
      <w:pPr>
        <w:ind w:left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2.5.</w:t>
      </w:r>
      <w:r w:rsidRPr="006F1B7A">
        <w:rPr>
          <w:b/>
          <w:sz w:val="24"/>
          <w:szCs w:val="24"/>
          <w:lang w:val="ro-RO"/>
        </w:rPr>
        <w:t>Monitorizarea pregătirii copiilor pentru școală în baza SÎDC/rezultate</w:t>
      </w:r>
    </w:p>
    <w:p w:rsidR="000D012C" w:rsidRDefault="000D012C" w:rsidP="000D012C">
      <w:pPr>
        <w:pStyle w:val="a9"/>
        <w:ind w:left="1440"/>
        <w:jc w:val="both"/>
        <w:rPr>
          <w:rFonts w:ascii="Times New Roman" w:hAnsi="Times New Roman"/>
          <w:sz w:val="26"/>
          <w:szCs w:val="26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559"/>
        <w:gridCol w:w="3544"/>
        <w:gridCol w:w="3543"/>
      </w:tblGrid>
      <w:tr w:rsidR="000D012C" w:rsidRPr="007D3CFE" w:rsidTr="00374132">
        <w:trPr>
          <w:cantSplit/>
          <w:trHeight w:val="58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2C" w:rsidRDefault="000D012C" w:rsidP="00374132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color w:val="000000" w:themeColor="text1"/>
                <w:sz w:val="22"/>
                <w:szCs w:val="24"/>
                <w:lang w:val="ro-MD"/>
              </w:rPr>
              <w:t>Nr. de copii grupa pregătitoare/fișa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2C" w:rsidRPr="0079441D" w:rsidRDefault="000D012C" w:rsidP="00374132">
            <w:pPr>
              <w:pStyle w:val="a5"/>
              <w:spacing w:line="276" w:lineRule="auto"/>
              <w:ind w:left="0"/>
              <w:jc w:val="center"/>
              <w:rPr>
                <w:b/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b/>
                <w:color w:val="000000" w:themeColor="text1"/>
                <w:sz w:val="22"/>
                <w:szCs w:val="24"/>
                <w:lang w:val="ro-MD"/>
              </w:rPr>
              <w:t>Performanțele</w:t>
            </w:r>
            <w:r w:rsidRPr="0079441D">
              <w:rPr>
                <w:b/>
                <w:color w:val="000000" w:themeColor="text1"/>
                <w:sz w:val="22"/>
                <w:szCs w:val="24"/>
                <w:lang w:val="ro-MD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4"/>
                <w:lang w:val="ro-MD"/>
              </w:rPr>
              <w:t>atinse de copii la d</w:t>
            </w:r>
            <w:r w:rsidRPr="0079441D">
              <w:rPr>
                <w:b/>
                <w:color w:val="000000" w:themeColor="text1"/>
                <w:sz w:val="22"/>
                <w:szCs w:val="24"/>
                <w:lang w:val="ro-MD"/>
              </w:rPr>
              <w:t>omenii</w:t>
            </w:r>
            <w:r>
              <w:rPr>
                <w:b/>
                <w:color w:val="000000" w:themeColor="text1"/>
                <w:sz w:val="22"/>
                <w:szCs w:val="24"/>
                <w:lang w:val="ro-MD"/>
              </w:rPr>
              <w:t>le de dezvoltare, %, total per raion</w:t>
            </w:r>
          </w:p>
        </w:tc>
      </w:tr>
      <w:tr w:rsidR="000D012C" w:rsidRPr="00A01304" w:rsidTr="00374132">
        <w:trPr>
          <w:cantSplit/>
          <w:trHeight w:val="27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Default="000D012C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Pr="00A01304" w:rsidRDefault="000D012C" w:rsidP="000D012C">
            <w:pPr>
              <w:pStyle w:val="a5"/>
              <w:numPr>
                <w:ilvl w:val="0"/>
                <w:numId w:val="3"/>
              </w:numPr>
              <w:spacing w:line="276" w:lineRule="auto"/>
              <w:ind w:left="317" w:hanging="317"/>
              <w:jc w:val="center"/>
              <w:rPr>
                <w:color w:val="000000" w:themeColor="text1"/>
                <w:sz w:val="22"/>
                <w:szCs w:val="24"/>
                <w:lang w:val="ro-MD"/>
              </w:rPr>
            </w:pPr>
            <w:r w:rsidRPr="00A01304">
              <w:rPr>
                <w:color w:val="000000" w:themeColor="text1"/>
                <w:sz w:val="22"/>
                <w:szCs w:val="24"/>
                <w:lang w:val="ro-MD"/>
              </w:rPr>
              <w:t>D</w:t>
            </w:r>
            <w:r>
              <w:rPr>
                <w:color w:val="000000" w:themeColor="text1"/>
                <w:sz w:val="22"/>
                <w:szCs w:val="24"/>
                <w:lang w:val="ro-MD"/>
              </w:rPr>
              <w:t>ezvoltarea fizică, a sănătății și igienei personale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0D012C" w:rsidP="000D012C">
            <w:pPr>
              <w:pStyle w:val="a5"/>
              <w:numPr>
                <w:ilvl w:val="0"/>
                <w:numId w:val="3"/>
              </w:numPr>
              <w:spacing w:line="276" w:lineRule="auto"/>
              <w:ind w:left="295" w:hanging="295"/>
              <w:jc w:val="center"/>
              <w:rPr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color w:val="000000" w:themeColor="text1"/>
                <w:sz w:val="22"/>
                <w:szCs w:val="24"/>
                <w:lang w:val="ro-MD"/>
              </w:rPr>
              <w:t>Dezvoltarea</w:t>
            </w:r>
          </w:p>
          <w:p w:rsidR="000D012C" w:rsidRPr="00A01304" w:rsidRDefault="000D012C" w:rsidP="00374132">
            <w:pPr>
              <w:spacing w:line="276" w:lineRule="auto"/>
              <w:rPr>
                <w:color w:val="000000" w:themeColor="text1"/>
                <w:sz w:val="22"/>
                <w:szCs w:val="24"/>
                <w:lang w:val="ro-MD"/>
              </w:rPr>
            </w:pPr>
            <w:r w:rsidRPr="00A01304">
              <w:rPr>
                <w:color w:val="000000" w:themeColor="text1"/>
                <w:sz w:val="22"/>
                <w:szCs w:val="24"/>
                <w:lang w:val="ro-MD"/>
              </w:rPr>
              <w:t>socio-emoțională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0D012C" w:rsidP="000D012C">
            <w:pPr>
              <w:pStyle w:val="a5"/>
              <w:numPr>
                <w:ilvl w:val="0"/>
                <w:numId w:val="3"/>
              </w:numPr>
              <w:spacing w:line="276" w:lineRule="auto"/>
              <w:ind w:left="317" w:hanging="317"/>
              <w:jc w:val="center"/>
              <w:rPr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color w:val="000000" w:themeColor="text1"/>
                <w:sz w:val="22"/>
                <w:szCs w:val="24"/>
                <w:lang w:val="ro-MD"/>
              </w:rPr>
              <w:t>Capacități</w:t>
            </w:r>
          </w:p>
          <w:p w:rsidR="000D012C" w:rsidRPr="00A01304" w:rsidRDefault="000D012C" w:rsidP="00374132">
            <w:pPr>
              <w:spacing w:line="276" w:lineRule="auto"/>
              <w:rPr>
                <w:color w:val="000000" w:themeColor="text1"/>
                <w:sz w:val="22"/>
                <w:szCs w:val="24"/>
                <w:lang w:val="ro-MD"/>
              </w:rPr>
            </w:pPr>
            <w:r w:rsidRPr="00A01304">
              <w:rPr>
                <w:color w:val="000000" w:themeColor="text1"/>
                <w:sz w:val="22"/>
                <w:szCs w:val="24"/>
                <w:lang w:val="ro-MD"/>
              </w:rPr>
              <w:t>și atitudini în învățare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0D012C" w:rsidP="000D012C">
            <w:pPr>
              <w:pStyle w:val="a5"/>
              <w:numPr>
                <w:ilvl w:val="0"/>
                <w:numId w:val="3"/>
              </w:numPr>
              <w:spacing w:line="276" w:lineRule="auto"/>
              <w:ind w:left="317" w:hanging="283"/>
              <w:jc w:val="center"/>
              <w:rPr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color w:val="000000" w:themeColor="text1"/>
                <w:sz w:val="22"/>
                <w:szCs w:val="24"/>
                <w:lang w:val="ro-MD"/>
              </w:rPr>
              <w:t>Dezvoltarea</w:t>
            </w:r>
          </w:p>
          <w:p w:rsidR="000D012C" w:rsidRPr="00A01304" w:rsidRDefault="000D012C" w:rsidP="00374132">
            <w:pPr>
              <w:spacing w:line="276" w:lineRule="auto"/>
              <w:ind w:left="34"/>
              <w:rPr>
                <w:color w:val="000000" w:themeColor="text1"/>
                <w:sz w:val="22"/>
                <w:szCs w:val="24"/>
                <w:lang w:val="ro-MD"/>
              </w:rPr>
            </w:pPr>
            <w:r w:rsidRPr="00A01304">
              <w:rPr>
                <w:color w:val="000000" w:themeColor="text1"/>
                <w:sz w:val="22"/>
                <w:szCs w:val="24"/>
                <w:lang w:val="ro-MD"/>
              </w:rPr>
              <w:t>limbajului, a comunicării și premisele citirii și scrierii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Default="000D012C" w:rsidP="000D012C">
            <w:pPr>
              <w:pStyle w:val="a5"/>
              <w:numPr>
                <w:ilvl w:val="0"/>
                <w:numId w:val="3"/>
              </w:numPr>
              <w:spacing w:line="276" w:lineRule="auto"/>
              <w:ind w:left="0" w:hanging="283"/>
              <w:jc w:val="center"/>
              <w:rPr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color w:val="000000" w:themeColor="text1"/>
                <w:sz w:val="22"/>
                <w:szCs w:val="24"/>
                <w:lang w:val="ro-MD"/>
              </w:rPr>
              <w:t>Dezvoltarea</w:t>
            </w:r>
          </w:p>
          <w:p w:rsidR="000D012C" w:rsidRPr="00A01304" w:rsidRDefault="000D012C" w:rsidP="00374132">
            <w:pPr>
              <w:pStyle w:val="a5"/>
              <w:spacing w:line="276" w:lineRule="auto"/>
              <w:ind w:left="0"/>
              <w:rPr>
                <w:color w:val="000000" w:themeColor="text1"/>
                <w:sz w:val="22"/>
                <w:szCs w:val="24"/>
                <w:lang w:val="ro-MD"/>
              </w:rPr>
            </w:pPr>
            <w:r>
              <w:rPr>
                <w:color w:val="000000" w:themeColor="text1"/>
                <w:sz w:val="22"/>
                <w:szCs w:val="24"/>
                <w:lang w:val="ro-MD"/>
              </w:rPr>
              <w:t>cognitivă și cunoașterea lumii</w:t>
            </w:r>
          </w:p>
        </w:tc>
      </w:tr>
      <w:tr w:rsidR="000D012C" w:rsidRPr="00A01304" w:rsidTr="00374132">
        <w:trPr>
          <w:cantSplit/>
          <w:trHeight w:val="2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Default="00296398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  <w:r>
              <w:rPr>
                <w:sz w:val="22"/>
                <w:szCs w:val="24"/>
                <w:lang w:val="ro-MD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296398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  <w:r>
              <w:rPr>
                <w:sz w:val="22"/>
                <w:szCs w:val="24"/>
                <w:lang w:val="ro-MD"/>
              </w:rPr>
              <w:t>96 %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296398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  <w:r>
              <w:rPr>
                <w:sz w:val="22"/>
                <w:szCs w:val="24"/>
                <w:lang w:val="ro-MD"/>
              </w:rPr>
              <w:t>84 %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296398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  <w:r>
              <w:rPr>
                <w:sz w:val="22"/>
                <w:szCs w:val="24"/>
                <w:lang w:val="ro-MD"/>
              </w:rPr>
              <w:t>66 %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2C" w:rsidRDefault="00296398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  <w:r>
              <w:rPr>
                <w:sz w:val="22"/>
                <w:szCs w:val="24"/>
                <w:lang w:val="ro-MD"/>
              </w:rPr>
              <w:t>84 %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Default="00267BA7" w:rsidP="00374132">
            <w:pPr>
              <w:spacing w:line="276" w:lineRule="auto"/>
              <w:rPr>
                <w:sz w:val="22"/>
                <w:szCs w:val="24"/>
                <w:lang w:val="ro-MD"/>
              </w:rPr>
            </w:pPr>
            <w:r>
              <w:rPr>
                <w:sz w:val="22"/>
                <w:szCs w:val="24"/>
                <w:lang w:val="ro-MD"/>
              </w:rPr>
              <w:t>76 %</w:t>
            </w:r>
          </w:p>
        </w:tc>
      </w:tr>
    </w:tbl>
    <w:p w:rsidR="000D012C" w:rsidRDefault="000D012C" w:rsidP="000D012C">
      <w:pPr>
        <w:pStyle w:val="a5"/>
        <w:ind w:left="1080"/>
        <w:rPr>
          <w:b/>
          <w:sz w:val="24"/>
          <w:szCs w:val="24"/>
          <w:lang w:val="ro-RO"/>
        </w:rPr>
      </w:pPr>
    </w:p>
    <w:p w:rsidR="000D012C" w:rsidRPr="00CE0DE3" w:rsidRDefault="000D012C" w:rsidP="000D012C">
      <w:pPr>
        <w:rPr>
          <w:sz w:val="24"/>
          <w:szCs w:val="24"/>
          <w:lang w:val="ro-RO"/>
        </w:rPr>
      </w:pPr>
      <w:r w:rsidRPr="00A57715">
        <w:rPr>
          <w:b/>
          <w:sz w:val="24"/>
          <w:szCs w:val="24"/>
          <w:lang w:val="ro-RO"/>
        </w:rPr>
        <w:t>Constatări, analize, recomandări etc.</w:t>
      </w:r>
      <w:r>
        <w:rPr>
          <w:b/>
          <w:sz w:val="24"/>
          <w:szCs w:val="24"/>
          <w:lang w:val="ro-RO"/>
        </w:rPr>
        <w:t xml:space="preserve"> (</w:t>
      </w:r>
      <w:r w:rsidRPr="00A57715">
        <w:rPr>
          <w:sz w:val="24"/>
          <w:szCs w:val="24"/>
          <w:lang w:val="ro-RO"/>
        </w:rPr>
        <w:t>unde e mai bine, unde – mai puțin bine,</w:t>
      </w:r>
      <w:r>
        <w:rPr>
          <w:b/>
          <w:sz w:val="24"/>
          <w:szCs w:val="24"/>
          <w:lang w:val="ro-RO"/>
        </w:rPr>
        <w:t xml:space="preserve"> </w:t>
      </w:r>
      <w:r w:rsidRPr="00A57715">
        <w:rPr>
          <w:sz w:val="24"/>
          <w:szCs w:val="24"/>
          <w:lang w:val="ro-RO"/>
        </w:rPr>
        <w:t>de ce, de ce este nevoie, ce trebuie de făcut etc.)</w:t>
      </w:r>
      <w:r w:rsidR="00E34D72">
        <w:rPr>
          <w:b/>
          <w:sz w:val="24"/>
          <w:szCs w:val="24"/>
          <w:lang w:val="ro-RO"/>
        </w:rPr>
        <w:t xml:space="preserve">                                  </w:t>
      </w:r>
      <w:r w:rsidR="00CE0DE3" w:rsidRPr="00CE0DE3">
        <w:rPr>
          <w:sz w:val="24"/>
          <w:szCs w:val="24"/>
          <w:lang w:val="ro-RO"/>
        </w:rPr>
        <w:t>Performanţele atinse de către copii</w:t>
      </w:r>
      <w:r w:rsidR="00CE0DE3">
        <w:rPr>
          <w:sz w:val="24"/>
          <w:szCs w:val="24"/>
          <w:lang w:val="ro-RO"/>
        </w:rPr>
        <w:t xml:space="preserve"> în anul de studii 2018 – 2019 </w:t>
      </w:r>
      <w:r w:rsidR="000E22C9">
        <w:rPr>
          <w:sz w:val="24"/>
          <w:szCs w:val="24"/>
          <w:lang w:val="ro-RO"/>
        </w:rPr>
        <w:t>sunt la un nivel mai ridicat faţă de rezultatele copiilor din anul de studii 2017 –</w:t>
      </w:r>
      <w:r w:rsidR="00DC5C65">
        <w:rPr>
          <w:sz w:val="24"/>
          <w:szCs w:val="24"/>
          <w:lang w:val="ro-RO"/>
        </w:rPr>
        <w:t xml:space="preserve"> 2018 la Domeniile A, B,</w:t>
      </w:r>
      <w:r w:rsidR="000642BF">
        <w:rPr>
          <w:sz w:val="24"/>
          <w:szCs w:val="24"/>
          <w:lang w:val="ro-RO"/>
        </w:rPr>
        <w:t xml:space="preserve"> D.</w:t>
      </w:r>
      <w:r w:rsidR="000E22C9">
        <w:rPr>
          <w:sz w:val="24"/>
          <w:szCs w:val="24"/>
          <w:lang w:val="ro-RO"/>
        </w:rPr>
        <w:t xml:space="preserve"> </w:t>
      </w:r>
      <w:r w:rsidR="00D561E0">
        <w:rPr>
          <w:sz w:val="24"/>
          <w:szCs w:val="24"/>
          <w:lang w:val="ro-RO"/>
        </w:rPr>
        <w:t>Se atestă o schimbare şi o creştere a rezultatelor c</w:t>
      </w:r>
      <w:r w:rsidR="009A080B">
        <w:rPr>
          <w:sz w:val="24"/>
          <w:szCs w:val="24"/>
          <w:lang w:val="ro-RO"/>
        </w:rPr>
        <w:t xml:space="preserve">opiilor, care se prezintă în tabela de mai sus, comparându – le cu rezultatele anului 2017 – 2018, care se prezintă astfel: Domeniul A </w:t>
      </w:r>
      <w:r w:rsidR="00E4338C">
        <w:rPr>
          <w:sz w:val="24"/>
          <w:szCs w:val="24"/>
          <w:lang w:val="ro-RO"/>
        </w:rPr>
        <w:t xml:space="preserve">– 83%  performare </w:t>
      </w:r>
      <w:r w:rsidR="00170390">
        <w:rPr>
          <w:sz w:val="24"/>
          <w:szCs w:val="24"/>
          <w:lang w:val="ro-RO"/>
        </w:rPr>
        <w:t>a indicatorilor</w:t>
      </w:r>
      <w:r w:rsidR="00E4338C">
        <w:rPr>
          <w:sz w:val="24"/>
          <w:szCs w:val="24"/>
          <w:lang w:val="ro-RO"/>
        </w:rPr>
        <w:t xml:space="preserve">; Domeniul B </w:t>
      </w:r>
      <w:r w:rsidR="00916E42">
        <w:rPr>
          <w:sz w:val="24"/>
          <w:szCs w:val="24"/>
          <w:lang w:val="ro-RO"/>
        </w:rPr>
        <w:t>–</w:t>
      </w:r>
      <w:r w:rsidR="00170390">
        <w:rPr>
          <w:sz w:val="24"/>
          <w:szCs w:val="24"/>
          <w:lang w:val="ro-RO"/>
        </w:rPr>
        <w:t xml:space="preserve"> </w:t>
      </w:r>
      <w:r w:rsidR="00916E42">
        <w:rPr>
          <w:sz w:val="24"/>
          <w:szCs w:val="24"/>
          <w:lang w:val="ro-RO"/>
        </w:rPr>
        <w:t>81 %; Domeniul C – 76 %; Domeniul D – 75 %; Domeniul E – 82 %.</w:t>
      </w:r>
      <w:r w:rsidR="00AF46CF">
        <w:rPr>
          <w:sz w:val="24"/>
          <w:szCs w:val="24"/>
          <w:lang w:val="ro-RO"/>
        </w:rPr>
        <w:t xml:space="preserve"> Cu o scăde</w:t>
      </w:r>
      <w:r w:rsidR="005F783C">
        <w:rPr>
          <w:sz w:val="24"/>
          <w:szCs w:val="24"/>
          <w:lang w:val="ro-RO"/>
        </w:rPr>
        <w:t>re de</w:t>
      </w:r>
      <w:r w:rsidR="009331E8">
        <w:rPr>
          <w:sz w:val="24"/>
          <w:szCs w:val="24"/>
          <w:lang w:val="ro-RO"/>
        </w:rPr>
        <w:t xml:space="preserve"> performare se află Domeniul C</w:t>
      </w:r>
      <w:r w:rsidR="00AF46CF">
        <w:rPr>
          <w:sz w:val="24"/>
          <w:szCs w:val="24"/>
          <w:lang w:val="ro-RO"/>
        </w:rPr>
        <w:t xml:space="preserve"> din anul acesta </w:t>
      </w:r>
      <w:r w:rsidR="009331E8">
        <w:rPr>
          <w:sz w:val="24"/>
          <w:szCs w:val="24"/>
          <w:lang w:val="ro-RO"/>
        </w:rPr>
        <w:t>(6</w:t>
      </w:r>
      <w:r w:rsidR="00B073C0">
        <w:rPr>
          <w:sz w:val="24"/>
          <w:szCs w:val="24"/>
          <w:lang w:val="ro-RO"/>
        </w:rPr>
        <w:t xml:space="preserve">6%) , </w:t>
      </w:r>
      <w:r w:rsidR="00AF46CF">
        <w:rPr>
          <w:sz w:val="24"/>
          <w:szCs w:val="24"/>
          <w:lang w:val="ro-RO"/>
        </w:rPr>
        <w:t>faţă de rezultatul de anul trecut</w:t>
      </w:r>
      <w:r w:rsidR="00B073C0">
        <w:rPr>
          <w:sz w:val="24"/>
          <w:szCs w:val="24"/>
          <w:lang w:val="ro-RO"/>
        </w:rPr>
        <w:t xml:space="preserve"> </w:t>
      </w:r>
      <w:r w:rsidR="00AF46CF">
        <w:rPr>
          <w:sz w:val="24"/>
          <w:szCs w:val="24"/>
          <w:lang w:val="ro-RO"/>
        </w:rPr>
        <w:t>(</w:t>
      </w:r>
      <w:r w:rsidR="009331E8">
        <w:rPr>
          <w:sz w:val="24"/>
          <w:szCs w:val="24"/>
          <w:lang w:val="ro-RO"/>
        </w:rPr>
        <w:t>76</w:t>
      </w:r>
      <w:r w:rsidR="00FF078F">
        <w:rPr>
          <w:sz w:val="24"/>
          <w:szCs w:val="24"/>
          <w:lang w:val="ro-RO"/>
        </w:rPr>
        <w:t>%) şi</w:t>
      </w:r>
      <w:r w:rsidR="009331E8">
        <w:rPr>
          <w:sz w:val="24"/>
          <w:szCs w:val="24"/>
          <w:lang w:val="ro-RO"/>
        </w:rPr>
        <w:t xml:space="preserve"> Domeniul E cu</w:t>
      </w:r>
      <w:r w:rsidR="001167DD">
        <w:rPr>
          <w:sz w:val="24"/>
          <w:szCs w:val="24"/>
          <w:lang w:val="ro-RO"/>
        </w:rPr>
        <w:t xml:space="preserve"> 76% faţă de 82% anul trecut.</w:t>
      </w:r>
      <w:r w:rsidR="00143A40">
        <w:rPr>
          <w:sz w:val="24"/>
          <w:szCs w:val="24"/>
          <w:lang w:val="ro-RO"/>
        </w:rPr>
        <w:t xml:space="preserve"> Astfel putem menţiona</w:t>
      </w:r>
      <w:r w:rsidR="00B4119D">
        <w:rPr>
          <w:sz w:val="24"/>
          <w:szCs w:val="24"/>
          <w:lang w:val="ro-RO"/>
        </w:rPr>
        <w:t xml:space="preserve">, că numărul copiilor care performează indicatorii la scala realizat, creşte, </w:t>
      </w:r>
      <w:r w:rsidR="00312011">
        <w:rPr>
          <w:sz w:val="24"/>
          <w:szCs w:val="24"/>
          <w:lang w:val="ro-RO"/>
        </w:rPr>
        <w:t xml:space="preserve">datorită îmbunătăţirii condiţiilor de educaţie a copiilor şi a capacităţii cadrelor didactice de a </w:t>
      </w:r>
      <w:r w:rsidR="0049302E">
        <w:rPr>
          <w:sz w:val="24"/>
          <w:szCs w:val="24"/>
          <w:lang w:val="ro-RO"/>
        </w:rPr>
        <w:t xml:space="preserve">organiza corect procesul educaţional. Scopul pe care şi – l propun cadrele didactice </w:t>
      </w:r>
      <w:r w:rsidR="00143A40">
        <w:rPr>
          <w:sz w:val="24"/>
          <w:szCs w:val="24"/>
          <w:lang w:val="ro-RO"/>
        </w:rPr>
        <w:t xml:space="preserve"> </w:t>
      </w:r>
      <w:r w:rsidR="0049302E">
        <w:rPr>
          <w:sz w:val="24"/>
          <w:szCs w:val="24"/>
          <w:lang w:val="ro-RO"/>
        </w:rPr>
        <w:t>pentru anul viitor</w:t>
      </w:r>
      <w:r w:rsidR="00FD4FD6">
        <w:rPr>
          <w:sz w:val="24"/>
          <w:szCs w:val="24"/>
          <w:lang w:val="ro-RO"/>
        </w:rPr>
        <w:t xml:space="preserve"> pentru căpătarea rezultatelor bune în realizarea obiectivelor propuse, este lucrul sistematic zi de zi împreună cu părinţii.</w:t>
      </w:r>
    </w:p>
    <w:p w:rsidR="000D012C" w:rsidRPr="00CE0DE3" w:rsidRDefault="000D012C" w:rsidP="000D012C">
      <w:pPr>
        <w:pStyle w:val="a5"/>
        <w:ind w:left="1080"/>
        <w:rPr>
          <w:sz w:val="24"/>
          <w:szCs w:val="24"/>
          <w:lang w:val="ro-RO"/>
        </w:rPr>
      </w:pPr>
    </w:p>
    <w:p w:rsidR="000D012C" w:rsidRDefault="000D012C" w:rsidP="000D012C">
      <w:pPr>
        <w:rPr>
          <w:sz w:val="24"/>
          <w:szCs w:val="24"/>
          <w:lang w:val="ro-RO"/>
        </w:rPr>
      </w:pPr>
    </w:p>
    <w:p w:rsidR="000D012C" w:rsidRPr="006F1B7A" w:rsidRDefault="000D012C" w:rsidP="000D012C">
      <w:pPr>
        <w:ind w:left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2.6.</w:t>
      </w:r>
      <w:r w:rsidRPr="006F1B7A">
        <w:rPr>
          <w:b/>
          <w:sz w:val="24"/>
          <w:szCs w:val="24"/>
          <w:lang w:val="ro-RO"/>
        </w:rPr>
        <w:t xml:space="preserve">Parteneriat şi implicarea în proiecte </w:t>
      </w:r>
      <w:r w:rsidRPr="006F1B7A">
        <w:rPr>
          <w:sz w:val="24"/>
          <w:szCs w:val="24"/>
          <w:lang w:val="ro-RO"/>
        </w:rPr>
        <w:t>(denumirea proiectului, perioada, finanţatorul, instituţiile implicate, obiectivele proiectului, etc.).</w:t>
      </w:r>
    </w:p>
    <w:p w:rsidR="000D012C" w:rsidRPr="006C70BE" w:rsidRDefault="006C70BE" w:rsidP="006C70BE">
      <w:pPr>
        <w:pStyle w:val="a5"/>
        <w:ind w:left="1080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Constatări,analize,recomandări,</w:t>
      </w:r>
      <w:r w:rsidR="000D012C" w:rsidRPr="00BA0614">
        <w:rPr>
          <w:sz w:val="24"/>
          <w:szCs w:val="24"/>
          <w:lang w:val="ro-RO"/>
        </w:rPr>
        <w:t>etc</w:t>
      </w:r>
      <w:r>
        <w:rPr>
          <w:sz w:val="24"/>
          <w:szCs w:val="24"/>
          <w:lang w:val="ro-RO"/>
        </w:rPr>
        <w:t>.                                                                                                                                                                                               IET Grădiniţa de copii Hiliuţi, nu a fost implicată în proiec</w:t>
      </w:r>
      <w:r w:rsidR="00666C1A">
        <w:rPr>
          <w:sz w:val="24"/>
          <w:szCs w:val="24"/>
          <w:lang w:val="ro-RO"/>
        </w:rPr>
        <w:t>te în anul de învăţământ 2018 – 2019.</w:t>
      </w:r>
    </w:p>
    <w:p w:rsidR="000D012C" w:rsidRPr="00BA0614" w:rsidRDefault="000D012C" w:rsidP="000D012C">
      <w:pPr>
        <w:pStyle w:val="a5"/>
        <w:jc w:val="both"/>
        <w:rPr>
          <w:spacing w:val="10"/>
          <w:sz w:val="24"/>
          <w:szCs w:val="24"/>
          <w:lang w:val="ro-MD"/>
        </w:rPr>
      </w:pPr>
    </w:p>
    <w:p w:rsidR="000D012C" w:rsidRPr="00DF37DD" w:rsidRDefault="000D012C" w:rsidP="000D012C">
      <w:pPr>
        <w:pStyle w:val="a5"/>
        <w:numPr>
          <w:ilvl w:val="0"/>
          <w:numId w:val="1"/>
        </w:numPr>
        <w:rPr>
          <w:b/>
          <w:sz w:val="24"/>
          <w:szCs w:val="24"/>
          <w:lang w:val="ro-RO"/>
        </w:rPr>
      </w:pPr>
      <w:r w:rsidRPr="00EE323B">
        <w:rPr>
          <w:b/>
          <w:sz w:val="24"/>
          <w:szCs w:val="24"/>
          <w:lang w:val="ro-RO"/>
        </w:rPr>
        <w:t xml:space="preserve">Activitatea metodică desfăşurată la nivel de </w:t>
      </w:r>
      <w:r>
        <w:rPr>
          <w:b/>
          <w:sz w:val="24"/>
          <w:szCs w:val="24"/>
          <w:lang w:val="ro-RO"/>
        </w:rPr>
        <w:t xml:space="preserve">instituție </w:t>
      </w:r>
      <w:r w:rsidRPr="00EE323B">
        <w:rPr>
          <w:sz w:val="24"/>
          <w:szCs w:val="24"/>
          <w:lang w:val="ro-RO"/>
        </w:rPr>
        <w:t xml:space="preserve">(nr. întrunirilor, seminarelor, cursuri de formare pentru </w:t>
      </w:r>
      <w:r>
        <w:rPr>
          <w:sz w:val="24"/>
          <w:szCs w:val="24"/>
          <w:lang w:val="ro-RO"/>
        </w:rPr>
        <w:t>cadrele didactice</w:t>
      </w:r>
      <w:r w:rsidRPr="00EE323B">
        <w:rPr>
          <w:sz w:val="24"/>
          <w:szCs w:val="24"/>
          <w:lang w:val="ro-RO"/>
        </w:rPr>
        <w:t xml:space="preserve">, etc., tipul şi tematica lor, organizatorul, obiectivele activităţii, nr. participanţilor, constatări, </w:t>
      </w:r>
      <w:r>
        <w:rPr>
          <w:sz w:val="24"/>
          <w:szCs w:val="24"/>
          <w:lang w:val="ro-RO"/>
        </w:rPr>
        <w:t xml:space="preserve">recomandări, </w:t>
      </w:r>
      <w:r w:rsidRPr="00EE323B">
        <w:rPr>
          <w:sz w:val="24"/>
          <w:szCs w:val="24"/>
          <w:lang w:val="ro-RO"/>
        </w:rPr>
        <w:t>etc.)</w:t>
      </w:r>
    </w:p>
    <w:p w:rsidR="000D012C" w:rsidRPr="00EE323B" w:rsidRDefault="000D012C" w:rsidP="000D012C">
      <w:pPr>
        <w:pStyle w:val="a5"/>
        <w:rPr>
          <w:b/>
          <w:sz w:val="24"/>
          <w:szCs w:val="24"/>
          <w:lang w:val="ro-RO"/>
        </w:rPr>
      </w:pPr>
    </w:p>
    <w:tbl>
      <w:tblPr>
        <w:tblStyle w:val="a8"/>
        <w:tblW w:w="11154" w:type="dxa"/>
        <w:tblInd w:w="720" w:type="dxa"/>
        <w:tblLook w:val="04A0" w:firstRow="1" w:lastRow="0" w:firstColumn="1" w:lastColumn="0" w:noHBand="0" w:noVBand="1"/>
      </w:tblPr>
      <w:tblGrid>
        <w:gridCol w:w="1643"/>
        <w:gridCol w:w="1971"/>
        <w:gridCol w:w="2227"/>
        <w:gridCol w:w="3267"/>
        <w:gridCol w:w="2046"/>
      </w:tblGrid>
      <w:tr w:rsidR="000D012C" w:rsidTr="00A365A2">
        <w:tc>
          <w:tcPr>
            <w:tcW w:w="1643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Tipul  activității</w:t>
            </w:r>
          </w:p>
        </w:tc>
        <w:tc>
          <w:tcPr>
            <w:tcW w:w="1971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2227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Organizatorul</w:t>
            </w:r>
          </w:p>
        </w:tc>
        <w:tc>
          <w:tcPr>
            <w:tcW w:w="3267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Obiectivele activității</w:t>
            </w:r>
          </w:p>
        </w:tc>
        <w:tc>
          <w:tcPr>
            <w:tcW w:w="2046" w:type="dxa"/>
          </w:tcPr>
          <w:p w:rsidR="000D012C" w:rsidRDefault="000D012C" w:rsidP="00374132">
            <w:pPr>
              <w:pStyle w:val="a5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participanților</w:t>
            </w:r>
          </w:p>
        </w:tc>
      </w:tr>
      <w:tr w:rsidR="000D012C" w:rsidRPr="008D7DEF" w:rsidTr="00A365A2">
        <w:tc>
          <w:tcPr>
            <w:tcW w:w="1643" w:type="dxa"/>
          </w:tcPr>
          <w:p w:rsidR="000D012C" w:rsidRPr="00D139D1" w:rsidRDefault="00D139D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D139D1">
              <w:rPr>
                <w:sz w:val="24"/>
                <w:szCs w:val="24"/>
                <w:lang w:val="ro-RO"/>
              </w:rPr>
              <w:lastRenderedPageBreak/>
              <w:t>Seminar</w:t>
            </w:r>
            <w:r>
              <w:rPr>
                <w:sz w:val="24"/>
                <w:szCs w:val="24"/>
                <w:lang w:val="ro-RO"/>
              </w:rPr>
              <w:t xml:space="preserve"> metodic</w:t>
            </w:r>
            <w:r w:rsidR="00B95431">
              <w:rPr>
                <w:sz w:val="24"/>
                <w:szCs w:val="24"/>
                <w:lang w:val="ro-RO"/>
              </w:rPr>
              <w:t>(cd-ce, părinţi)</w:t>
            </w:r>
          </w:p>
        </w:tc>
        <w:tc>
          <w:tcPr>
            <w:tcW w:w="1971" w:type="dxa"/>
          </w:tcPr>
          <w:p w:rsidR="000D012C" w:rsidRPr="00D139D1" w:rsidRDefault="00D139D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„Prevenirea discriminării </w:t>
            </w:r>
            <w:r w:rsidR="00B95431">
              <w:rPr>
                <w:sz w:val="24"/>
                <w:szCs w:val="24"/>
                <w:lang w:val="ro-RO"/>
              </w:rPr>
              <w:t>în mediul instituţional al grădiniţei</w:t>
            </w:r>
          </w:p>
        </w:tc>
        <w:tc>
          <w:tcPr>
            <w:tcW w:w="2227" w:type="dxa"/>
          </w:tcPr>
          <w:p w:rsidR="000D012C" w:rsidRPr="00D139D1" w:rsidRDefault="004D385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Grădiniţa(directorul)</w:t>
            </w:r>
          </w:p>
        </w:tc>
        <w:tc>
          <w:tcPr>
            <w:tcW w:w="3267" w:type="dxa"/>
          </w:tcPr>
          <w:p w:rsidR="000D012C" w:rsidRPr="00D139D1" w:rsidRDefault="004D385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Respectarea cadrului normativ şi</w:t>
            </w:r>
            <w:r w:rsidR="009D54C2">
              <w:rPr>
                <w:sz w:val="24"/>
                <w:szCs w:val="24"/>
                <w:lang w:val="ro-RO"/>
              </w:rPr>
              <w:t xml:space="preserve"> didactico-metodic pentru promovarea şi asigurarea implementării educaţiei incluzive</w:t>
            </w:r>
          </w:p>
        </w:tc>
        <w:tc>
          <w:tcPr>
            <w:tcW w:w="2046" w:type="dxa"/>
          </w:tcPr>
          <w:p w:rsidR="000D012C" w:rsidRPr="00D139D1" w:rsidRDefault="00DB5D6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51</w:t>
            </w:r>
          </w:p>
        </w:tc>
      </w:tr>
      <w:tr w:rsidR="000D012C" w:rsidRPr="00B95431" w:rsidTr="00A365A2">
        <w:tc>
          <w:tcPr>
            <w:tcW w:w="1643" w:type="dxa"/>
          </w:tcPr>
          <w:p w:rsidR="000D012C" w:rsidRPr="0090581F" w:rsidRDefault="0090581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 w:rsidRPr="0090581F">
              <w:rPr>
                <w:sz w:val="24"/>
                <w:szCs w:val="24"/>
                <w:lang w:val="ro-RO"/>
              </w:rPr>
              <w:t>Atelier de lucru</w:t>
            </w:r>
          </w:p>
        </w:tc>
        <w:tc>
          <w:tcPr>
            <w:tcW w:w="1971" w:type="dxa"/>
          </w:tcPr>
          <w:p w:rsidR="000D012C" w:rsidRPr="0090581F" w:rsidRDefault="0090581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„Identificarea necesităţilor copiilor</w:t>
            </w:r>
            <w:r w:rsidR="0092022E">
              <w:rPr>
                <w:sz w:val="24"/>
                <w:szCs w:val="24"/>
                <w:lang w:val="ro-RO"/>
              </w:rPr>
              <w:t xml:space="preserve"> şi metodologia abordării CES la vârsta preşcolară</w:t>
            </w:r>
          </w:p>
        </w:tc>
        <w:tc>
          <w:tcPr>
            <w:tcW w:w="2227" w:type="dxa"/>
          </w:tcPr>
          <w:p w:rsidR="000D012C" w:rsidRPr="0090581F" w:rsidRDefault="0092022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  <w:r w:rsidR="00BC4D08">
              <w:rPr>
                <w:sz w:val="24"/>
                <w:szCs w:val="24"/>
                <w:lang w:val="ro-RO"/>
              </w:rPr>
              <w:t xml:space="preserve"> (cadre didactice, director)</w:t>
            </w:r>
          </w:p>
        </w:tc>
        <w:tc>
          <w:tcPr>
            <w:tcW w:w="3267" w:type="dxa"/>
          </w:tcPr>
          <w:p w:rsidR="000D012C" w:rsidRPr="0090581F" w:rsidRDefault="00BC4D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cadrelor didactice pentru organizarea activităţilor cu copiii cu CES</w:t>
            </w:r>
          </w:p>
        </w:tc>
        <w:tc>
          <w:tcPr>
            <w:tcW w:w="2046" w:type="dxa"/>
          </w:tcPr>
          <w:p w:rsidR="000D012C" w:rsidRPr="0090581F" w:rsidRDefault="00644A3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0D012C" w:rsidRPr="00B95431" w:rsidTr="00A365A2">
        <w:tc>
          <w:tcPr>
            <w:tcW w:w="1643" w:type="dxa"/>
          </w:tcPr>
          <w:p w:rsidR="000D012C" w:rsidRPr="0090581F" w:rsidRDefault="006A11A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Atelier de lucru</w:t>
            </w:r>
            <w:r w:rsidR="00253C17">
              <w:rPr>
                <w:sz w:val="24"/>
                <w:szCs w:val="24"/>
                <w:lang w:val="ro-RO"/>
              </w:rPr>
              <w:t>-formarea cadrelor didactice</w:t>
            </w:r>
          </w:p>
        </w:tc>
        <w:tc>
          <w:tcPr>
            <w:tcW w:w="1971" w:type="dxa"/>
          </w:tcPr>
          <w:p w:rsidR="000D012C" w:rsidRPr="0090581F" w:rsidRDefault="006A11A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„Utilizarea TIC în organizarea şi desfăşurarea procesului educaţional</w:t>
            </w:r>
          </w:p>
        </w:tc>
        <w:tc>
          <w:tcPr>
            <w:tcW w:w="2227" w:type="dxa"/>
          </w:tcPr>
          <w:p w:rsidR="00D14959" w:rsidRDefault="00253C1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  <w:r w:rsidR="00D14959">
              <w:rPr>
                <w:sz w:val="24"/>
                <w:szCs w:val="24"/>
                <w:lang w:val="ro-RO"/>
              </w:rPr>
              <w:t xml:space="preserve"> </w:t>
            </w:r>
          </w:p>
          <w:p w:rsidR="000D012C" w:rsidRPr="0090581F" w:rsidRDefault="00D149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0D012C" w:rsidRPr="0090581F" w:rsidRDefault="00253C1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Sporirea nivelului de competenţe digitale ale cadrelor didactice în scopul asigurării calităţii</w:t>
            </w:r>
          </w:p>
        </w:tc>
        <w:tc>
          <w:tcPr>
            <w:tcW w:w="2046" w:type="dxa"/>
          </w:tcPr>
          <w:p w:rsidR="000D012C" w:rsidRPr="0090581F" w:rsidRDefault="0092747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D55D86" w:rsidRPr="005D16F0" w:rsidTr="00A365A2">
        <w:tc>
          <w:tcPr>
            <w:tcW w:w="1643" w:type="dxa"/>
          </w:tcPr>
          <w:p w:rsidR="00D55D86" w:rsidRDefault="008D7DE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Seminar cu părinţii</w:t>
            </w:r>
          </w:p>
        </w:tc>
        <w:tc>
          <w:tcPr>
            <w:tcW w:w="1971" w:type="dxa"/>
          </w:tcPr>
          <w:p w:rsidR="00D55D86" w:rsidRDefault="008D7DE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„Ghidul părintelui perfect”</w:t>
            </w:r>
          </w:p>
        </w:tc>
        <w:tc>
          <w:tcPr>
            <w:tcW w:w="2227" w:type="dxa"/>
          </w:tcPr>
          <w:p w:rsidR="00D14959" w:rsidRDefault="00D149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IET Grădiniţa de copii </w:t>
            </w:r>
          </w:p>
          <w:p w:rsidR="00D55D86" w:rsidRDefault="008D7DE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D55D86" w:rsidRDefault="005E0C9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Instituirea unui parteneriat constructiv</w:t>
            </w:r>
            <w:r w:rsidR="005D16F0">
              <w:rPr>
                <w:sz w:val="24"/>
                <w:szCs w:val="24"/>
                <w:lang w:val="ro-RO"/>
              </w:rPr>
              <w:t xml:space="preserve"> şi eficient cu părinţii</w:t>
            </w:r>
            <w:r w:rsidR="006B1821">
              <w:rPr>
                <w:sz w:val="24"/>
                <w:szCs w:val="24"/>
                <w:lang w:val="ro-RO"/>
              </w:rPr>
              <w:t xml:space="preserve"> în vederea socializării şi pregătirii copilului către şcoală şi viaţa socială.</w:t>
            </w:r>
          </w:p>
        </w:tc>
        <w:tc>
          <w:tcPr>
            <w:tcW w:w="2046" w:type="dxa"/>
          </w:tcPr>
          <w:p w:rsidR="00D55D86" w:rsidRDefault="001D2A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45 părinţi</w:t>
            </w:r>
          </w:p>
        </w:tc>
      </w:tr>
      <w:tr w:rsidR="00D55D86" w:rsidRPr="005D16F0" w:rsidTr="00A365A2">
        <w:tc>
          <w:tcPr>
            <w:tcW w:w="1643" w:type="dxa"/>
          </w:tcPr>
          <w:p w:rsidR="00D55D86" w:rsidRDefault="001D2A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Masă rotundă</w:t>
            </w:r>
          </w:p>
        </w:tc>
        <w:tc>
          <w:tcPr>
            <w:tcW w:w="1971" w:type="dxa"/>
          </w:tcPr>
          <w:p w:rsidR="00D55D86" w:rsidRDefault="000E547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</w:t>
            </w:r>
            <w:r w:rsidR="001D2AD5">
              <w:rPr>
                <w:sz w:val="24"/>
                <w:szCs w:val="24"/>
                <w:lang w:val="ro-RO"/>
              </w:rPr>
              <w:t>Pregătirea copiilor pentru şcolarizare – condiţie prioritară în asigurarea adaptării şcolare de calitate</w:t>
            </w:r>
            <w:r>
              <w:rPr>
                <w:sz w:val="24"/>
                <w:szCs w:val="24"/>
                <w:lang w:val="ro-RO"/>
              </w:rPr>
              <w:t>”</w:t>
            </w:r>
          </w:p>
        </w:tc>
        <w:tc>
          <w:tcPr>
            <w:tcW w:w="2227" w:type="dxa"/>
          </w:tcPr>
          <w:p w:rsidR="00D14959" w:rsidRDefault="00D149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IET Grădiniţa de copii </w:t>
            </w:r>
          </w:p>
          <w:p w:rsidR="00D55D86" w:rsidRDefault="000E547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  <w:p w:rsidR="000E547F" w:rsidRDefault="000E547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D55D86" w:rsidRDefault="000E547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Asigurarea educaţiei parentale eficiente</w:t>
            </w:r>
            <w:r w:rsidR="004C4F4C">
              <w:rPr>
                <w:sz w:val="24"/>
                <w:szCs w:val="24"/>
                <w:lang w:val="ro-RO"/>
              </w:rPr>
              <w:t xml:space="preserve"> în vederea îmbunătăţirii practicilor de îngrijire şi educaţie a copiilor</w:t>
            </w:r>
          </w:p>
        </w:tc>
        <w:tc>
          <w:tcPr>
            <w:tcW w:w="2046" w:type="dxa"/>
          </w:tcPr>
          <w:p w:rsidR="00D55D86" w:rsidRDefault="009C2A4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 părinţi</w:t>
            </w:r>
          </w:p>
          <w:p w:rsidR="002C2AC9" w:rsidRDefault="002C2AC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 cadre didactice</w:t>
            </w:r>
          </w:p>
        </w:tc>
      </w:tr>
      <w:tr w:rsidR="00D55D86" w:rsidRPr="007D3CFE" w:rsidTr="00A365A2">
        <w:tc>
          <w:tcPr>
            <w:tcW w:w="1643" w:type="dxa"/>
          </w:tcPr>
          <w:p w:rsidR="00D55D86" w:rsidRDefault="009C2A4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Reuniune metodică</w:t>
            </w:r>
          </w:p>
        </w:tc>
        <w:tc>
          <w:tcPr>
            <w:tcW w:w="1971" w:type="dxa"/>
          </w:tcPr>
          <w:p w:rsidR="00D55D86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</w:t>
            </w:r>
            <w:r w:rsidR="00A73D4A">
              <w:rPr>
                <w:sz w:val="24"/>
                <w:szCs w:val="24"/>
                <w:lang w:val="ro-RO"/>
              </w:rPr>
              <w:t>Educatori şi părinţi-</w:t>
            </w:r>
            <w:r w:rsidR="00A73D4A">
              <w:rPr>
                <w:sz w:val="24"/>
                <w:szCs w:val="24"/>
                <w:lang w:val="ro-RO"/>
              </w:rPr>
              <w:lastRenderedPageBreak/>
              <w:t>parteneriat de colaborare eficientă în realizarea unui scop comun:educaţie de calitate şi îndrumare a copilului</w:t>
            </w:r>
            <w:r>
              <w:rPr>
                <w:sz w:val="24"/>
                <w:szCs w:val="24"/>
                <w:lang w:val="ro-RO"/>
              </w:rPr>
              <w:t>”</w:t>
            </w:r>
          </w:p>
        </w:tc>
        <w:tc>
          <w:tcPr>
            <w:tcW w:w="2227" w:type="dxa"/>
          </w:tcPr>
          <w:p w:rsidR="00593E11" w:rsidRDefault="00593E1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IET Grădiniţa de copii </w:t>
            </w:r>
          </w:p>
          <w:p w:rsidR="00D55D86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Director</w:t>
            </w:r>
          </w:p>
          <w:p w:rsidR="001C55F2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D55D86" w:rsidRDefault="004D654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Asigurarea educaţiei parentale eficiente</w:t>
            </w:r>
          </w:p>
          <w:p w:rsidR="00092DD8" w:rsidRDefault="00092DD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Planul ideal pentru succesul educa</w:t>
            </w:r>
            <w:r w:rsidR="008C01EA">
              <w:rPr>
                <w:sz w:val="24"/>
                <w:szCs w:val="24"/>
                <w:lang w:val="ro-RO"/>
              </w:rPr>
              <w:t>ţiei parentale</w:t>
            </w:r>
          </w:p>
        </w:tc>
        <w:tc>
          <w:tcPr>
            <w:tcW w:w="2046" w:type="dxa"/>
          </w:tcPr>
          <w:p w:rsidR="00D55D86" w:rsidRDefault="001C55F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15 părinţi</w:t>
            </w:r>
            <w:r w:rsidR="004D6544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(preşedinţii </w:t>
            </w:r>
            <w:r>
              <w:rPr>
                <w:sz w:val="24"/>
                <w:szCs w:val="24"/>
                <w:lang w:val="ro-RO"/>
              </w:rPr>
              <w:lastRenderedPageBreak/>
              <w:t>comitetelor părinteşti)</w:t>
            </w:r>
            <w:r w:rsidR="004D6544">
              <w:rPr>
                <w:sz w:val="24"/>
                <w:szCs w:val="24"/>
                <w:lang w:val="ro-RO"/>
              </w:rPr>
              <w:t>; 6 cadre didactice</w:t>
            </w:r>
          </w:p>
        </w:tc>
      </w:tr>
      <w:tr w:rsidR="00D55D86" w:rsidRPr="005D16F0" w:rsidTr="00A365A2">
        <w:tc>
          <w:tcPr>
            <w:tcW w:w="1643" w:type="dxa"/>
          </w:tcPr>
          <w:p w:rsidR="00D55D86" w:rsidRDefault="00BA682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Activităţi integrate demonstrative</w:t>
            </w:r>
          </w:p>
        </w:tc>
        <w:tc>
          <w:tcPr>
            <w:tcW w:w="1971" w:type="dxa"/>
          </w:tcPr>
          <w:p w:rsidR="00D55D86" w:rsidRDefault="00BA682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„Eu, familia şi societatea; Limbaj şi comunicare”</w:t>
            </w:r>
          </w:p>
        </w:tc>
        <w:tc>
          <w:tcPr>
            <w:tcW w:w="2227" w:type="dxa"/>
          </w:tcPr>
          <w:p w:rsidR="00593E11" w:rsidRDefault="00593E1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4C4F4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3267" w:type="dxa"/>
          </w:tcPr>
          <w:p w:rsidR="00D55D86" w:rsidRDefault="00CE3C7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Respectarea actelor normative în vigoare în domeniul educaţiei</w:t>
            </w:r>
          </w:p>
        </w:tc>
        <w:tc>
          <w:tcPr>
            <w:tcW w:w="2046" w:type="dxa"/>
          </w:tcPr>
          <w:p w:rsidR="00D55D86" w:rsidRDefault="0095446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  <w:p w:rsidR="00954467" w:rsidRDefault="0095446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55 copii</w:t>
            </w:r>
          </w:p>
        </w:tc>
      </w:tr>
      <w:tr w:rsidR="00D55D86" w:rsidRPr="005D16F0" w:rsidTr="00A365A2">
        <w:tc>
          <w:tcPr>
            <w:tcW w:w="1643" w:type="dxa"/>
          </w:tcPr>
          <w:p w:rsidR="00D55D86" w:rsidRDefault="0095446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Activitate instructiv-practică</w:t>
            </w:r>
          </w:p>
        </w:tc>
        <w:tc>
          <w:tcPr>
            <w:tcW w:w="1971" w:type="dxa"/>
          </w:tcPr>
          <w:p w:rsidR="00D55D86" w:rsidRDefault="00D55D8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2227" w:type="dxa"/>
          </w:tcPr>
          <w:p w:rsidR="007208D5" w:rsidRDefault="007208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BB76E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  <w:p w:rsidR="00BB76E4" w:rsidRDefault="00BB76E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D55D86" w:rsidRDefault="00700D2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Eficientizarea procesului educaţional prin valorificarea principiilor centrării pe copil</w:t>
            </w:r>
          </w:p>
        </w:tc>
        <w:tc>
          <w:tcPr>
            <w:tcW w:w="2046" w:type="dxa"/>
          </w:tcPr>
          <w:p w:rsidR="00D55D86" w:rsidRDefault="00BB76E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D14959" w:rsidTr="00A365A2">
        <w:tc>
          <w:tcPr>
            <w:tcW w:w="1643" w:type="dxa"/>
          </w:tcPr>
          <w:p w:rsidR="00D55D86" w:rsidRDefault="004D52B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Consultaţie cu cadrele didactice şi părinţii</w:t>
            </w:r>
          </w:p>
        </w:tc>
        <w:tc>
          <w:tcPr>
            <w:tcW w:w="1971" w:type="dxa"/>
          </w:tcPr>
          <w:p w:rsidR="00D55D86" w:rsidRDefault="00A643F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iniţială şi continuă a resurselor umane</w:t>
            </w:r>
          </w:p>
        </w:tc>
        <w:tc>
          <w:tcPr>
            <w:tcW w:w="2227" w:type="dxa"/>
          </w:tcPr>
          <w:p w:rsidR="007208D5" w:rsidRDefault="007208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A643F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D55D86" w:rsidRDefault="004D52B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părinţilor în domeniul educaţiei parentale şi participarea acestora în activitatea de educaţie timpurie</w:t>
            </w:r>
          </w:p>
        </w:tc>
        <w:tc>
          <w:tcPr>
            <w:tcW w:w="2046" w:type="dxa"/>
          </w:tcPr>
          <w:p w:rsidR="00D55D86" w:rsidRDefault="003E189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 părinţi</w:t>
            </w:r>
          </w:p>
          <w:p w:rsidR="003E1891" w:rsidRDefault="003E189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 cadre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E1657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Seminar instructiv-practic</w:t>
            </w:r>
          </w:p>
        </w:tc>
        <w:tc>
          <w:tcPr>
            <w:tcW w:w="1971" w:type="dxa"/>
          </w:tcPr>
          <w:p w:rsidR="00D55D86" w:rsidRDefault="009B6EA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„Într-un corp sănătos , o minte sănătoasă”</w:t>
            </w:r>
          </w:p>
        </w:tc>
        <w:tc>
          <w:tcPr>
            <w:tcW w:w="2227" w:type="dxa"/>
          </w:tcPr>
          <w:p w:rsidR="003E1891" w:rsidRDefault="003E189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9B6EA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D55D86" w:rsidRDefault="009B6EA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Asigurarea calităţii în educaţie</w:t>
            </w:r>
          </w:p>
        </w:tc>
        <w:tc>
          <w:tcPr>
            <w:tcW w:w="2046" w:type="dxa"/>
          </w:tcPr>
          <w:p w:rsidR="00D55D86" w:rsidRDefault="00BC5DC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46 părinţi </w:t>
            </w:r>
            <w:r w:rsidR="003E1891"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Consultaţie</w:t>
            </w:r>
          </w:p>
        </w:tc>
        <w:tc>
          <w:tcPr>
            <w:tcW w:w="1971" w:type="dxa"/>
          </w:tcPr>
          <w:p w:rsidR="00D55D86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continuă a cadrelor didactice</w:t>
            </w:r>
          </w:p>
        </w:tc>
        <w:tc>
          <w:tcPr>
            <w:tcW w:w="2227" w:type="dxa"/>
          </w:tcPr>
          <w:p w:rsidR="00ED6D59" w:rsidRDefault="00ED6D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D55D86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Conştientizarea şi formarea unei culturi de evaluare şi autoevaluare profesională a cadrelor didactice</w:t>
            </w:r>
          </w:p>
        </w:tc>
        <w:tc>
          <w:tcPr>
            <w:tcW w:w="2046" w:type="dxa"/>
          </w:tcPr>
          <w:p w:rsidR="00D55D86" w:rsidRDefault="005C22F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</w:t>
            </w:r>
            <w:r w:rsidR="00F66798">
              <w:rPr>
                <w:sz w:val="24"/>
                <w:szCs w:val="24"/>
                <w:lang w:val="ro-RO"/>
              </w:rPr>
              <w:t xml:space="preserve">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EA65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Oră metodică</w:t>
            </w:r>
          </w:p>
        </w:tc>
        <w:tc>
          <w:tcPr>
            <w:tcW w:w="1971" w:type="dxa"/>
          </w:tcPr>
          <w:p w:rsidR="00D55D86" w:rsidRDefault="00921C2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Promovarea mecanismelor şi </w:t>
            </w:r>
            <w:r>
              <w:rPr>
                <w:sz w:val="24"/>
                <w:szCs w:val="24"/>
                <w:lang w:val="ro-RO"/>
              </w:rPr>
              <w:lastRenderedPageBreak/>
              <w:t>instrumentelor de organizare a procesului educaţional</w:t>
            </w:r>
          </w:p>
        </w:tc>
        <w:tc>
          <w:tcPr>
            <w:tcW w:w="2227" w:type="dxa"/>
          </w:tcPr>
          <w:p w:rsidR="00ED6D59" w:rsidRDefault="00ED6D5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IET Grădiniţa de copii</w:t>
            </w:r>
          </w:p>
          <w:p w:rsidR="00D55D86" w:rsidRDefault="007851B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Director</w:t>
            </w:r>
          </w:p>
        </w:tc>
        <w:tc>
          <w:tcPr>
            <w:tcW w:w="3267" w:type="dxa"/>
          </w:tcPr>
          <w:p w:rsidR="00D55D86" w:rsidRDefault="00EA65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Promovarea rolurilor noi ale fiecărui actant al procesului </w:t>
            </w:r>
            <w:r>
              <w:rPr>
                <w:sz w:val="24"/>
                <w:szCs w:val="24"/>
                <w:lang w:val="ro-RO"/>
              </w:rPr>
              <w:lastRenderedPageBreak/>
              <w:t>educaţional</w:t>
            </w:r>
            <w:r w:rsidR="007851BF">
              <w:rPr>
                <w:sz w:val="24"/>
                <w:szCs w:val="24"/>
                <w:lang w:val="ro-RO"/>
              </w:rPr>
              <w:t>: cadru didactic, mediu intern, părinţi, manager, mediu extern</w:t>
            </w:r>
          </w:p>
        </w:tc>
        <w:tc>
          <w:tcPr>
            <w:tcW w:w="2046" w:type="dxa"/>
          </w:tcPr>
          <w:p w:rsidR="00D55D86" w:rsidRDefault="007851B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6 cadre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921C2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Seminar instructiv -metodic</w:t>
            </w:r>
          </w:p>
        </w:tc>
        <w:tc>
          <w:tcPr>
            <w:tcW w:w="1971" w:type="dxa"/>
          </w:tcPr>
          <w:p w:rsidR="00D55D86" w:rsidRDefault="0053328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Managementul implementării şi monitorizării Curriculumului educaţiei copiilor de vârstă timpurie şi preşcolară</w:t>
            </w:r>
          </w:p>
        </w:tc>
        <w:tc>
          <w:tcPr>
            <w:tcW w:w="2227" w:type="dxa"/>
          </w:tcPr>
          <w:p w:rsidR="00F66798" w:rsidRDefault="00F6679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96351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D55D86" w:rsidRDefault="0096351E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Studierea amplă a Curriculumului. Procesul de implementare şi monitorizare</w:t>
            </w:r>
            <w:r w:rsidR="00C00FC7">
              <w:rPr>
                <w:sz w:val="24"/>
                <w:szCs w:val="24"/>
                <w:lang w:val="ro-RO"/>
              </w:rPr>
              <w:t xml:space="preserve"> </w:t>
            </w:r>
            <w:r w:rsidR="00463163">
              <w:rPr>
                <w:sz w:val="24"/>
                <w:szCs w:val="24"/>
                <w:lang w:val="ro-RO"/>
              </w:rPr>
              <w:t xml:space="preserve"> a Curriculumului Educaţiei Timpurii</w:t>
            </w:r>
          </w:p>
        </w:tc>
        <w:tc>
          <w:tcPr>
            <w:tcW w:w="2046" w:type="dxa"/>
          </w:tcPr>
          <w:p w:rsidR="00D55D86" w:rsidRDefault="0049392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49392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Atelier de lucru</w:t>
            </w:r>
          </w:p>
        </w:tc>
        <w:tc>
          <w:tcPr>
            <w:tcW w:w="1971" w:type="dxa"/>
          </w:tcPr>
          <w:p w:rsidR="00D55D86" w:rsidRDefault="0049392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Modalităţi practice</w:t>
            </w:r>
            <w:r w:rsidR="00232656">
              <w:rPr>
                <w:sz w:val="24"/>
                <w:szCs w:val="24"/>
                <w:lang w:val="ro-RO"/>
              </w:rPr>
              <w:t xml:space="preserve"> de aplicare, instrumente de evaluare, înregistrarea rezultatelor, rapoarte</w:t>
            </w:r>
          </w:p>
        </w:tc>
        <w:tc>
          <w:tcPr>
            <w:tcW w:w="2227" w:type="dxa"/>
          </w:tcPr>
          <w:p w:rsidR="00C00FC7" w:rsidRDefault="00C00FC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23265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  <w:p w:rsidR="00232656" w:rsidRDefault="0023265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D55D86" w:rsidRDefault="00954DF4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Eficientizarea procesului de aplicare a Instrumentului de monitorizare</w:t>
            </w:r>
            <w:r w:rsidR="009C2B92">
              <w:rPr>
                <w:sz w:val="24"/>
                <w:szCs w:val="24"/>
                <w:lang w:val="ro-RO"/>
              </w:rPr>
              <w:t xml:space="preserve"> </w:t>
            </w:r>
            <w:r w:rsidR="005A3CBB">
              <w:rPr>
                <w:sz w:val="24"/>
                <w:szCs w:val="24"/>
                <w:lang w:val="ro-RO"/>
              </w:rPr>
              <w:t xml:space="preserve"> a pregătirii copiilor pentru şcoală</w:t>
            </w:r>
            <w:r w:rsidR="00162708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046" w:type="dxa"/>
          </w:tcPr>
          <w:p w:rsidR="00D55D86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0C380F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Consultaţie</w:t>
            </w:r>
            <w:r w:rsidR="00053179">
              <w:rPr>
                <w:sz w:val="24"/>
                <w:szCs w:val="24"/>
                <w:lang w:val="ro-RO"/>
              </w:rPr>
              <w:t xml:space="preserve"> cu cadrele didactice</w:t>
            </w:r>
          </w:p>
          <w:p w:rsidR="00053179" w:rsidRDefault="0005317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1971" w:type="dxa"/>
          </w:tcPr>
          <w:p w:rsidR="00D55D86" w:rsidRDefault="0005317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Analiza comportamentală în lucrul cu copiii cu devieri de comportament</w:t>
            </w:r>
          </w:p>
        </w:tc>
        <w:tc>
          <w:tcPr>
            <w:tcW w:w="2227" w:type="dxa"/>
          </w:tcPr>
          <w:p w:rsidR="000D1560" w:rsidRDefault="000D15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D55D86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continuă a cadrelor didactice</w:t>
            </w:r>
          </w:p>
        </w:tc>
        <w:tc>
          <w:tcPr>
            <w:tcW w:w="2046" w:type="dxa"/>
          </w:tcPr>
          <w:p w:rsidR="00D55D86" w:rsidRDefault="00111CF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D55D86" w:rsidRPr="004D52B9" w:rsidTr="00A365A2">
        <w:tc>
          <w:tcPr>
            <w:tcW w:w="1643" w:type="dxa"/>
          </w:tcPr>
          <w:p w:rsidR="00D55D86" w:rsidRDefault="00582DF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Masă rotundă</w:t>
            </w:r>
            <w:r w:rsidR="00E402A5">
              <w:rPr>
                <w:sz w:val="24"/>
                <w:szCs w:val="24"/>
                <w:lang w:val="ro-RO"/>
              </w:rPr>
              <w:t xml:space="preserve"> cu părinţii copiilor cu CES</w:t>
            </w:r>
          </w:p>
        </w:tc>
        <w:tc>
          <w:tcPr>
            <w:tcW w:w="1971" w:type="dxa"/>
          </w:tcPr>
          <w:p w:rsidR="00D55D86" w:rsidRDefault="00E402A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Exerciţii logopedice privind corectarea vorbirii copiilor</w:t>
            </w:r>
          </w:p>
        </w:tc>
        <w:tc>
          <w:tcPr>
            <w:tcW w:w="2227" w:type="dxa"/>
          </w:tcPr>
          <w:p w:rsidR="000D1560" w:rsidRDefault="000D156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E402A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D55D86" w:rsidRDefault="00E437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continuă a părinţilor</w:t>
            </w:r>
          </w:p>
        </w:tc>
        <w:tc>
          <w:tcPr>
            <w:tcW w:w="2046" w:type="dxa"/>
          </w:tcPr>
          <w:p w:rsidR="00D55D86" w:rsidRDefault="00E437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 părinţi, 2 cadre didactice</w:t>
            </w:r>
          </w:p>
        </w:tc>
      </w:tr>
      <w:tr w:rsidR="00D55D86" w:rsidRPr="00D14959" w:rsidTr="00A365A2">
        <w:tc>
          <w:tcPr>
            <w:tcW w:w="1643" w:type="dxa"/>
          </w:tcPr>
          <w:p w:rsidR="00D55D86" w:rsidRDefault="0098515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Atelier de lucru</w:t>
            </w:r>
          </w:p>
        </w:tc>
        <w:tc>
          <w:tcPr>
            <w:tcW w:w="1971" w:type="dxa"/>
          </w:tcPr>
          <w:p w:rsidR="00D55D86" w:rsidRDefault="0098515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Implementarea SÎDC şi SNP</w:t>
            </w:r>
          </w:p>
        </w:tc>
        <w:tc>
          <w:tcPr>
            <w:tcW w:w="2227" w:type="dxa"/>
          </w:tcPr>
          <w:p w:rsidR="008A64B1" w:rsidRDefault="008A64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D55D86" w:rsidRDefault="0098515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D55D86" w:rsidRDefault="0096755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Elaborarea proiectării didactice conform indicilor din SÎDC şi SNP</w:t>
            </w:r>
          </w:p>
        </w:tc>
        <w:tc>
          <w:tcPr>
            <w:tcW w:w="2046" w:type="dxa"/>
          </w:tcPr>
          <w:p w:rsidR="00D55D86" w:rsidRDefault="008A64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2B7292" w:rsidRPr="004D52B9" w:rsidTr="00A365A2">
        <w:tc>
          <w:tcPr>
            <w:tcW w:w="1643" w:type="dxa"/>
          </w:tcPr>
          <w:p w:rsidR="002B7292" w:rsidRDefault="002B729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Oră metodică</w:t>
            </w:r>
          </w:p>
        </w:tc>
        <w:tc>
          <w:tcPr>
            <w:tcW w:w="1971" w:type="dxa"/>
          </w:tcPr>
          <w:p w:rsidR="002B7292" w:rsidRDefault="002B729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Abordarea integrată a conţinuturilor noi</w:t>
            </w:r>
            <w:r w:rsidR="00AA48CD">
              <w:rPr>
                <w:sz w:val="24"/>
                <w:szCs w:val="24"/>
                <w:lang w:val="ro-RO"/>
              </w:rPr>
              <w:t xml:space="preserve"> în educaţia preşcolară prin implementarea tehnologiilor educaţionale</w:t>
            </w:r>
          </w:p>
        </w:tc>
        <w:tc>
          <w:tcPr>
            <w:tcW w:w="2227" w:type="dxa"/>
          </w:tcPr>
          <w:p w:rsidR="00F6028A" w:rsidRDefault="00F6028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Default="000627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2B7292" w:rsidRDefault="00AA48C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Asigurarea calităţii în educaţie</w:t>
            </w:r>
          </w:p>
          <w:p w:rsidR="00AA48CD" w:rsidRDefault="00AA48C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Formarea cadrelor didactice</w:t>
            </w:r>
          </w:p>
        </w:tc>
        <w:tc>
          <w:tcPr>
            <w:tcW w:w="2046" w:type="dxa"/>
          </w:tcPr>
          <w:p w:rsidR="002B7292" w:rsidRDefault="000627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</w:tc>
      </w:tr>
      <w:tr w:rsidR="002B7292" w:rsidRPr="004D52B9" w:rsidTr="00A365A2">
        <w:tc>
          <w:tcPr>
            <w:tcW w:w="1643" w:type="dxa"/>
          </w:tcPr>
          <w:p w:rsidR="002B7292" w:rsidRDefault="0006278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Atelier de lucru cu cadre didactice şi părinţi</w:t>
            </w:r>
          </w:p>
        </w:tc>
        <w:tc>
          <w:tcPr>
            <w:tcW w:w="1971" w:type="dxa"/>
          </w:tcPr>
          <w:p w:rsidR="002B7292" w:rsidRDefault="00B72679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Promovarea unui mediu sigur şi protector</w:t>
            </w:r>
          </w:p>
        </w:tc>
        <w:tc>
          <w:tcPr>
            <w:tcW w:w="2227" w:type="dxa"/>
          </w:tcPr>
          <w:p w:rsidR="00F6028A" w:rsidRDefault="00F6028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Default="00E40DA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2B7292" w:rsidRDefault="006A5D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Implementarea mecanismului de cooperare intersectorială şi de intervenţie</w:t>
            </w:r>
            <w:r w:rsidR="0050393D">
              <w:rPr>
                <w:sz w:val="24"/>
                <w:szCs w:val="24"/>
                <w:lang w:val="ro-RO"/>
              </w:rPr>
              <w:t xml:space="preserve"> în cazurile de V</w:t>
            </w:r>
            <w:r>
              <w:rPr>
                <w:sz w:val="24"/>
                <w:szCs w:val="24"/>
                <w:lang w:val="ro-RO"/>
              </w:rPr>
              <w:t>NET</w:t>
            </w:r>
          </w:p>
        </w:tc>
        <w:tc>
          <w:tcPr>
            <w:tcW w:w="2046" w:type="dxa"/>
          </w:tcPr>
          <w:p w:rsidR="002B7292" w:rsidRDefault="0050393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  <w:p w:rsidR="0050393D" w:rsidRDefault="0050393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 părinţi</w:t>
            </w:r>
          </w:p>
        </w:tc>
      </w:tr>
      <w:tr w:rsidR="002B7292" w:rsidRPr="004D52B9" w:rsidTr="00A365A2">
        <w:tc>
          <w:tcPr>
            <w:tcW w:w="1643" w:type="dxa"/>
          </w:tcPr>
          <w:p w:rsidR="002B7292" w:rsidRDefault="0050393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Seminar practic </w:t>
            </w:r>
            <w:r w:rsidR="000B34D3">
              <w:rPr>
                <w:sz w:val="24"/>
                <w:szCs w:val="24"/>
                <w:lang w:val="ro-RO"/>
              </w:rPr>
              <w:t>cu cadrele didactice şi copiii</w:t>
            </w:r>
          </w:p>
        </w:tc>
        <w:tc>
          <w:tcPr>
            <w:tcW w:w="1971" w:type="dxa"/>
          </w:tcPr>
          <w:p w:rsidR="002B7292" w:rsidRDefault="000B34D3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Jocul didactic – mijloc de educare a intereselor cognitive la copii</w:t>
            </w:r>
          </w:p>
        </w:tc>
        <w:tc>
          <w:tcPr>
            <w:tcW w:w="2227" w:type="dxa"/>
          </w:tcPr>
          <w:p w:rsidR="00072408" w:rsidRDefault="000724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Default="004667E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267" w:type="dxa"/>
          </w:tcPr>
          <w:p w:rsidR="002B7292" w:rsidRDefault="004667E7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Practici pozitive de comunicare cu copilul</w:t>
            </w:r>
          </w:p>
        </w:tc>
        <w:tc>
          <w:tcPr>
            <w:tcW w:w="2046" w:type="dxa"/>
          </w:tcPr>
          <w:p w:rsidR="002B7292" w:rsidRDefault="00D363D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  <w:p w:rsidR="00D363D6" w:rsidRDefault="000724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58</w:t>
            </w:r>
            <w:r w:rsidR="00D363D6">
              <w:rPr>
                <w:sz w:val="24"/>
                <w:szCs w:val="24"/>
                <w:lang w:val="ro-RO"/>
              </w:rPr>
              <w:t xml:space="preserve"> copii</w:t>
            </w:r>
          </w:p>
        </w:tc>
      </w:tr>
      <w:tr w:rsidR="002B7292" w:rsidRPr="007D3CFE" w:rsidTr="00A365A2">
        <w:tc>
          <w:tcPr>
            <w:tcW w:w="1643" w:type="dxa"/>
          </w:tcPr>
          <w:p w:rsidR="002B7292" w:rsidRDefault="00123C7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Masă rotundă</w:t>
            </w:r>
          </w:p>
        </w:tc>
        <w:tc>
          <w:tcPr>
            <w:tcW w:w="1971" w:type="dxa"/>
          </w:tcPr>
          <w:p w:rsidR="002B7292" w:rsidRDefault="00123C76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Promovarea echităţii, coeziunii sociale şi cetăţeniei active</w:t>
            </w:r>
          </w:p>
        </w:tc>
        <w:tc>
          <w:tcPr>
            <w:tcW w:w="2227" w:type="dxa"/>
          </w:tcPr>
          <w:p w:rsidR="00072408" w:rsidRDefault="00072408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IET Grădiniţa de copii</w:t>
            </w:r>
          </w:p>
          <w:p w:rsidR="002B7292" w:rsidRDefault="001F71C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267" w:type="dxa"/>
          </w:tcPr>
          <w:p w:rsidR="002B7292" w:rsidRDefault="001F71CB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Formarea iniţială a personalului IET , care interacţionează cu copilul şi contribuie la învăţarea </w:t>
            </w:r>
            <w:r w:rsidR="00D776B1">
              <w:rPr>
                <w:sz w:val="24"/>
                <w:szCs w:val="24"/>
                <w:lang w:val="ro-RO"/>
              </w:rPr>
              <w:t xml:space="preserve">şi dezvoltarea </w:t>
            </w:r>
            <w:r>
              <w:rPr>
                <w:sz w:val="24"/>
                <w:szCs w:val="24"/>
                <w:lang w:val="ro-RO"/>
              </w:rPr>
              <w:t>acestuia</w:t>
            </w:r>
          </w:p>
        </w:tc>
        <w:tc>
          <w:tcPr>
            <w:tcW w:w="2046" w:type="dxa"/>
          </w:tcPr>
          <w:p w:rsidR="002B7292" w:rsidRDefault="00D776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 cadre didactice</w:t>
            </w:r>
          </w:p>
          <w:p w:rsidR="00D776B1" w:rsidRDefault="00D776B1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 asistenţi de educator, 4 personal auxiliar</w:t>
            </w:r>
          </w:p>
        </w:tc>
      </w:tr>
      <w:tr w:rsidR="002B7292" w:rsidRPr="007D3CFE" w:rsidTr="00A365A2">
        <w:tc>
          <w:tcPr>
            <w:tcW w:w="1643" w:type="dxa"/>
          </w:tcPr>
          <w:p w:rsidR="002B7292" w:rsidRDefault="00F942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Sesiuni de formare</w:t>
            </w:r>
          </w:p>
        </w:tc>
        <w:tc>
          <w:tcPr>
            <w:tcW w:w="1971" w:type="dxa"/>
          </w:tcPr>
          <w:p w:rsidR="002B7292" w:rsidRDefault="00F942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Cadrul de Referinţă</w:t>
            </w:r>
            <w:r w:rsidR="00CC1DDB">
              <w:rPr>
                <w:sz w:val="24"/>
                <w:szCs w:val="24"/>
                <w:lang w:val="ro-RO"/>
              </w:rPr>
              <w:t xml:space="preserve"> al ET</w:t>
            </w:r>
          </w:p>
          <w:p w:rsidR="00F942D5" w:rsidRDefault="00F942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SÎDC</w:t>
            </w:r>
          </w:p>
          <w:p w:rsidR="00F942D5" w:rsidRDefault="00F942D5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Curriculumul pentru Educaţia Timpurie</w:t>
            </w:r>
          </w:p>
        </w:tc>
        <w:tc>
          <w:tcPr>
            <w:tcW w:w="2227" w:type="dxa"/>
          </w:tcPr>
          <w:p w:rsidR="002B7292" w:rsidRDefault="00D8611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DGE Făleşti</w:t>
            </w:r>
          </w:p>
        </w:tc>
        <w:tc>
          <w:tcPr>
            <w:tcW w:w="3267" w:type="dxa"/>
          </w:tcPr>
          <w:p w:rsidR="002B7292" w:rsidRDefault="00F867CA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Familiarizarea cu documentele noi de politici educaţionale în domeniul Educaţiei Timpurii</w:t>
            </w:r>
          </w:p>
        </w:tc>
        <w:tc>
          <w:tcPr>
            <w:tcW w:w="2046" w:type="dxa"/>
          </w:tcPr>
          <w:p w:rsidR="002B7292" w:rsidRDefault="00D8611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Managerii IET</w:t>
            </w:r>
          </w:p>
          <w:p w:rsidR="00D8611C" w:rsidRDefault="00D8611C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Educatorii grupelor pregătitoare</w:t>
            </w:r>
            <w:r w:rsidR="00B22C7D">
              <w:rPr>
                <w:sz w:val="24"/>
                <w:szCs w:val="24"/>
                <w:lang w:val="ro-RO"/>
              </w:rPr>
              <w:t>,</w:t>
            </w:r>
          </w:p>
          <w:p w:rsidR="00B22C7D" w:rsidRDefault="00B22C7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 grupelor mari şi medii</w:t>
            </w:r>
          </w:p>
        </w:tc>
      </w:tr>
      <w:tr w:rsidR="002B7292" w:rsidRPr="00B22C7D" w:rsidTr="00A365A2">
        <w:tc>
          <w:tcPr>
            <w:tcW w:w="1643" w:type="dxa"/>
          </w:tcPr>
          <w:p w:rsidR="002B7292" w:rsidRDefault="00B22C7D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Cursuri de perfecţionare</w:t>
            </w:r>
          </w:p>
        </w:tc>
        <w:tc>
          <w:tcPr>
            <w:tcW w:w="1971" w:type="dxa"/>
          </w:tcPr>
          <w:p w:rsidR="002B7292" w:rsidRDefault="00D67102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Implementarea noilor documente</w:t>
            </w:r>
            <w:r w:rsidR="00507370">
              <w:rPr>
                <w:sz w:val="24"/>
                <w:szCs w:val="24"/>
                <w:lang w:val="ro-RO"/>
              </w:rPr>
              <w:t xml:space="preserve"> ale Educaţiei Timpurii</w:t>
            </w:r>
          </w:p>
        </w:tc>
        <w:tc>
          <w:tcPr>
            <w:tcW w:w="2227" w:type="dxa"/>
          </w:tcPr>
          <w:p w:rsidR="002B7292" w:rsidRDefault="005073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Universitatea de Stat „Alecu Russo” din Bălţi</w:t>
            </w:r>
          </w:p>
        </w:tc>
        <w:tc>
          <w:tcPr>
            <w:tcW w:w="3267" w:type="dxa"/>
          </w:tcPr>
          <w:p w:rsidR="002B7292" w:rsidRDefault="005073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Dezvoltare profesională</w:t>
            </w:r>
          </w:p>
        </w:tc>
        <w:tc>
          <w:tcPr>
            <w:tcW w:w="2046" w:type="dxa"/>
          </w:tcPr>
          <w:p w:rsidR="002B7292" w:rsidRDefault="00507370" w:rsidP="00374132">
            <w:pPr>
              <w:pStyle w:val="a5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</w:tr>
    </w:tbl>
    <w:p w:rsidR="00927477" w:rsidRPr="006D7549" w:rsidRDefault="00927477" w:rsidP="00A365A2">
      <w:pPr>
        <w:ind w:firstLine="708"/>
        <w:rPr>
          <w:sz w:val="24"/>
          <w:szCs w:val="24"/>
          <w:lang w:val="ro-RO"/>
        </w:rPr>
      </w:pPr>
    </w:p>
    <w:p w:rsidR="00927477" w:rsidRDefault="00927477" w:rsidP="000D012C">
      <w:pPr>
        <w:pStyle w:val="a5"/>
        <w:rPr>
          <w:sz w:val="24"/>
          <w:szCs w:val="24"/>
          <w:lang w:val="ro-RO"/>
        </w:rPr>
      </w:pPr>
    </w:p>
    <w:p w:rsidR="000D012C" w:rsidRDefault="000D012C" w:rsidP="000D012C">
      <w:pPr>
        <w:pStyle w:val="a5"/>
        <w:rPr>
          <w:sz w:val="24"/>
          <w:szCs w:val="24"/>
          <w:lang w:val="ro-RO"/>
        </w:rPr>
      </w:pPr>
      <w:r w:rsidRPr="00DF37DD">
        <w:rPr>
          <w:b/>
          <w:sz w:val="24"/>
          <w:szCs w:val="24"/>
          <w:lang w:val="ro-RO"/>
        </w:rPr>
        <w:t xml:space="preserve">Constatări, </w:t>
      </w:r>
      <w:r>
        <w:rPr>
          <w:b/>
          <w:sz w:val="24"/>
          <w:szCs w:val="24"/>
          <w:lang w:val="ro-RO"/>
        </w:rPr>
        <w:t xml:space="preserve">analize, </w:t>
      </w:r>
      <w:r w:rsidRPr="00DF37DD">
        <w:rPr>
          <w:b/>
          <w:sz w:val="24"/>
          <w:szCs w:val="24"/>
          <w:lang w:val="ro-RO"/>
        </w:rPr>
        <w:t>recomandări etc.</w:t>
      </w:r>
      <w:r w:rsidR="00376501">
        <w:rPr>
          <w:sz w:val="24"/>
          <w:szCs w:val="24"/>
          <w:lang w:val="ro-RO"/>
        </w:rPr>
        <w:t xml:space="preserve"> </w:t>
      </w:r>
    </w:p>
    <w:p w:rsidR="000D012C" w:rsidRPr="00CB4712" w:rsidRDefault="00BA1246" w:rsidP="00CB4712">
      <w:pPr>
        <w:pStyle w:val="a5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Orientarea activităţii fiecărui cadru didactic spre câteva întrebări fundamentale: „Cum să schimb ceva în activitatea mea</w:t>
      </w:r>
      <w:r w:rsidR="00B37A9B">
        <w:rPr>
          <w:sz w:val="24"/>
          <w:szCs w:val="24"/>
          <w:lang w:val="ro-RO"/>
        </w:rPr>
        <w:t>?</w:t>
      </w:r>
      <w:r>
        <w:rPr>
          <w:sz w:val="24"/>
          <w:szCs w:val="24"/>
          <w:lang w:val="ro-RO"/>
        </w:rPr>
        <w:t>”</w:t>
      </w:r>
      <w:r w:rsidR="00B37A9B">
        <w:rPr>
          <w:sz w:val="24"/>
          <w:szCs w:val="24"/>
          <w:lang w:val="ro-RO"/>
        </w:rPr>
        <w:t>; „De ce trebuie de schimbat acest ceva?”; „Ce caut eu în IET?”</w:t>
      </w:r>
      <w:r w:rsidR="0080231B">
        <w:rPr>
          <w:sz w:val="24"/>
          <w:szCs w:val="24"/>
          <w:lang w:val="ro-RO"/>
        </w:rPr>
        <w:t>; „Cu ce scop?”.</w:t>
      </w:r>
      <w:r w:rsidR="00990727">
        <w:rPr>
          <w:sz w:val="24"/>
          <w:szCs w:val="24"/>
          <w:lang w:val="ro-RO"/>
        </w:rPr>
        <w:t xml:space="preserve"> </w:t>
      </w:r>
      <w:r w:rsidR="006F4CA4">
        <w:rPr>
          <w:sz w:val="24"/>
          <w:szCs w:val="24"/>
          <w:lang w:val="ro-RO"/>
        </w:rPr>
        <w:t xml:space="preserve">                                                                </w:t>
      </w:r>
      <w:r w:rsidR="00990727">
        <w:rPr>
          <w:sz w:val="24"/>
          <w:szCs w:val="24"/>
          <w:lang w:val="ro-RO"/>
        </w:rPr>
        <w:t>Trezirea dorinţei cadrelor didactice de a reflecta asupra activităţii zilnice</w:t>
      </w:r>
      <w:r w:rsidR="00B3711B">
        <w:rPr>
          <w:sz w:val="24"/>
          <w:szCs w:val="24"/>
          <w:lang w:val="ro-RO"/>
        </w:rPr>
        <w:t xml:space="preserve"> pentru a-şi îmbunătăţi practica profesională.</w:t>
      </w:r>
      <w:r w:rsidR="003D714B">
        <w:rPr>
          <w:sz w:val="24"/>
          <w:szCs w:val="24"/>
          <w:lang w:val="ro-RO"/>
        </w:rPr>
        <w:t xml:space="preserve"> Comunicarea eficientă şi permanentă</w:t>
      </w:r>
      <w:r w:rsidR="005D2D6F">
        <w:rPr>
          <w:sz w:val="24"/>
          <w:szCs w:val="24"/>
          <w:lang w:val="ro-RO"/>
        </w:rPr>
        <w:t xml:space="preserve"> a cadrelor didactice</w:t>
      </w:r>
      <w:r w:rsidR="003D714B">
        <w:rPr>
          <w:sz w:val="24"/>
          <w:szCs w:val="24"/>
          <w:lang w:val="ro-RO"/>
        </w:rPr>
        <w:t xml:space="preserve"> cu părinţii pentru dezvoltarea sănătoasă a copilului şi bunăstarea acestuia.</w:t>
      </w:r>
      <w:r w:rsidR="006F4CA4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AA1314">
        <w:rPr>
          <w:sz w:val="24"/>
          <w:szCs w:val="24"/>
          <w:lang w:val="ro-RO"/>
        </w:rPr>
        <w:t>Consultarea periodică a materialelor de specialitate în scopul îmbunătăţirii competenţelor sale profesionale.</w:t>
      </w:r>
      <w:r w:rsidR="009F0FF3">
        <w:rPr>
          <w:sz w:val="24"/>
          <w:szCs w:val="24"/>
          <w:lang w:val="ro-RO"/>
        </w:rPr>
        <w:t xml:space="preserve">                                                  Utilizarea evaluării pentru o planificare mai riguroasă a activităţilor şi organizarea mediului de învăţare</w:t>
      </w:r>
      <w:r w:rsidR="008B119A">
        <w:rPr>
          <w:sz w:val="24"/>
          <w:szCs w:val="24"/>
          <w:lang w:val="ro-RO"/>
        </w:rPr>
        <w:t xml:space="preserve"> adecvat cerinţelor şi intereselor copiilor.</w:t>
      </w:r>
    </w:p>
    <w:p w:rsidR="000D012C" w:rsidRDefault="000D012C" w:rsidP="000D012C">
      <w:pPr>
        <w:pStyle w:val="a5"/>
        <w:numPr>
          <w:ilvl w:val="0"/>
          <w:numId w:val="1"/>
        </w:numPr>
        <w:jc w:val="center"/>
        <w:rPr>
          <w:b/>
          <w:sz w:val="24"/>
          <w:szCs w:val="24"/>
          <w:lang w:val="ro-RO"/>
        </w:rPr>
      </w:pPr>
      <w:r w:rsidRPr="006E52BA">
        <w:rPr>
          <w:b/>
          <w:sz w:val="24"/>
          <w:szCs w:val="24"/>
          <w:lang w:val="ro-RO"/>
        </w:rPr>
        <w:t xml:space="preserve">Analiza SWOT (pe domenii) </w:t>
      </w:r>
    </w:p>
    <w:p w:rsidR="000D012C" w:rsidRDefault="000D012C" w:rsidP="000D012C">
      <w:pPr>
        <w:pStyle w:val="a5"/>
        <w:rPr>
          <w:b/>
          <w:sz w:val="24"/>
          <w:szCs w:val="24"/>
          <w:lang w:val="ro-RO"/>
        </w:rPr>
      </w:pPr>
    </w:p>
    <w:p w:rsidR="000D012C" w:rsidRPr="00F1035E" w:rsidRDefault="000D012C" w:rsidP="000D012C">
      <w:pPr>
        <w:rPr>
          <w:b/>
          <w:sz w:val="24"/>
          <w:szCs w:val="24"/>
          <w:lang w:val="ro-RO"/>
        </w:rPr>
      </w:pPr>
      <w:r w:rsidRPr="00F1035E">
        <w:rPr>
          <w:b/>
          <w:sz w:val="24"/>
          <w:szCs w:val="24"/>
          <w:lang w:val="ro-RO"/>
        </w:rPr>
        <w:t>Resurse umane, realizarea standardelor profesionale naționale pentru cadrele didactice din instituțiile de educație timpurie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5812"/>
      </w:tblGrid>
      <w:tr w:rsidR="000D012C" w:rsidRPr="007D3CFE" w:rsidTr="00374132">
        <w:tc>
          <w:tcPr>
            <w:tcW w:w="6062" w:type="dxa"/>
          </w:tcPr>
          <w:p w:rsidR="000D012C" w:rsidRDefault="000D012C" w:rsidP="00374132">
            <w:pPr>
              <w:jc w:val="both"/>
              <w:rPr>
                <w:b/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t>Puncte tari:</w:t>
            </w:r>
          </w:p>
          <w:p w:rsidR="0067288A" w:rsidRDefault="0067288A" w:rsidP="00374132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Cadrele didactice recunosc unicitatea copilului</w:t>
            </w:r>
            <w:r w:rsidR="00B414EF">
              <w:rPr>
                <w:sz w:val="24"/>
                <w:szCs w:val="24"/>
                <w:lang w:val="ro-MD"/>
              </w:rPr>
              <w:t xml:space="preserve"> şi asigură susţinerea necesară pentru ca toţi copiii să-şi realizeze întregul potenţial.</w:t>
            </w:r>
          </w:p>
          <w:p w:rsidR="000D012C" w:rsidRPr="00503F61" w:rsidRDefault="00550971" w:rsidP="00374132">
            <w:pPr>
              <w:jc w:val="both"/>
              <w:rPr>
                <w:sz w:val="24"/>
                <w:szCs w:val="24"/>
                <w:lang w:val="ro-MD"/>
              </w:rPr>
            </w:pPr>
            <w:r w:rsidRPr="00550971">
              <w:rPr>
                <w:sz w:val="24"/>
                <w:szCs w:val="24"/>
                <w:lang w:val="ro-MD"/>
              </w:rPr>
              <w:t>Cadre didactice</w:t>
            </w:r>
            <w:r>
              <w:rPr>
                <w:sz w:val="24"/>
                <w:szCs w:val="24"/>
                <w:lang w:val="ro-MD"/>
              </w:rPr>
              <w:t xml:space="preserve"> conştiente </w:t>
            </w:r>
            <w:r w:rsidR="0027689F">
              <w:rPr>
                <w:sz w:val="24"/>
                <w:szCs w:val="24"/>
                <w:lang w:val="ro-MD"/>
              </w:rPr>
              <w:t>de necesitatea obţinerii de performanţe şcolare prin muncă. Activitatea cadrelor didactice a fost orien</w:t>
            </w:r>
            <w:r w:rsidR="00A75CA3">
              <w:rPr>
                <w:sz w:val="24"/>
                <w:szCs w:val="24"/>
                <w:lang w:val="ro-MD"/>
              </w:rPr>
              <w:t>tată către educaţia de calitate prin abordarea dezvoltării copilului în mod integrat.</w:t>
            </w:r>
            <w:r w:rsidR="00817AF0">
              <w:rPr>
                <w:sz w:val="24"/>
                <w:szCs w:val="24"/>
                <w:lang w:val="ro-MD"/>
              </w:rPr>
              <w:t xml:space="preserve"> Procesul educaţional s-a desfăşurat în conformitate cu documentele de politici educaţionale şi cu obiectivele planificate</w:t>
            </w:r>
            <w:r w:rsidR="00B41984">
              <w:rPr>
                <w:sz w:val="24"/>
                <w:szCs w:val="24"/>
                <w:lang w:val="ro-MD"/>
              </w:rPr>
              <w:t xml:space="preserve"> şi coordonate din planul managerial. Educatorii recunosc importanţa planificării şi au manifestat interes pentru pregătirea cu succes a copiilor către şcoală.</w:t>
            </w:r>
            <w:r w:rsidR="00FF610E">
              <w:rPr>
                <w:sz w:val="24"/>
                <w:szCs w:val="24"/>
                <w:lang w:val="ro-MD"/>
              </w:rPr>
              <w:t xml:space="preserve"> S-a aplicat Instrumentul de evaluare a competenţelor profesionale în </w:t>
            </w:r>
            <w:r w:rsidR="00FF610E">
              <w:rPr>
                <w:sz w:val="24"/>
                <w:szCs w:val="24"/>
                <w:lang w:val="ro-MD"/>
              </w:rPr>
              <w:lastRenderedPageBreak/>
              <w:t>baza SNP. Au creat oportunităţi egale de dezvoltare</w:t>
            </w:r>
            <w:r w:rsidR="00134AAA">
              <w:rPr>
                <w:sz w:val="24"/>
                <w:szCs w:val="24"/>
                <w:lang w:val="ro-MD"/>
              </w:rPr>
              <w:t xml:space="preserve"> şi educare a copiilor cu CES.</w:t>
            </w:r>
          </w:p>
          <w:p w:rsidR="000D012C" w:rsidRPr="00BA0614" w:rsidRDefault="000D012C" w:rsidP="00374132">
            <w:pPr>
              <w:tabs>
                <w:tab w:val="left" w:pos="0"/>
              </w:tabs>
              <w:jc w:val="both"/>
              <w:rPr>
                <w:i/>
                <w:spacing w:val="10"/>
                <w:sz w:val="24"/>
                <w:szCs w:val="24"/>
                <w:lang w:val="ro-MD"/>
              </w:rPr>
            </w:pPr>
          </w:p>
        </w:tc>
        <w:tc>
          <w:tcPr>
            <w:tcW w:w="5812" w:type="dxa"/>
          </w:tcPr>
          <w:p w:rsidR="000D012C" w:rsidRPr="00134AAA" w:rsidRDefault="000D012C" w:rsidP="00374132">
            <w:pPr>
              <w:jc w:val="both"/>
              <w:rPr>
                <w:i/>
                <w:spacing w:val="10"/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lastRenderedPageBreak/>
              <w:t xml:space="preserve">Oportunităţi: </w:t>
            </w:r>
            <w:r w:rsidR="00134AAA">
              <w:rPr>
                <w:b/>
                <w:sz w:val="24"/>
                <w:szCs w:val="24"/>
                <w:lang w:val="ro-MD"/>
              </w:rPr>
              <w:t xml:space="preserve">                                                                      </w:t>
            </w:r>
            <w:r w:rsidR="00134AAA" w:rsidRPr="00134AAA">
              <w:rPr>
                <w:sz w:val="24"/>
                <w:szCs w:val="24"/>
                <w:lang w:val="ro-MD"/>
              </w:rPr>
              <w:t xml:space="preserve">Posibilităţi de pregătire </w:t>
            </w:r>
            <w:r w:rsidR="00474135">
              <w:rPr>
                <w:sz w:val="24"/>
                <w:szCs w:val="24"/>
                <w:lang w:val="ro-MD"/>
              </w:rPr>
              <w:t>profesională a educatorilor.</w:t>
            </w:r>
            <w:r w:rsidR="009C509F">
              <w:rPr>
                <w:sz w:val="24"/>
                <w:szCs w:val="24"/>
                <w:lang w:val="ro-MD"/>
              </w:rPr>
              <w:t xml:space="preserve"> </w:t>
            </w:r>
            <w:r w:rsidR="00474135">
              <w:rPr>
                <w:sz w:val="24"/>
                <w:szCs w:val="24"/>
                <w:lang w:val="ro-MD"/>
              </w:rPr>
              <w:t>Responsabilitate şi receptivitate de a participa la şedinţe, întruniri, seminare metodice</w:t>
            </w:r>
            <w:r w:rsidR="00701EA4">
              <w:rPr>
                <w:sz w:val="24"/>
                <w:szCs w:val="24"/>
                <w:lang w:val="ro-MD"/>
              </w:rPr>
              <w:t xml:space="preserve"> organizate de DGE. Instruirea şi formarea competenţelor digitale. Deschiderea cadrelor didactice către schimbare.</w:t>
            </w:r>
            <w:r w:rsidR="00034251">
              <w:rPr>
                <w:sz w:val="24"/>
                <w:szCs w:val="24"/>
                <w:lang w:val="ro-MD"/>
              </w:rPr>
              <w:t xml:space="preserve"> Posibilitatea </w:t>
            </w:r>
            <w:r w:rsidR="00D922E7">
              <w:rPr>
                <w:sz w:val="24"/>
                <w:szCs w:val="24"/>
                <w:lang w:val="ro-MD"/>
              </w:rPr>
              <w:t xml:space="preserve">dezvoltării mai fructuoase a parteneriatului cu familia pentru căpătarea unei frecvenţe </w:t>
            </w:r>
            <w:r w:rsidR="003B0FA8">
              <w:rPr>
                <w:sz w:val="24"/>
                <w:szCs w:val="24"/>
                <w:lang w:val="ro-MD"/>
              </w:rPr>
              <w:t>de 90-100% a copiilor. Conlucrare strânsă între şcoală şi grădiniţă. Promovarea schimbului de experienţă cu educatorii din alte grădiniţe.</w:t>
            </w:r>
            <w:r w:rsidR="006117C5">
              <w:rPr>
                <w:sz w:val="24"/>
                <w:szCs w:val="24"/>
                <w:lang w:val="ro-MD"/>
              </w:rPr>
              <w:t xml:space="preserve"> Utilizarea diverselor strategii care contribuie la învăţarea activă, la construirea de către copii a propriilor cunoştinţe</w:t>
            </w:r>
            <w:r w:rsidR="00A7733A">
              <w:rPr>
                <w:sz w:val="24"/>
                <w:szCs w:val="24"/>
                <w:lang w:val="ro-MD"/>
              </w:rPr>
              <w:t>, la dezvoltarea deprinderilor şi abilităţilor.</w:t>
            </w:r>
          </w:p>
          <w:p w:rsidR="000D012C" w:rsidRPr="00134AAA" w:rsidRDefault="000D012C" w:rsidP="00374132">
            <w:pPr>
              <w:tabs>
                <w:tab w:val="left" w:pos="0"/>
              </w:tabs>
              <w:jc w:val="both"/>
              <w:rPr>
                <w:b/>
                <w:i/>
                <w:spacing w:val="10"/>
                <w:sz w:val="24"/>
                <w:szCs w:val="24"/>
                <w:lang w:val="ro-MD"/>
              </w:rPr>
            </w:pPr>
          </w:p>
        </w:tc>
      </w:tr>
      <w:tr w:rsidR="000D012C" w:rsidRPr="007D3CFE" w:rsidTr="00374132">
        <w:trPr>
          <w:trHeight w:val="585"/>
        </w:trPr>
        <w:tc>
          <w:tcPr>
            <w:tcW w:w="6062" w:type="dxa"/>
          </w:tcPr>
          <w:p w:rsidR="000D012C" w:rsidRDefault="000D012C" w:rsidP="00374132">
            <w:pPr>
              <w:jc w:val="both"/>
              <w:rPr>
                <w:b/>
                <w:sz w:val="24"/>
                <w:szCs w:val="24"/>
                <w:lang w:val="ro-MD"/>
              </w:rPr>
            </w:pPr>
            <w:r w:rsidRPr="00BA0614">
              <w:rPr>
                <w:sz w:val="24"/>
                <w:szCs w:val="24"/>
                <w:lang w:val="ro-MD"/>
              </w:rPr>
              <w:lastRenderedPageBreak/>
              <w:br w:type="page"/>
            </w:r>
            <w:r w:rsidRPr="00BA0614">
              <w:rPr>
                <w:sz w:val="24"/>
                <w:szCs w:val="24"/>
                <w:lang w:val="ro-MD"/>
              </w:rPr>
              <w:br w:type="page"/>
            </w:r>
            <w:r w:rsidRPr="00BA0614">
              <w:rPr>
                <w:b/>
                <w:sz w:val="24"/>
                <w:szCs w:val="24"/>
                <w:lang w:val="ro-MD"/>
              </w:rPr>
              <w:t>Puncte slabe:</w:t>
            </w:r>
          </w:p>
          <w:p w:rsidR="000D012C" w:rsidRPr="00810AE5" w:rsidRDefault="00810AE5" w:rsidP="00374132">
            <w:pPr>
              <w:jc w:val="both"/>
              <w:rPr>
                <w:sz w:val="24"/>
                <w:szCs w:val="24"/>
                <w:lang w:val="ro-MD"/>
              </w:rPr>
            </w:pPr>
            <w:r w:rsidRPr="00810AE5">
              <w:rPr>
                <w:sz w:val="24"/>
                <w:szCs w:val="24"/>
                <w:lang w:val="ro-MD"/>
              </w:rPr>
              <w:t>Cunoaşterea insuficientă a Programului Excel.</w:t>
            </w:r>
            <w:r w:rsidR="00A852EF">
              <w:rPr>
                <w:sz w:val="24"/>
                <w:szCs w:val="24"/>
                <w:lang w:val="ro-MD"/>
              </w:rPr>
              <w:t xml:space="preserve"> Nu toate cadrele didactice au competenţe TIC. Slaba implicare a comunităţii în educaţia copiilor, în special, a familiei.</w:t>
            </w:r>
            <w:r w:rsidR="00862A25">
              <w:rPr>
                <w:sz w:val="24"/>
                <w:szCs w:val="24"/>
                <w:lang w:val="ro-MD"/>
              </w:rPr>
              <w:t xml:space="preserve"> Suprasolicitarea spaţiilor din grupă, număr mai mare de copii decât prevăd normele spaţiale</w:t>
            </w:r>
            <w:r w:rsidR="004A47CB">
              <w:rPr>
                <w:sz w:val="24"/>
                <w:szCs w:val="24"/>
                <w:lang w:val="ro-MD"/>
              </w:rPr>
              <w:t xml:space="preserve"> aprobate de către Regulamentul igienico-sanitar.</w:t>
            </w:r>
            <w:r w:rsidR="0005492D">
              <w:rPr>
                <w:sz w:val="24"/>
                <w:szCs w:val="24"/>
                <w:lang w:val="ro-MD"/>
              </w:rPr>
              <w:t xml:space="preserve"> Lipsa sălii de sport sau a sălii de festivităţi</w:t>
            </w:r>
            <w:r w:rsidR="00663024">
              <w:rPr>
                <w:sz w:val="24"/>
                <w:szCs w:val="24"/>
                <w:lang w:val="ro-MD"/>
              </w:rPr>
              <w:t>, care influienţează negativ procesul educaţional. Cadre didactice care nu doresc să aspire la grade didactice</w:t>
            </w:r>
            <w:r w:rsidR="00E23909">
              <w:rPr>
                <w:sz w:val="24"/>
                <w:szCs w:val="24"/>
                <w:lang w:val="ro-MD"/>
              </w:rPr>
              <w:t>.</w:t>
            </w:r>
            <w:r w:rsidR="00B65B50">
              <w:rPr>
                <w:sz w:val="24"/>
                <w:szCs w:val="24"/>
                <w:lang w:val="ro-MD"/>
              </w:rPr>
              <w:t xml:space="preserve"> Crearea pentru copii a multiplelor oportunităţi </w:t>
            </w:r>
            <w:r w:rsidR="00840E85">
              <w:rPr>
                <w:sz w:val="24"/>
                <w:szCs w:val="24"/>
                <w:lang w:val="ro-MD"/>
              </w:rPr>
              <w:t>de alegere şi luare a deciziilor.</w:t>
            </w:r>
          </w:p>
          <w:p w:rsidR="000D012C" w:rsidRPr="00BA0614" w:rsidRDefault="000D012C" w:rsidP="00374132">
            <w:pPr>
              <w:jc w:val="both"/>
              <w:rPr>
                <w:spacing w:val="10"/>
                <w:sz w:val="24"/>
                <w:szCs w:val="24"/>
                <w:lang w:val="ro-MD"/>
              </w:rPr>
            </w:pPr>
          </w:p>
        </w:tc>
        <w:tc>
          <w:tcPr>
            <w:tcW w:w="5812" w:type="dxa"/>
          </w:tcPr>
          <w:p w:rsidR="000D012C" w:rsidRDefault="000D012C" w:rsidP="00374132">
            <w:pPr>
              <w:rPr>
                <w:spacing w:val="10"/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t>Ameninţări:</w:t>
            </w:r>
          </w:p>
          <w:p w:rsidR="000D012C" w:rsidRPr="00BA0614" w:rsidRDefault="00E23909" w:rsidP="00374132">
            <w:pPr>
              <w:jc w:val="both"/>
              <w:rPr>
                <w:spacing w:val="10"/>
                <w:sz w:val="24"/>
                <w:szCs w:val="24"/>
                <w:lang w:val="ro-MD"/>
              </w:rPr>
            </w:pPr>
            <w:r>
              <w:rPr>
                <w:spacing w:val="10"/>
                <w:sz w:val="24"/>
                <w:szCs w:val="24"/>
                <w:lang w:val="ro-MD"/>
              </w:rPr>
              <w:t>Interesul scăzut al părinţilor şi timpul insuficient acordat de către ei</w:t>
            </w:r>
            <w:r w:rsidR="002F6DAE">
              <w:rPr>
                <w:spacing w:val="10"/>
                <w:sz w:val="24"/>
                <w:szCs w:val="24"/>
                <w:lang w:val="ro-MD"/>
              </w:rPr>
              <w:t xml:space="preserve"> nevoilor copilului de a comunica şi a interacţiona. Părinţi ce opun rezistenţă la realizarea </w:t>
            </w:r>
            <w:r w:rsidR="005E1B88">
              <w:rPr>
                <w:spacing w:val="10"/>
                <w:sz w:val="24"/>
                <w:szCs w:val="24"/>
                <w:lang w:val="ro-MD"/>
              </w:rPr>
              <w:t>Standardelor de învăţare şi dezvoltare a copilului de la naştere până la şapte ani. Plecarea părinţilor peste hotare. Fluctuaţia copiilor.</w:t>
            </w:r>
            <w:r w:rsidR="004672E5">
              <w:rPr>
                <w:spacing w:val="10"/>
                <w:sz w:val="24"/>
                <w:szCs w:val="24"/>
                <w:lang w:val="ro-MD"/>
              </w:rPr>
              <w:t xml:space="preserve"> Reflectarea permanentă asupra activităţii sale profesionale, demonstrând capacitatea de a-şi motiva deciziile profesionale şi de a-şi îmbunătăţi practica zilnică în urma analizei rezultatelor profesionale obţinute.</w:t>
            </w:r>
          </w:p>
        </w:tc>
      </w:tr>
    </w:tbl>
    <w:p w:rsidR="000D012C" w:rsidRPr="00CB4712" w:rsidRDefault="00CB4712" w:rsidP="00CB4712">
      <w:pPr>
        <w:rPr>
          <w:b/>
          <w:sz w:val="24"/>
          <w:szCs w:val="24"/>
          <w:lang w:val="ro-MD"/>
        </w:rPr>
      </w:pPr>
      <w:r>
        <w:rPr>
          <w:sz w:val="24"/>
          <w:szCs w:val="24"/>
          <w:lang w:val="en-US"/>
        </w:rPr>
        <w:t xml:space="preserve">                </w:t>
      </w:r>
      <w:r w:rsidR="000D012C" w:rsidRPr="00CB4712">
        <w:rPr>
          <w:b/>
          <w:sz w:val="24"/>
          <w:szCs w:val="24"/>
          <w:lang w:val="ro-MD"/>
        </w:rPr>
        <w:t>Baza tehnico- materială și didactică (asigurarea instituției de educație timpurie și a procesului educațional)</w:t>
      </w:r>
    </w:p>
    <w:p w:rsidR="00786374" w:rsidRPr="00786374" w:rsidRDefault="00786374" w:rsidP="000D012C">
      <w:pPr>
        <w:pStyle w:val="a5"/>
        <w:jc w:val="center"/>
        <w:rPr>
          <w:b/>
          <w:sz w:val="24"/>
          <w:szCs w:val="24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5812"/>
      </w:tblGrid>
      <w:tr w:rsidR="000D012C" w:rsidRPr="00BD0512" w:rsidTr="00374132">
        <w:tc>
          <w:tcPr>
            <w:tcW w:w="6062" w:type="dxa"/>
          </w:tcPr>
          <w:p w:rsidR="000D012C" w:rsidRPr="00607F16" w:rsidRDefault="000D012C" w:rsidP="00374132">
            <w:pPr>
              <w:jc w:val="both"/>
              <w:rPr>
                <w:sz w:val="24"/>
                <w:szCs w:val="24"/>
                <w:lang w:val="ro-MD"/>
              </w:rPr>
            </w:pPr>
            <w:r w:rsidRPr="00E47A67">
              <w:rPr>
                <w:b/>
                <w:sz w:val="24"/>
                <w:szCs w:val="24"/>
                <w:lang w:val="ro-MD"/>
              </w:rPr>
              <w:t>Puncte tari:</w:t>
            </w:r>
            <w:r w:rsidR="00607F16" w:rsidRPr="00607F16">
              <w:rPr>
                <w:sz w:val="24"/>
                <w:szCs w:val="24"/>
                <w:lang w:val="ro-MD"/>
              </w:rPr>
              <w:t xml:space="preserve"> Autorizaţie Sanitară </w:t>
            </w:r>
            <w:r w:rsidR="00607F16">
              <w:rPr>
                <w:sz w:val="24"/>
                <w:szCs w:val="24"/>
                <w:lang w:val="ro-MD"/>
              </w:rPr>
              <w:t>şi Autorizaţie Veterinar Sanitară de funcţionare</w:t>
            </w:r>
            <w:r w:rsidR="00100E20">
              <w:rPr>
                <w:sz w:val="24"/>
                <w:szCs w:val="24"/>
                <w:lang w:val="ro-MD"/>
              </w:rPr>
              <w:t>. Unitatea este suprasolicitată de către părinţi. Starea bună a instituţiei prin mediu sigur, protector educării şi instruirii copiilor.</w:t>
            </w:r>
            <w:r w:rsidR="00463E9A">
              <w:rPr>
                <w:sz w:val="24"/>
                <w:szCs w:val="24"/>
                <w:lang w:val="ro-MD"/>
              </w:rPr>
              <w:t xml:space="preserve"> Dotarea unităţii cu mijloace materiale şi didactice</w:t>
            </w:r>
            <w:r w:rsidR="00EE1043">
              <w:rPr>
                <w:sz w:val="24"/>
                <w:szCs w:val="24"/>
                <w:lang w:val="ro-MD"/>
              </w:rPr>
              <w:t>, literatură pentru copii. Curriculumul pentru Educaţia Tmpurie; SÎDC; SNP; Ghidul cadrelor didactice</w:t>
            </w:r>
            <w:r w:rsidR="005B51AB">
              <w:rPr>
                <w:sz w:val="24"/>
                <w:szCs w:val="24"/>
                <w:lang w:val="ro-MD"/>
              </w:rPr>
              <w:t xml:space="preserve">...Mobilier adecvat vârstei copiilor. </w:t>
            </w:r>
            <w:r w:rsidR="00157CCC">
              <w:rPr>
                <w:sz w:val="24"/>
                <w:szCs w:val="24"/>
                <w:lang w:val="ro-MD"/>
              </w:rPr>
              <w:t xml:space="preserve">S-au procurat </w:t>
            </w:r>
            <w:r w:rsidR="00A047CF">
              <w:rPr>
                <w:sz w:val="24"/>
                <w:szCs w:val="24"/>
                <w:lang w:val="ro-MD"/>
              </w:rPr>
              <w:t>4 calculatoare</w:t>
            </w:r>
            <w:r w:rsidR="00157CCC">
              <w:rPr>
                <w:sz w:val="24"/>
                <w:szCs w:val="24"/>
                <w:lang w:val="ro-MD"/>
              </w:rPr>
              <w:t>,</w:t>
            </w:r>
            <w:r w:rsidR="00A047CF">
              <w:rPr>
                <w:sz w:val="24"/>
                <w:szCs w:val="24"/>
                <w:lang w:val="ro-MD"/>
              </w:rPr>
              <w:t xml:space="preserve"> conectate la i</w:t>
            </w:r>
            <w:r w:rsidR="00D63CB9">
              <w:rPr>
                <w:sz w:val="24"/>
                <w:szCs w:val="24"/>
                <w:lang w:val="ro-MD"/>
              </w:rPr>
              <w:t>nternet; 4 imprimante; copiator; 4 frigidere. Bloc alimentar gazificat, dotat cu ventilaţie mecanică</w:t>
            </w:r>
            <w:r w:rsidR="00DC0DA0">
              <w:rPr>
                <w:sz w:val="24"/>
                <w:szCs w:val="24"/>
                <w:lang w:val="ro-MD"/>
              </w:rPr>
              <w:t>. Tambur construit pentru eliberarea produsului finit din blocul alimentar. Teren sportiv, dotat la începutul anului 20</w:t>
            </w:r>
            <w:r w:rsidR="00DB0A49">
              <w:rPr>
                <w:sz w:val="24"/>
                <w:szCs w:val="24"/>
                <w:lang w:val="ro-MD"/>
              </w:rPr>
              <w:t>19 cu încă 2 complexe de joacă „Veselie F3”</w:t>
            </w:r>
            <w:r w:rsidR="00FB7547">
              <w:rPr>
                <w:sz w:val="24"/>
                <w:szCs w:val="24"/>
                <w:lang w:val="ro-MD"/>
              </w:rPr>
              <w:t xml:space="preserve"> şi</w:t>
            </w:r>
            <w:r w:rsidR="00DB0A49">
              <w:rPr>
                <w:sz w:val="24"/>
                <w:szCs w:val="24"/>
                <w:lang w:val="ro-MD"/>
              </w:rPr>
              <w:t xml:space="preserve"> „Cascada 1”</w:t>
            </w:r>
            <w:r w:rsidR="00D94CA6">
              <w:rPr>
                <w:sz w:val="24"/>
                <w:szCs w:val="24"/>
                <w:lang w:val="ro-MD"/>
              </w:rPr>
              <w:t>; Complex sportiv „ Tarzan”</w:t>
            </w:r>
            <w:r w:rsidR="00A2594A">
              <w:rPr>
                <w:sz w:val="24"/>
                <w:szCs w:val="24"/>
                <w:lang w:val="ro-MD"/>
              </w:rPr>
              <w:t>; Trambulină; Căsuţa „Tombiş şi căsuţa „Stone”; balansoar „Funn</w:t>
            </w:r>
            <w:r w:rsidR="00FB7547">
              <w:rPr>
                <w:sz w:val="24"/>
                <w:szCs w:val="24"/>
                <w:lang w:val="ro-MD"/>
              </w:rPr>
              <w:t>y”</w:t>
            </w:r>
            <w:r w:rsidR="00DC0DA0">
              <w:rPr>
                <w:sz w:val="24"/>
                <w:szCs w:val="24"/>
                <w:lang w:val="ro-MD"/>
              </w:rPr>
              <w:t xml:space="preserve"> </w:t>
            </w:r>
            <w:r w:rsidR="0048657F">
              <w:rPr>
                <w:sz w:val="24"/>
                <w:szCs w:val="24"/>
                <w:lang w:val="ro-MD"/>
              </w:rPr>
              <w:t>; 3 seturi „Baschet”</w:t>
            </w:r>
            <w:r w:rsidR="00BD0512">
              <w:rPr>
                <w:sz w:val="24"/>
                <w:szCs w:val="24"/>
                <w:lang w:val="ro-MD"/>
              </w:rPr>
              <w:t>, total</w:t>
            </w:r>
            <w:r w:rsidR="00120BBE">
              <w:rPr>
                <w:sz w:val="24"/>
                <w:szCs w:val="24"/>
                <w:lang w:val="ro-MD"/>
              </w:rPr>
              <w:t xml:space="preserve"> 54000.</w:t>
            </w:r>
            <w:r w:rsidR="00BD0512">
              <w:rPr>
                <w:sz w:val="24"/>
                <w:szCs w:val="24"/>
                <w:lang w:val="ro-MD"/>
              </w:rPr>
              <w:t xml:space="preserve"> </w:t>
            </w:r>
            <w:r w:rsidR="00965BF4">
              <w:rPr>
                <w:sz w:val="24"/>
                <w:szCs w:val="24"/>
                <w:lang w:val="ro-MD"/>
              </w:rPr>
              <w:t>Reinnoit</w:t>
            </w:r>
            <w:r w:rsidR="008F286B">
              <w:rPr>
                <w:sz w:val="24"/>
                <w:szCs w:val="24"/>
                <w:lang w:val="ro-MD"/>
              </w:rPr>
              <w:t>ă vesela şi</w:t>
            </w:r>
            <w:r w:rsidR="00965BF4">
              <w:rPr>
                <w:sz w:val="24"/>
                <w:szCs w:val="24"/>
                <w:lang w:val="ro-MD"/>
              </w:rPr>
              <w:t xml:space="preserve"> toate vasele de bucătărie</w:t>
            </w:r>
            <w:r w:rsidR="00BD0512">
              <w:rPr>
                <w:sz w:val="24"/>
                <w:szCs w:val="24"/>
                <w:lang w:val="ro-MD"/>
              </w:rPr>
              <w:t xml:space="preserve"> -16145 lei.</w:t>
            </w:r>
            <w:r w:rsidR="008F286B">
              <w:rPr>
                <w:sz w:val="24"/>
                <w:szCs w:val="24"/>
                <w:lang w:val="ro-MD"/>
              </w:rPr>
              <w:t xml:space="preserve"> S-au procurat jucării</w:t>
            </w:r>
            <w:r w:rsidR="00120BBE">
              <w:rPr>
                <w:sz w:val="24"/>
                <w:szCs w:val="24"/>
                <w:lang w:val="ro-MD"/>
              </w:rPr>
              <w:t xml:space="preserve"> în sumă de 27</w:t>
            </w:r>
            <w:r w:rsidR="00BD0512">
              <w:rPr>
                <w:sz w:val="24"/>
                <w:szCs w:val="24"/>
                <w:lang w:val="ro-MD"/>
              </w:rPr>
              <w:t>.748 lei.</w:t>
            </w:r>
            <w:r w:rsidR="00120BBE">
              <w:rPr>
                <w:sz w:val="24"/>
                <w:szCs w:val="24"/>
                <w:lang w:val="ro-MD"/>
              </w:rPr>
              <w:t xml:space="preserve"> </w:t>
            </w:r>
            <w:r w:rsidR="005D007F">
              <w:rPr>
                <w:sz w:val="24"/>
                <w:szCs w:val="24"/>
                <w:lang w:val="ro-MD"/>
              </w:rPr>
              <w:lastRenderedPageBreak/>
              <w:t>Procurate 3 aspiratoare noi şi 3 încălzitoare de apă</w:t>
            </w:r>
            <w:r w:rsidR="0044087D">
              <w:rPr>
                <w:sz w:val="24"/>
                <w:szCs w:val="24"/>
                <w:lang w:val="ro-MD"/>
              </w:rPr>
              <w:t xml:space="preserve"> -7000lei; produse de cancelarie suficiente.</w:t>
            </w:r>
          </w:p>
          <w:p w:rsidR="000D012C" w:rsidRPr="00607F16" w:rsidRDefault="000D012C" w:rsidP="00374132">
            <w:pPr>
              <w:tabs>
                <w:tab w:val="left" w:pos="0"/>
              </w:tabs>
              <w:jc w:val="both"/>
              <w:rPr>
                <w:i/>
                <w:spacing w:val="10"/>
                <w:sz w:val="24"/>
                <w:szCs w:val="24"/>
                <w:lang w:val="ro-MD"/>
              </w:rPr>
            </w:pPr>
          </w:p>
        </w:tc>
        <w:tc>
          <w:tcPr>
            <w:tcW w:w="5812" w:type="dxa"/>
          </w:tcPr>
          <w:p w:rsidR="000D012C" w:rsidRPr="00414A1F" w:rsidRDefault="000D012C" w:rsidP="00374132">
            <w:pPr>
              <w:jc w:val="both"/>
              <w:rPr>
                <w:b/>
                <w:i/>
                <w:spacing w:val="10"/>
                <w:sz w:val="24"/>
                <w:szCs w:val="24"/>
                <w:lang w:val="ro-MD"/>
              </w:rPr>
            </w:pPr>
            <w:r w:rsidRPr="00414A1F">
              <w:rPr>
                <w:b/>
                <w:sz w:val="24"/>
                <w:szCs w:val="24"/>
                <w:lang w:val="ro-MD"/>
              </w:rPr>
              <w:lastRenderedPageBreak/>
              <w:t xml:space="preserve">Oportunităţi: </w:t>
            </w:r>
          </w:p>
          <w:p w:rsidR="00AE74A5" w:rsidRPr="00607F16" w:rsidRDefault="00AE74A5" w:rsidP="00AE74A5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Perfecţionarea cadrelor didactice în domeniul TIC. Implicarea mai activă a comunităţii şi a familiei în procesul decizional. Cooperare eficientă între actorii comunitari şi educaţionali pentru crearea blocurilor sanitare în interiorul instituţiei şi posibilitatea instituţionalizării tuturor copiilor de 3 ani la o educaţie de calitate. Posibilitatea dezvoltării mai fructuoase a parteneriatului cu familia pentru reducerea cazurilor de absenteizm neîntemeiat a copiilor. Organizarea schimbului de experienţă cu educatori din alte grădiniţe. </w:t>
            </w:r>
          </w:p>
          <w:p w:rsidR="000D012C" w:rsidRPr="00607F16" w:rsidRDefault="000D012C" w:rsidP="00374132">
            <w:pPr>
              <w:tabs>
                <w:tab w:val="left" w:pos="0"/>
              </w:tabs>
              <w:jc w:val="both"/>
              <w:rPr>
                <w:i/>
                <w:spacing w:val="10"/>
                <w:sz w:val="24"/>
                <w:szCs w:val="24"/>
                <w:lang w:val="ro-MD"/>
              </w:rPr>
            </w:pPr>
          </w:p>
        </w:tc>
      </w:tr>
      <w:tr w:rsidR="000D012C" w:rsidRPr="007D3CFE" w:rsidTr="00374132">
        <w:trPr>
          <w:trHeight w:val="585"/>
        </w:trPr>
        <w:tc>
          <w:tcPr>
            <w:tcW w:w="6062" w:type="dxa"/>
          </w:tcPr>
          <w:p w:rsidR="000D012C" w:rsidRPr="00414A1F" w:rsidRDefault="000D012C" w:rsidP="00374132">
            <w:pPr>
              <w:jc w:val="both"/>
              <w:rPr>
                <w:b/>
                <w:sz w:val="24"/>
                <w:szCs w:val="24"/>
                <w:lang w:val="ro-MD"/>
              </w:rPr>
            </w:pPr>
            <w:r w:rsidRPr="00607F16">
              <w:rPr>
                <w:sz w:val="24"/>
                <w:szCs w:val="24"/>
                <w:lang w:val="ro-MD"/>
              </w:rPr>
              <w:lastRenderedPageBreak/>
              <w:br w:type="page"/>
            </w:r>
            <w:r w:rsidRPr="00607F16">
              <w:rPr>
                <w:sz w:val="24"/>
                <w:szCs w:val="24"/>
                <w:lang w:val="ro-MD"/>
              </w:rPr>
              <w:br w:type="page"/>
            </w:r>
            <w:r w:rsidRPr="00414A1F">
              <w:rPr>
                <w:b/>
                <w:sz w:val="24"/>
                <w:szCs w:val="24"/>
                <w:lang w:val="ro-MD"/>
              </w:rPr>
              <w:t>Puncte slabe:</w:t>
            </w:r>
          </w:p>
          <w:p w:rsidR="000D012C" w:rsidRPr="00607F16" w:rsidRDefault="003D6043" w:rsidP="00911809">
            <w:pPr>
              <w:jc w:val="both"/>
              <w:rPr>
                <w:spacing w:val="10"/>
                <w:sz w:val="24"/>
                <w:szCs w:val="24"/>
                <w:lang w:val="ro-MD"/>
              </w:rPr>
            </w:pPr>
            <w:r>
              <w:rPr>
                <w:spacing w:val="10"/>
                <w:sz w:val="24"/>
                <w:szCs w:val="24"/>
                <w:lang w:val="ro-MD"/>
              </w:rPr>
              <w:t>Lipsa blocurilor sanitare în interiorul grupelor</w:t>
            </w:r>
            <w:r w:rsidR="0066405F">
              <w:rPr>
                <w:spacing w:val="10"/>
                <w:sz w:val="24"/>
                <w:szCs w:val="24"/>
                <w:lang w:val="ro-MD"/>
              </w:rPr>
              <w:t>. Lipsa unei săli de festivităţi sau a unei săli de sport</w:t>
            </w:r>
            <w:r w:rsidR="00FA135A">
              <w:rPr>
                <w:spacing w:val="10"/>
                <w:sz w:val="24"/>
                <w:szCs w:val="24"/>
                <w:lang w:val="ro-MD"/>
              </w:rPr>
              <w:t>.</w:t>
            </w:r>
            <w:r w:rsidR="00540EFA">
              <w:rPr>
                <w:spacing w:val="10"/>
                <w:sz w:val="24"/>
                <w:szCs w:val="24"/>
                <w:lang w:val="ro-MD"/>
              </w:rPr>
              <w:t>(după numărul de copii se cuvine să dispunem de o sală</w:t>
            </w:r>
            <w:r w:rsidR="00AE0619">
              <w:rPr>
                <w:spacing w:val="10"/>
                <w:sz w:val="24"/>
                <w:szCs w:val="24"/>
                <w:lang w:val="ro-MD"/>
              </w:rPr>
              <w:t>: de sport sau de festivităţi, dar cu o funcţionalitate dublă).</w:t>
            </w:r>
            <w:r w:rsidR="00FA135A">
              <w:rPr>
                <w:spacing w:val="10"/>
                <w:sz w:val="24"/>
                <w:szCs w:val="24"/>
                <w:lang w:val="ro-MD"/>
              </w:rPr>
              <w:t xml:space="preserve"> </w:t>
            </w:r>
            <w:r w:rsidR="00F9678A">
              <w:rPr>
                <w:spacing w:val="10"/>
                <w:sz w:val="24"/>
                <w:szCs w:val="24"/>
                <w:lang w:val="ro-MD"/>
              </w:rPr>
              <w:t>Imposibilitatea de a atrage proiecte internaţionale pentru crearea blocurilor sanitare.</w:t>
            </w:r>
          </w:p>
        </w:tc>
        <w:tc>
          <w:tcPr>
            <w:tcW w:w="5812" w:type="dxa"/>
          </w:tcPr>
          <w:p w:rsidR="000D012C" w:rsidRPr="00414A1F" w:rsidRDefault="000D012C" w:rsidP="00374132">
            <w:pPr>
              <w:rPr>
                <w:b/>
                <w:spacing w:val="10"/>
                <w:sz w:val="24"/>
                <w:szCs w:val="24"/>
                <w:lang w:val="ro-MD"/>
              </w:rPr>
            </w:pPr>
            <w:r w:rsidRPr="00414A1F">
              <w:rPr>
                <w:b/>
                <w:sz w:val="24"/>
                <w:szCs w:val="24"/>
                <w:lang w:val="ro-MD"/>
              </w:rPr>
              <w:t>Ameninţări:</w:t>
            </w:r>
          </w:p>
          <w:p w:rsidR="000D012C" w:rsidRPr="00607F16" w:rsidRDefault="004C7EB5" w:rsidP="00374132">
            <w:pPr>
              <w:jc w:val="both"/>
              <w:rPr>
                <w:spacing w:val="10"/>
                <w:sz w:val="24"/>
                <w:szCs w:val="24"/>
                <w:lang w:val="ro-MD"/>
              </w:rPr>
            </w:pPr>
            <w:r>
              <w:rPr>
                <w:spacing w:val="10"/>
                <w:sz w:val="24"/>
                <w:szCs w:val="24"/>
                <w:lang w:val="ro-MD"/>
              </w:rPr>
              <w:t>Neinstituţionalizarea tuturor copiilor de 3 ani din cauza lipsei de spaţiu.</w:t>
            </w:r>
            <w:r w:rsidR="0005194C">
              <w:rPr>
                <w:spacing w:val="10"/>
                <w:sz w:val="24"/>
                <w:szCs w:val="24"/>
                <w:lang w:val="ro-MD"/>
              </w:rPr>
              <w:t xml:space="preserve"> Refuzul APL,a Consiliului Local</w:t>
            </w:r>
            <w:r w:rsidR="0040019D">
              <w:rPr>
                <w:spacing w:val="10"/>
                <w:sz w:val="24"/>
                <w:szCs w:val="24"/>
                <w:lang w:val="ro-MD"/>
              </w:rPr>
              <w:t xml:space="preserve"> şi a comunităţii de a conştientiza importanţa creării blocurilor sanitare în interiorul grupelor, necesare pentru dezvoltarea stării de sănătate a tuturor copiilor</w:t>
            </w:r>
            <w:r w:rsidR="00593CC2">
              <w:rPr>
                <w:spacing w:val="10"/>
                <w:sz w:val="24"/>
                <w:szCs w:val="24"/>
                <w:lang w:val="ro-MD"/>
              </w:rPr>
              <w:t xml:space="preserve"> din grădiniţă. Plecarea multor părinţi la muncă peste hotare</w:t>
            </w:r>
            <w:r w:rsidR="00786374">
              <w:rPr>
                <w:spacing w:val="10"/>
                <w:sz w:val="24"/>
                <w:szCs w:val="24"/>
                <w:lang w:val="ro-MD"/>
              </w:rPr>
              <w:t xml:space="preserve"> şi neacordarea ajutorului şi sprijinului copiilor pentru realizarea procesului educaţional.</w:t>
            </w:r>
          </w:p>
        </w:tc>
      </w:tr>
    </w:tbl>
    <w:p w:rsidR="000D012C" w:rsidRPr="00607F16" w:rsidRDefault="000D012C" w:rsidP="000D012C">
      <w:pPr>
        <w:pStyle w:val="a5"/>
        <w:jc w:val="both"/>
        <w:rPr>
          <w:sz w:val="24"/>
          <w:szCs w:val="24"/>
          <w:lang w:val="ro-MD"/>
        </w:rPr>
      </w:pPr>
    </w:p>
    <w:p w:rsidR="000D012C" w:rsidRPr="00B12CFB" w:rsidRDefault="000D012C" w:rsidP="000D012C">
      <w:pPr>
        <w:pStyle w:val="a5"/>
        <w:jc w:val="center"/>
        <w:rPr>
          <w:b/>
          <w:sz w:val="24"/>
          <w:szCs w:val="24"/>
          <w:lang w:val="ro-MD"/>
        </w:rPr>
      </w:pPr>
      <w:r w:rsidRPr="00B12CFB">
        <w:rPr>
          <w:b/>
          <w:sz w:val="24"/>
          <w:szCs w:val="24"/>
          <w:lang w:val="ro-MD"/>
        </w:rPr>
        <w:t xml:space="preserve">Procesul </w:t>
      </w:r>
      <w:r>
        <w:rPr>
          <w:b/>
          <w:sz w:val="24"/>
          <w:szCs w:val="24"/>
          <w:lang w:val="ro-MD"/>
        </w:rPr>
        <w:t>educațional (predare – învăţare-evaluare)</w:t>
      </w:r>
    </w:p>
    <w:p w:rsidR="000D012C" w:rsidRPr="00B12CFB" w:rsidRDefault="000D012C" w:rsidP="000D012C">
      <w:pPr>
        <w:pStyle w:val="a5"/>
        <w:ind w:left="0"/>
        <w:jc w:val="center"/>
        <w:rPr>
          <w:sz w:val="24"/>
          <w:szCs w:val="24"/>
          <w:lang w:val="ro-MD"/>
        </w:rPr>
      </w:pPr>
      <w:r w:rsidRPr="00B12CFB">
        <w:rPr>
          <w:sz w:val="24"/>
          <w:szCs w:val="24"/>
          <w:lang w:val="ro-MD"/>
        </w:rPr>
        <w:t xml:space="preserve">(vă referiţi la proiectele </w:t>
      </w:r>
      <w:r>
        <w:rPr>
          <w:sz w:val="24"/>
          <w:szCs w:val="24"/>
          <w:lang w:val="ro-MD"/>
        </w:rPr>
        <w:t>tematice, săptămînale și zilnice</w:t>
      </w:r>
      <w:r w:rsidRPr="00B12CFB">
        <w:rPr>
          <w:sz w:val="24"/>
          <w:szCs w:val="24"/>
          <w:lang w:val="ro-MD"/>
        </w:rPr>
        <w:t>,</w:t>
      </w:r>
      <w:r>
        <w:rPr>
          <w:sz w:val="24"/>
          <w:szCs w:val="24"/>
          <w:lang w:val="ro-MD"/>
        </w:rPr>
        <w:t xml:space="preserve"> </w:t>
      </w:r>
      <w:r w:rsidRPr="00B12CFB">
        <w:rPr>
          <w:sz w:val="24"/>
          <w:szCs w:val="24"/>
          <w:lang w:val="ro-MD"/>
        </w:rPr>
        <w:t xml:space="preserve">desfăşurarea procesului </w:t>
      </w:r>
      <w:r>
        <w:rPr>
          <w:sz w:val="24"/>
          <w:szCs w:val="24"/>
          <w:lang w:val="ro-MD"/>
        </w:rPr>
        <w:t>educațional (</w:t>
      </w:r>
      <w:r w:rsidRPr="00B12CFB">
        <w:rPr>
          <w:sz w:val="24"/>
          <w:szCs w:val="24"/>
          <w:lang w:val="ro-MD"/>
        </w:rPr>
        <w:t>de predare-învăţare-evaluare</w:t>
      </w:r>
      <w:r>
        <w:rPr>
          <w:sz w:val="24"/>
          <w:szCs w:val="24"/>
          <w:lang w:val="ro-MD"/>
        </w:rPr>
        <w:t>: metode, tehnici, forme de organizare, etc.)</w:t>
      </w:r>
      <w:r w:rsidRPr="00B12CFB">
        <w:rPr>
          <w:sz w:val="24"/>
          <w:szCs w:val="24"/>
          <w:lang w:val="ro-MD"/>
        </w:rPr>
        <w:t>,</w:t>
      </w:r>
      <w:r>
        <w:rPr>
          <w:sz w:val="24"/>
          <w:szCs w:val="24"/>
          <w:lang w:val="ro-MD"/>
        </w:rPr>
        <w:t xml:space="preserve"> realizarea standardelor de învățare și dezvoltare a copilului, incluziune, </w:t>
      </w:r>
      <w:r w:rsidRPr="00B12CFB">
        <w:rPr>
          <w:sz w:val="24"/>
          <w:szCs w:val="24"/>
          <w:lang w:val="ro-MD"/>
        </w:rPr>
        <w:t>etc.)</w:t>
      </w: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5812"/>
      </w:tblGrid>
      <w:tr w:rsidR="000D012C" w:rsidRPr="00182615" w:rsidTr="00374132">
        <w:tc>
          <w:tcPr>
            <w:tcW w:w="6062" w:type="dxa"/>
          </w:tcPr>
          <w:p w:rsidR="000D012C" w:rsidRDefault="000D012C" w:rsidP="00374132">
            <w:pPr>
              <w:jc w:val="both"/>
              <w:rPr>
                <w:b/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t>Puncte tari:</w:t>
            </w:r>
          </w:p>
          <w:p w:rsidR="00DC763F" w:rsidRPr="000A713A" w:rsidRDefault="00DC763F" w:rsidP="00374132">
            <w:pPr>
              <w:jc w:val="both"/>
              <w:rPr>
                <w:sz w:val="24"/>
                <w:szCs w:val="24"/>
                <w:lang w:val="ro-MD"/>
              </w:rPr>
            </w:pPr>
            <w:r w:rsidRPr="000A713A">
              <w:rPr>
                <w:sz w:val="24"/>
                <w:szCs w:val="24"/>
                <w:lang w:val="ro-MD"/>
              </w:rPr>
              <w:t>Mediu</w:t>
            </w:r>
            <w:r w:rsidR="000A713A">
              <w:rPr>
                <w:sz w:val="24"/>
                <w:szCs w:val="24"/>
                <w:lang w:val="ro-MD"/>
              </w:rPr>
              <w:t xml:space="preserve"> educaţional creat: sigur şi protector, ce a fost favorabil desfăşurării procesului educaţional cu copiii.</w:t>
            </w:r>
            <w:r w:rsidR="008E7F32">
              <w:rPr>
                <w:sz w:val="24"/>
                <w:szCs w:val="24"/>
                <w:lang w:val="ro-MD"/>
              </w:rPr>
              <w:t>Educaţie centrată pe copil asigurată pentru sporirea în educaţie.</w:t>
            </w:r>
            <w:r w:rsidR="00112F70">
              <w:rPr>
                <w:sz w:val="24"/>
                <w:szCs w:val="24"/>
                <w:lang w:val="ro-MD"/>
              </w:rPr>
              <w:t xml:space="preserve"> Resurse curriculare</w:t>
            </w:r>
            <w:r w:rsidR="005B1674">
              <w:rPr>
                <w:sz w:val="24"/>
                <w:szCs w:val="24"/>
                <w:lang w:val="ro-MD"/>
              </w:rPr>
              <w:t xml:space="preserve"> utilizate eficient în practica educaţională.</w:t>
            </w:r>
          </w:p>
          <w:p w:rsidR="000D012C" w:rsidRPr="008423ED" w:rsidRDefault="008423ED" w:rsidP="00374132">
            <w:pPr>
              <w:jc w:val="both"/>
              <w:rPr>
                <w:sz w:val="24"/>
                <w:szCs w:val="24"/>
                <w:lang w:val="ro-MD"/>
              </w:rPr>
            </w:pPr>
            <w:r w:rsidRPr="008423ED">
              <w:rPr>
                <w:sz w:val="24"/>
                <w:szCs w:val="24"/>
                <w:lang w:val="ro-MD"/>
              </w:rPr>
              <w:t>Procesul instructiv – educativ s-a realizat</w:t>
            </w:r>
            <w:r>
              <w:rPr>
                <w:sz w:val="24"/>
                <w:szCs w:val="24"/>
                <w:lang w:val="ro-MD"/>
              </w:rPr>
              <w:t xml:space="preserve"> în conformitate cu Curriculumul pentru Educaţia Timpurie</w:t>
            </w:r>
            <w:r w:rsidR="00907F18">
              <w:rPr>
                <w:sz w:val="24"/>
                <w:szCs w:val="24"/>
                <w:lang w:val="ro-MD"/>
              </w:rPr>
              <w:t xml:space="preserve"> şi politicile educaţionale. Au fost studiate minuţios SÎDC, SNP şi au fost aplicate </w:t>
            </w:r>
            <w:r w:rsidR="00076A09">
              <w:rPr>
                <w:sz w:val="24"/>
                <w:szCs w:val="24"/>
                <w:lang w:val="ro-MD"/>
              </w:rPr>
              <w:t>eficient şi corect în practică. În anul de studii a fost pus accent pe centrarea copilului.</w:t>
            </w:r>
            <w:r w:rsidR="00FD3696">
              <w:rPr>
                <w:sz w:val="24"/>
                <w:szCs w:val="24"/>
                <w:lang w:val="ro-MD"/>
              </w:rPr>
              <w:t xml:space="preserve"> Cadrele didactice au utilizat modalităţi eficiente pentru </w:t>
            </w:r>
            <w:r w:rsidR="006254FA">
              <w:rPr>
                <w:sz w:val="24"/>
                <w:szCs w:val="24"/>
                <w:lang w:val="ro-MD"/>
              </w:rPr>
              <w:t>asigurarea dezvoltării şi educării</w:t>
            </w:r>
            <w:r w:rsidR="00FD3696">
              <w:rPr>
                <w:sz w:val="24"/>
                <w:szCs w:val="24"/>
                <w:lang w:val="ro-MD"/>
              </w:rPr>
              <w:t xml:space="preserve"> copiilor.</w:t>
            </w:r>
            <w:r w:rsidR="006254FA">
              <w:rPr>
                <w:sz w:val="24"/>
                <w:szCs w:val="24"/>
                <w:lang w:val="ro-MD"/>
              </w:rPr>
              <w:t xml:space="preserve"> Am realizat 4 şedinţe tematice ale consiliilor pedagogice</w:t>
            </w:r>
            <w:r w:rsidR="00C119AF">
              <w:rPr>
                <w:sz w:val="24"/>
                <w:szCs w:val="24"/>
                <w:lang w:val="ro-MD"/>
              </w:rPr>
              <w:t xml:space="preserve"> prin desfăşurarea activităţilor demonstrative, ore metodice, seminare, asistenţe.</w:t>
            </w:r>
            <w:r w:rsidR="0043092E">
              <w:rPr>
                <w:sz w:val="24"/>
                <w:szCs w:val="24"/>
                <w:lang w:val="ro-MD"/>
              </w:rPr>
              <w:t xml:space="preserve"> Atingerea nivelului optim de dezvoltare către debutul şcolar.</w:t>
            </w:r>
            <w:r w:rsidR="00AB1A18">
              <w:rPr>
                <w:sz w:val="24"/>
                <w:szCs w:val="24"/>
                <w:lang w:val="ro-MD"/>
              </w:rPr>
              <w:t xml:space="preserve"> Rezultate şcolare obţinute în conformitate cu Instrumentul de monitorizare </w:t>
            </w:r>
            <w:r w:rsidR="00ED67C4">
              <w:rPr>
                <w:sz w:val="24"/>
                <w:szCs w:val="24"/>
                <w:lang w:val="ro-MD"/>
              </w:rPr>
              <w:t xml:space="preserve">a pregătirii </w:t>
            </w:r>
            <w:r w:rsidR="00ED67C4">
              <w:rPr>
                <w:sz w:val="24"/>
                <w:szCs w:val="24"/>
                <w:lang w:val="ro-MD"/>
              </w:rPr>
              <w:lastRenderedPageBreak/>
              <w:t>copilului către şcoală. Tehnici educaţionale moderne implementate. Alimentaţie corectă, calorică şi nutritivă</w:t>
            </w:r>
            <w:r w:rsidR="00976936">
              <w:rPr>
                <w:sz w:val="24"/>
                <w:szCs w:val="24"/>
                <w:lang w:val="ro-MD"/>
              </w:rPr>
              <w:t xml:space="preserve"> a copiilor în conformitate cu recomandările Ministerului Sănătăţii. Gestionarea eficientă a resurselor financiare şi materiale.</w:t>
            </w:r>
            <w:r w:rsidR="0068377C">
              <w:rPr>
                <w:sz w:val="24"/>
                <w:szCs w:val="24"/>
                <w:lang w:val="ro-MD"/>
              </w:rPr>
              <w:t xml:space="preserve"> Forme diversificate de implicare a comunităţii şi a familiei în procesul decizional.</w:t>
            </w:r>
          </w:p>
          <w:p w:rsidR="000D012C" w:rsidRPr="00BA0614" w:rsidRDefault="000D012C" w:rsidP="00374132">
            <w:pPr>
              <w:jc w:val="both"/>
              <w:rPr>
                <w:lang w:val="ro-MD"/>
              </w:rPr>
            </w:pPr>
          </w:p>
        </w:tc>
        <w:tc>
          <w:tcPr>
            <w:tcW w:w="5812" w:type="dxa"/>
          </w:tcPr>
          <w:p w:rsidR="000D012C" w:rsidRDefault="000D012C" w:rsidP="00374132">
            <w:pPr>
              <w:jc w:val="both"/>
              <w:rPr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lastRenderedPageBreak/>
              <w:t xml:space="preserve">Oportunităţi: </w:t>
            </w:r>
          </w:p>
          <w:p w:rsidR="000D012C" w:rsidRPr="00BA0614" w:rsidRDefault="00182615" w:rsidP="00374132">
            <w:pPr>
              <w:pStyle w:val="a6"/>
              <w:spacing w:after="0"/>
              <w:ind w:left="0"/>
              <w:jc w:val="both"/>
              <w:rPr>
                <w:rFonts w:eastAsia="Times New Roman"/>
                <w:lang w:val="ro-MD"/>
              </w:rPr>
            </w:pPr>
            <w:r>
              <w:rPr>
                <w:rFonts w:eastAsia="Times New Roman"/>
                <w:lang w:val="ro-MD"/>
              </w:rPr>
              <w:t xml:space="preserve">Deschiderea cadrelor didactice către schimbare. Participarea educatorilor </w:t>
            </w:r>
            <w:r w:rsidR="002D21EC">
              <w:rPr>
                <w:rFonts w:eastAsia="Times New Roman"/>
                <w:lang w:val="ro-MD"/>
              </w:rPr>
              <w:t xml:space="preserve">la diverse formări şi cursuri de perfecţionare. Dezvoltarea capacităţii </w:t>
            </w:r>
            <w:r w:rsidR="006632C2">
              <w:rPr>
                <w:rFonts w:eastAsia="Times New Roman"/>
                <w:lang w:val="ro-MD"/>
              </w:rPr>
              <w:t xml:space="preserve">cadrelor didactice </w:t>
            </w:r>
            <w:r w:rsidR="002D21EC">
              <w:rPr>
                <w:rFonts w:eastAsia="Times New Roman"/>
                <w:lang w:val="ro-MD"/>
              </w:rPr>
              <w:t xml:space="preserve">de a analiza </w:t>
            </w:r>
            <w:r w:rsidR="006632C2">
              <w:rPr>
                <w:rFonts w:eastAsia="Times New Roman"/>
                <w:lang w:val="ro-MD"/>
              </w:rPr>
              <w:t>şi a aprecia propria activitate. Asigurarea feed</w:t>
            </w:r>
            <w:r w:rsidR="000D7788">
              <w:rPr>
                <w:rFonts w:eastAsia="Times New Roman"/>
                <w:lang w:val="ro-MD"/>
              </w:rPr>
              <w:t xml:space="preserve">-back-ului în procesul de învăţare. Pregătirea de calitate a copilului </w:t>
            </w:r>
            <w:r w:rsidR="000647A3">
              <w:rPr>
                <w:rFonts w:eastAsia="Times New Roman"/>
                <w:lang w:val="ro-MD"/>
              </w:rPr>
              <w:t>către debutul şcolar. Educaţie de calitate pentru toţi copiii. Relaţii bune, sănătoase, interpersonale între educatori, copii, părinţi şi comunitate.</w:t>
            </w:r>
            <w:r w:rsidR="00517BB0">
              <w:rPr>
                <w:rFonts w:eastAsia="Times New Roman"/>
                <w:lang w:val="ro-MD"/>
              </w:rPr>
              <w:t xml:space="preserve"> Pedagogizarea părinţilor.Dezvoltarea parteneriatelor educaţionale şi investiţionale.</w:t>
            </w:r>
          </w:p>
        </w:tc>
      </w:tr>
      <w:tr w:rsidR="000D012C" w:rsidRPr="007D3CFE" w:rsidTr="0037413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Default="000D012C" w:rsidP="00374132">
            <w:pPr>
              <w:jc w:val="both"/>
              <w:rPr>
                <w:b/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lastRenderedPageBreak/>
              <w:t>Puncte slabe:</w:t>
            </w:r>
          </w:p>
          <w:p w:rsidR="00C230E5" w:rsidRPr="00093182" w:rsidRDefault="00DC7F30" w:rsidP="00374132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Pregătire insuficientă a cadrelor didactice în domeniul</w:t>
            </w:r>
            <w:r w:rsidR="008A2219">
              <w:rPr>
                <w:sz w:val="24"/>
                <w:szCs w:val="24"/>
                <w:lang w:val="ro-MD"/>
              </w:rPr>
              <w:t xml:space="preserve"> tehnologiilor informaţionale. Nivel scăzut de motivare şi de responsabilizare </w:t>
            </w:r>
            <w:r w:rsidR="00245FD6">
              <w:rPr>
                <w:sz w:val="24"/>
                <w:szCs w:val="24"/>
                <w:lang w:val="ro-MD"/>
              </w:rPr>
              <w:t xml:space="preserve">pentru rezultatele muncii. Incapacitatea unor cadre de a recepta şi a aplica metodele </w:t>
            </w:r>
            <w:r w:rsidR="003D57B3">
              <w:rPr>
                <w:sz w:val="24"/>
                <w:szCs w:val="24"/>
                <w:lang w:val="ro-MD"/>
              </w:rPr>
              <w:t>şi tehnicile moderne de învăţare şi evaluare.</w:t>
            </w:r>
            <w:r w:rsidR="006178A5">
              <w:rPr>
                <w:sz w:val="24"/>
                <w:szCs w:val="24"/>
                <w:lang w:val="ro-MD"/>
              </w:rPr>
              <w:t xml:space="preserve"> Diversificarea ofertei educaţionale zilnice în pregătirea resurselor curriculare eficiente</w:t>
            </w:r>
            <w:r w:rsidR="001B1AD5">
              <w:rPr>
                <w:sz w:val="24"/>
                <w:szCs w:val="24"/>
                <w:lang w:val="ro-MD"/>
              </w:rPr>
              <w:t>, reviste de specialitate, ghiduri, culegeri pentru eficientizarea elaborării</w:t>
            </w:r>
            <w:r w:rsidR="00255168">
              <w:rPr>
                <w:sz w:val="24"/>
                <w:szCs w:val="24"/>
                <w:lang w:val="ro-MD"/>
              </w:rPr>
              <w:t xml:space="preserve"> proiectării didactice şi ridicării calităţii procesului educaţional. Popularizarea experienţei pozitive</w:t>
            </w:r>
            <w:r w:rsidR="00093182">
              <w:rPr>
                <w:sz w:val="24"/>
                <w:szCs w:val="24"/>
                <w:lang w:val="ro-MD"/>
              </w:rPr>
              <w:t>. Lipsa cadrului de spijin pentru copiii cu CES.</w:t>
            </w:r>
          </w:p>
          <w:p w:rsidR="000D012C" w:rsidRPr="00BA0614" w:rsidRDefault="000D012C" w:rsidP="00374132">
            <w:pPr>
              <w:jc w:val="both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2C" w:rsidRDefault="000D012C" w:rsidP="00374132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BA0614">
              <w:rPr>
                <w:b/>
                <w:sz w:val="24"/>
                <w:szCs w:val="24"/>
                <w:lang w:val="ro-MD"/>
              </w:rPr>
              <w:t>Ameninţări</w:t>
            </w:r>
            <w:r w:rsidRPr="00BA0614">
              <w:rPr>
                <w:sz w:val="24"/>
                <w:szCs w:val="24"/>
                <w:lang w:val="ro-MD"/>
              </w:rPr>
              <w:t>:</w:t>
            </w:r>
          </w:p>
          <w:p w:rsidR="000D012C" w:rsidRPr="00093182" w:rsidRDefault="00191D08" w:rsidP="00374132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Rata scăzută de includere a copiilor de 3 ani </w:t>
            </w:r>
            <w:r w:rsidR="00A70909">
              <w:rPr>
                <w:sz w:val="24"/>
                <w:szCs w:val="24"/>
                <w:lang w:val="ro-MD"/>
              </w:rPr>
              <w:t xml:space="preserve">în instituţie.Implicarea insuficientă a comunităţii în soluţionarea problemelor cu care se confruntă </w:t>
            </w:r>
            <w:r w:rsidR="0083320E">
              <w:rPr>
                <w:sz w:val="24"/>
                <w:szCs w:val="24"/>
                <w:lang w:val="ro-MD"/>
              </w:rPr>
              <w:t>unitatea.</w:t>
            </w:r>
            <w:r w:rsidR="006C5A36">
              <w:rPr>
                <w:sz w:val="24"/>
                <w:szCs w:val="24"/>
                <w:lang w:val="ro-MD"/>
              </w:rPr>
              <w:t xml:space="preserve"> Procentajul înalt al absenţelor nemotivate ale copiilor. Lipsa interesului şi implicarea redusă</w:t>
            </w:r>
            <w:r w:rsidR="00E85665">
              <w:rPr>
                <w:sz w:val="24"/>
                <w:szCs w:val="24"/>
                <w:lang w:val="ro-MD"/>
              </w:rPr>
              <w:t xml:space="preserve"> a părinţilor în educaţia de calitate a copiilor. Cadre didactice ce nu-şi asumă schimbarea</w:t>
            </w:r>
            <w:r w:rsidR="00B6326A">
              <w:rPr>
                <w:sz w:val="24"/>
                <w:szCs w:val="24"/>
                <w:lang w:val="ro-MD"/>
              </w:rPr>
              <w:t xml:space="preserve"> şi nu iubesc receptivitatea şi responsabilitatea la termenul stabilit spre realizarea oricărei sarcini.</w:t>
            </w:r>
          </w:p>
        </w:tc>
      </w:tr>
    </w:tbl>
    <w:p w:rsidR="000D012C" w:rsidRPr="00CB4712" w:rsidRDefault="000D012C" w:rsidP="00CB4712">
      <w:pPr>
        <w:jc w:val="both"/>
        <w:rPr>
          <w:b/>
          <w:sz w:val="24"/>
          <w:szCs w:val="24"/>
          <w:lang w:val="en-US"/>
        </w:rPr>
      </w:pPr>
    </w:p>
    <w:p w:rsidR="000D012C" w:rsidRPr="00EF2011" w:rsidRDefault="000D012C" w:rsidP="000D012C">
      <w:pPr>
        <w:pStyle w:val="a5"/>
        <w:numPr>
          <w:ilvl w:val="0"/>
          <w:numId w:val="1"/>
        </w:numPr>
        <w:rPr>
          <w:b/>
          <w:sz w:val="24"/>
          <w:szCs w:val="24"/>
          <w:lang w:val="ro-RO"/>
        </w:rPr>
      </w:pPr>
      <w:r w:rsidRPr="00EF2011">
        <w:rPr>
          <w:b/>
          <w:sz w:val="24"/>
          <w:szCs w:val="24"/>
          <w:lang w:val="ro-RO"/>
        </w:rPr>
        <w:t xml:space="preserve">Obiective proiectate </w:t>
      </w:r>
      <w:r>
        <w:rPr>
          <w:b/>
          <w:sz w:val="24"/>
          <w:szCs w:val="24"/>
          <w:lang w:val="ro-RO"/>
        </w:rPr>
        <w:t>pentru anul de studii 2019-2020</w:t>
      </w:r>
      <w:r w:rsidRPr="00EF2011">
        <w:rPr>
          <w:b/>
          <w:sz w:val="24"/>
          <w:szCs w:val="24"/>
          <w:lang w:val="ro-RO"/>
        </w:rPr>
        <w:t>.</w:t>
      </w:r>
    </w:p>
    <w:p w:rsidR="000D012C" w:rsidRPr="00E04F55" w:rsidRDefault="00E04F55" w:rsidP="000D012C">
      <w:pPr>
        <w:pStyle w:val="a5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Pr="00E04F55">
        <w:rPr>
          <w:sz w:val="24"/>
          <w:szCs w:val="24"/>
          <w:lang w:val="ro-RO"/>
        </w:rPr>
        <w:t>Resursele umane în sistemul de educaţie Timpurie</w:t>
      </w:r>
      <w:r w:rsidR="00940397">
        <w:rPr>
          <w:sz w:val="24"/>
          <w:szCs w:val="24"/>
          <w:lang w:val="ro-RO"/>
        </w:rPr>
        <w:t xml:space="preserve"> – Formarea părinţilor</w:t>
      </w:r>
      <w:r w:rsidR="00A86844">
        <w:rPr>
          <w:sz w:val="24"/>
          <w:szCs w:val="24"/>
          <w:lang w:val="ro-RO"/>
        </w:rPr>
        <w:t xml:space="preserve"> ( inclusiv a taţilor) în domeniul educaţiei parentale şi participarea acestora în activităţile de educaţie timpurie</w:t>
      </w:r>
      <w:r w:rsidR="00C421DA">
        <w:rPr>
          <w:sz w:val="24"/>
          <w:szCs w:val="24"/>
          <w:lang w:val="ro-RO"/>
        </w:rPr>
        <w:t>; Formarea cadrelor didactice, manageriale şi a personalului din învăţământul formal în domeniul educaţiei timpurii.</w:t>
      </w:r>
    </w:p>
    <w:p w:rsidR="000D012C" w:rsidRDefault="00262AB8" w:rsidP="00721087">
      <w:pPr>
        <w:pStyle w:val="a5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Sănătate şi Motricitate</w:t>
      </w:r>
      <w:r w:rsidR="00393E98">
        <w:rPr>
          <w:sz w:val="24"/>
          <w:szCs w:val="24"/>
          <w:lang w:val="ro-RO"/>
        </w:rPr>
        <w:t xml:space="preserve"> – Educaţie pentru</w:t>
      </w:r>
      <w:r w:rsidR="00B10D90">
        <w:rPr>
          <w:sz w:val="24"/>
          <w:szCs w:val="24"/>
          <w:lang w:val="ro-RO"/>
        </w:rPr>
        <w:t xml:space="preserve"> sănătate, Educaţie Fizică</w:t>
      </w:r>
      <w:r w:rsidR="00393889">
        <w:rPr>
          <w:sz w:val="24"/>
          <w:szCs w:val="24"/>
          <w:lang w:val="ro-RO"/>
        </w:rPr>
        <w:t>.</w:t>
      </w:r>
    </w:p>
    <w:p w:rsidR="00E04F55" w:rsidRDefault="00AF5A4C" w:rsidP="00721087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Eficienţă educaţională la domeniul </w:t>
      </w:r>
      <w:r w:rsidR="00542A9C">
        <w:rPr>
          <w:sz w:val="24"/>
          <w:szCs w:val="24"/>
          <w:lang w:val="ro-RO"/>
        </w:rPr>
        <w:t xml:space="preserve">„Ştiinţe şi Tehnologii” – Formarea reprezentărilor elementare matematice; </w:t>
      </w:r>
      <w:r w:rsidR="006533F3">
        <w:rPr>
          <w:sz w:val="24"/>
          <w:szCs w:val="24"/>
          <w:lang w:val="ro-RO"/>
        </w:rPr>
        <w:t>Educaţie pentru mediu</w:t>
      </w:r>
      <w:r w:rsidR="00262AB8">
        <w:rPr>
          <w:sz w:val="24"/>
          <w:szCs w:val="24"/>
          <w:lang w:val="ro-RO"/>
        </w:rPr>
        <w:t>.</w:t>
      </w:r>
      <w:r w:rsidR="005C41DC">
        <w:rPr>
          <w:sz w:val="24"/>
          <w:szCs w:val="24"/>
          <w:lang w:val="ro-RO"/>
        </w:rPr>
        <w:t xml:space="preserve"> </w:t>
      </w:r>
    </w:p>
    <w:p w:rsidR="00173751" w:rsidRDefault="00173751" w:rsidP="00721087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Autoevaluarea</w:t>
      </w:r>
      <w:r w:rsidR="00325EAA">
        <w:rPr>
          <w:sz w:val="24"/>
          <w:szCs w:val="24"/>
          <w:lang w:val="ro-RO"/>
        </w:rPr>
        <w:t>/Evaluarea – etapă importantă în dezvoltarea profesională a cadrelor didactice di</w:t>
      </w:r>
      <w:r w:rsidR="00FB6BB9">
        <w:rPr>
          <w:sz w:val="24"/>
          <w:szCs w:val="24"/>
          <w:lang w:val="ro-RO"/>
        </w:rPr>
        <w:t>n</w:t>
      </w:r>
      <w:r w:rsidR="00325EAA">
        <w:rPr>
          <w:sz w:val="24"/>
          <w:szCs w:val="24"/>
          <w:lang w:val="ro-RO"/>
        </w:rPr>
        <w:t xml:space="preserve"> educaţia timpurie.</w:t>
      </w:r>
      <w:r w:rsidR="009A7D95">
        <w:rPr>
          <w:sz w:val="24"/>
          <w:szCs w:val="24"/>
          <w:lang w:val="ro-RO"/>
        </w:rPr>
        <w:t xml:space="preserve">  </w:t>
      </w:r>
      <w:r w:rsidR="00C5739D">
        <w:rPr>
          <w:sz w:val="24"/>
          <w:szCs w:val="24"/>
          <w:lang w:val="ro-RO"/>
        </w:rPr>
        <w:t xml:space="preserve">                                       </w:t>
      </w:r>
      <w:r w:rsidR="009A7D95">
        <w:rPr>
          <w:sz w:val="24"/>
          <w:szCs w:val="24"/>
          <w:lang w:val="ro-RO"/>
        </w:rPr>
        <w:t xml:space="preserve">                                     </w:t>
      </w:r>
      <w:r w:rsidR="00C5739D">
        <w:rPr>
          <w:sz w:val="24"/>
          <w:szCs w:val="24"/>
          <w:lang w:val="ro-RO"/>
        </w:rPr>
        <w:t xml:space="preserve">      </w:t>
      </w:r>
      <w:r w:rsidR="009A7D95">
        <w:rPr>
          <w:sz w:val="24"/>
          <w:szCs w:val="24"/>
          <w:lang w:val="ro-RO"/>
        </w:rPr>
        <w:t>Domeniile şi indicatorii de dezvoltare profesională</w:t>
      </w:r>
      <w:r w:rsidR="00C5739D">
        <w:rPr>
          <w:sz w:val="24"/>
          <w:szCs w:val="24"/>
          <w:lang w:val="ro-RO"/>
        </w:rPr>
        <w:t xml:space="preserve"> – Concepţia despre copil şi educaţia </w:t>
      </w:r>
      <w:r w:rsidR="00F31608">
        <w:rPr>
          <w:sz w:val="24"/>
          <w:szCs w:val="24"/>
          <w:lang w:val="ro-RO"/>
        </w:rPr>
        <w:t>timpurie. Planificarea învăţării. Organizarea învăţării. Evaluarea învăţării. Dezvoltarea profesională. Parteneriatul cu familia.</w:t>
      </w:r>
    </w:p>
    <w:p w:rsidR="000D012C" w:rsidRPr="00E82D34" w:rsidRDefault="005C41DC" w:rsidP="00E82D34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</w:t>
      </w:r>
    </w:p>
    <w:p w:rsidR="000D012C" w:rsidRPr="00BA0614" w:rsidRDefault="000D012C" w:rsidP="000D012C">
      <w:pPr>
        <w:pStyle w:val="a5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Directorul IET </w:t>
      </w:r>
      <w:r w:rsidRPr="00BA0614">
        <w:rPr>
          <w:sz w:val="24"/>
          <w:szCs w:val="24"/>
          <w:lang w:val="ro-RO"/>
        </w:rPr>
        <w:t xml:space="preserve"> (nume, prenume)</w:t>
      </w:r>
      <w:r w:rsidR="00C75C01">
        <w:rPr>
          <w:sz w:val="24"/>
          <w:szCs w:val="24"/>
          <w:lang w:val="ro-RO"/>
        </w:rPr>
        <w:t xml:space="preserve">    Danu Lidia</w:t>
      </w:r>
    </w:p>
    <w:p w:rsidR="000D012C" w:rsidRPr="00E82D34" w:rsidRDefault="00E82D34" w:rsidP="00E82D3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0D012C" w:rsidRPr="00E82D34">
        <w:rPr>
          <w:sz w:val="24"/>
          <w:szCs w:val="24"/>
          <w:lang w:val="ro-RO"/>
        </w:rPr>
        <w:t>Data prezentării</w:t>
      </w:r>
      <w:r w:rsidR="00C75C01" w:rsidRPr="00E82D34">
        <w:rPr>
          <w:sz w:val="24"/>
          <w:szCs w:val="24"/>
          <w:lang w:val="ro-RO"/>
        </w:rPr>
        <w:t xml:space="preserve">            13 iunie 2019</w:t>
      </w:r>
    </w:p>
    <w:p w:rsidR="00374132" w:rsidRDefault="00374132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7D3CFE" w:rsidRDefault="007D3CFE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Default="0032203D">
      <w:pPr>
        <w:rPr>
          <w:lang w:val="ro-RO"/>
        </w:rPr>
      </w:pPr>
    </w:p>
    <w:p w:rsidR="0032203D" w:rsidRPr="006B51C7" w:rsidRDefault="00B74B6D">
      <w:pPr>
        <w:rPr>
          <w:sz w:val="24"/>
          <w:szCs w:val="24"/>
          <w:lang w:val="ro-RO"/>
        </w:rPr>
      </w:pPr>
      <w:bookmarkStart w:id="0" w:name="_GoBack"/>
      <w:bookmarkEnd w:id="0"/>
      <w:r>
        <w:rPr>
          <w:b/>
          <w:sz w:val="24"/>
          <w:szCs w:val="24"/>
          <w:lang w:val="ro-RO"/>
        </w:rPr>
        <w:lastRenderedPageBreak/>
        <w:t>.</w:t>
      </w:r>
    </w:p>
    <w:sectPr w:rsidR="0032203D" w:rsidRPr="006B51C7" w:rsidSect="0037413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7C" w:rsidRDefault="00C56C7C">
      <w:r>
        <w:separator/>
      </w:r>
    </w:p>
  </w:endnote>
  <w:endnote w:type="continuationSeparator" w:id="0">
    <w:p w:rsidR="00C56C7C" w:rsidRDefault="00C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51700"/>
      <w:docPartObj>
        <w:docPartGallery w:val="Page Numbers (Bottom of Page)"/>
        <w:docPartUnique/>
      </w:docPartObj>
    </w:sdtPr>
    <w:sdtContent>
      <w:p w:rsidR="000A35E7" w:rsidRDefault="000A35E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D1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A35E7" w:rsidRDefault="000A3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7C" w:rsidRDefault="00C56C7C">
      <w:r>
        <w:separator/>
      </w:r>
    </w:p>
  </w:footnote>
  <w:footnote w:type="continuationSeparator" w:id="0">
    <w:p w:rsidR="00C56C7C" w:rsidRDefault="00C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5F62"/>
    <w:multiLevelType w:val="hybridMultilevel"/>
    <w:tmpl w:val="EEACC44C"/>
    <w:lvl w:ilvl="0" w:tplc="596AA4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072AB"/>
    <w:multiLevelType w:val="multilevel"/>
    <w:tmpl w:val="910036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F524BBB"/>
    <w:multiLevelType w:val="hybridMultilevel"/>
    <w:tmpl w:val="E18A281E"/>
    <w:lvl w:ilvl="0" w:tplc="5706F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230FE"/>
    <w:multiLevelType w:val="hybridMultilevel"/>
    <w:tmpl w:val="F864A3FA"/>
    <w:lvl w:ilvl="0" w:tplc="041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101EA"/>
    <w:multiLevelType w:val="multilevel"/>
    <w:tmpl w:val="C4188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2C"/>
    <w:rsid w:val="00006C0B"/>
    <w:rsid w:val="00011934"/>
    <w:rsid w:val="00011B45"/>
    <w:rsid w:val="00034251"/>
    <w:rsid w:val="0005194C"/>
    <w:rsid w:val="00053179"/>
    <w:rsid w:val="0005492D"/>
    <w:rsid w:val="00054A84"/>
    <w:rsid w:val="00056628"/>
    <w:rsid w:val="0006278C"/>
    <w:rsid w:val="000642BF"/>
    <w:rsid w:val="000647A3"/>
    <w:rsid w:val="00072408"/>
    <w:rsid w:val="00076A09"/>
    <w:rsid w:val="00077A84"/>
    <w:rsid w:val="00091CF1"/>
    <w:rsid w:val="00092DD8"/>
    <w:rsid w:val="00093182"/>
    <w:rsid w:val="00096B64"/>
    <w:rsid w:val="000A35E7"/>
    <w:rsid w:val="000A3A9A"/>
    <w:rsid w:val="000A713A"/>
    <w:rsid w:val="000B34D3"/>
    <w:rsid w:val="000B4865"/>
    <w:rsid w:val="000C26C5"/>
    <w:rsid w:val="000C380F"/>
    <w:rsid w:val="000C7EA3"/>
    <w:rsid w:val="000D012C"/>
    <w:rsid w:val="000D1560"/>
    <w:rsid w:val="000D1F33"/>
    <w:rsid w:val="000D7788"/>
    <w:rsid w:val="000E22C9"/>
    <w:rsid w:val="000E547F"/>
    <w:rsid w:val="000F3054"/>
    <w:rsid w:val="000F6743"/>
    <w:rsid w:val="00100E20"/>
    <w:rsid w:val="00111CF9"/>
    <w:rsid w:val="00112F70"/>
    <w:rsid w:val="0011324D"/>
    <w:rsid w:val="001167DD"/>
    <w:rsid w:val="00120BBE"/>
    <w:rsid w:val="00123C76"/>
    <w:rsid w:val="00134AAA"/>
    <w:rsid w:val="00143A40"/>
    <w:rsid w:val="0014512E"/>
    <w:rsid w:val="00146994"/>
    <w:rsid w:val="00157CCC"/>
    <w:rsid w:val="00162708"/>
    <w:rsid w:val="001628C2"/>
    <w:rsid w:val="001636ED"/>
    <w:rsid w:val="00164AE3"/>
    <w:rsid w:val="00170390"/>
    <w:rsid w:val="00172C37"/>
    <w:rsid w:val="00173751"/>
    <w:rsid w:val="00175894"/>
    <w:rsid w:val="00182615"/>
    <w:rsid w:val="00191D08"/>
    <w:rsid w:val="00193849"/>
    <w:rsid w:val="001B0A7A"/>
    <w:rsid w:val="001B1AD5"/>
    <w:rsid w:val="001C55F2"/>
    <w:rsid w:val="001D2AD5"/>
    <w:rsid w:val="001F28D7"/>
    <w:rsid w:val="001F71CB"/>
    <w:rsid w:val="00217AA7"/>
    <w:rsid w:val="00232656"/>
    <w:rsid w:val="0024187F"/>
    <w:rsid w:val="00245FD6"/>
    <w:rsid w:val="00247DA4"/>
    <w:rsid w:val="00252F09"/>
    <w:rsid w:val="00253C17"/>
    <w:rsid w:val="00255168"/>
    <w:rsid w:val="00255342"/>
    <w:rsid w:val="00262AB8"/>
    <w:rsid w:val="00267BA7"/>
    <w:rsid w:val="00267E5B"/>
    <w:rsid w:val="0027689F"/>
    <w:rsid w:val="00280951"/>
    <w:rsid w:val="00296398"/>
    <w:rsid w:val="002A5C92"/>
    <w:rsid w:val="002B1D28"/>
    <w:rsid w:val="002B4656"/>
    <w:rsid w:val="002B5863"/>
    <w:rsid w:val="002B7292"/>
    <w:rsid w:val="002C2AC9"/>
    <w:rsid w:val="002D21EC"/>
    <w:rsid w:val="002D6E82"/>
    <w:rsid w:val="002D7606"/>
    <w:rsid w:val="002E1C30"/>
    <w:rsid w:val="002E7791"/>
    <w:rsid w:val="002E789A"/>
    <w:rsid w:val="002F685B"/>
    <w:rsid w:val="002F6DAE"/>
    <w:rsid w:val="00311B7C"/>
    <w:rsid w:val="00312011"/>
    <w:rsid w:val="00314C8B"/>
    <w:rsid w:val="00315888"/>
    <w:rsid w:val="0031633F"/>
    <w:rsid w:val="0032203D"/>
    <w:rsid w:val="00325E81"/>
    <w:rsid w:val="00325EAA"/>
    <w:rsid w:val="003347CB"/>
    <w:rsid w:val="00345290"/>
    <w:rsid w:val="00345DF3"/>
    <w:rsid w:val="00361C98"/>
    <w:rsid w:val="00370196"/>
    <w:rsid w:val="00374132"/>
    <w:rsid w:val="00376501"/>
    <w:rsid w:val="00377A3A"/>
    <w:rsid w:val="00384467"/>
    <w:rsid w:val="0039145B"/>
    <w:rsid w:val="00392DFF"/>
    <w:rsid w:val="00393889"/>
    <w:rsid w:val="00393E98"/>
    <w:rsid w:val="003A1D11"/>
    <w:rsid w:val="003A67C5"/>
    <w:rsid w:val="003B0FA8"/>
    <w:rsid w:val="003C0909"/>
    <w:rsid w:val="003C48F1"/>
    <w:rsid w:val="003D33D3"/>
    <w:rsid w:val="003D57B3"/>
    <w:rsid w:val="003D6043"/>
    <w:rsid w:val="003D696C"/>
    <w:rsid w:val="003D714B"/>
    <w:rsid w:val="003E1891"/>
    <w:rsid w:val="003E3532"/>
    <w:rsid w:val="0040019D"/>
    <w:rsid w:val="00402723"/>
    <w:rsid w:val="00405F79"/>
    <w:rsid w:val="004062CA"/>
    <w:rsid w:val="00414A1F"/>
    <w:rsid w:val="004246DB"/>
    <w:rsid w:val="00424F02"/>
    <w:rsid w:val="0043092E"/>
    <w:rsid w:val="0044087D"/>
    <w:rsid w:val="00461031"/>
    <w:rsid w:val="00463163"/>
    <w:rsid w:val="00463E9A"/>
    <w:rsid w:val="004667E7"/>
    <w:rsid w:val="00466812"/>
    <w:rsid w:val="004672E5"/>
    <w:rsid w:val="00474135"/>
    <w:rsid w:val="00476054"/>
    <w:rsid w:val="0048657F"/>
    <w:rsid w:val="0048780E"/>
    <w:rsid w:val="004926E4"/>
    <w:rsid w:val="0049302E"/>
    <w:rsid w:val="0049392B"/>
    <w:rsid w:val="004A47CB"/>
    <w:rsid w:val="004B5B77"/>
    <w:rsid w:val="004C3DC9"/>
    <w:rsid w:val="004C4F4C"/>
    <w:rsid w:val="004C7EB5"/>
    <w:rsid w:val="004D3852"/>
    <w:rsid w:val="004D3FBF"/>
    <w:rsid w:val="004D52B9"/>
    <w:rsid w:val="004D6544"/>
    <w:rsid w:val="004D764A"/>
    <w:rsid w:val="004E0E88"/>
    <w:rsid w:val="004F7FA0"/>
    <w:rsid w:val="0050393D"/>
    <w:rsid w:val="00503942"/>
    <w:rsid w:val="00503F61"/>
    <w:rsid w:val="00506DE6"/>
    <w:rsid w:val="00507370"/>
    <w:rsid w:val="00515D5C"/>
    <w:rsid w:val="00517BB0"/>
    <w:rsid w:val="00522037"/>
    <w:rsid w:val="0053328A"/>
    <w:rsid w:val="00536A76"/>
    <w:rsid w:val="00540EFA"/>
    <w:rsid w:val="00542A9C"/>
    <w:rsid w:val="00545F32"/>
    <w:rsid w:val="00550971"/>
    <w:rsid w:val="00554068"/>
    <w:rsid w:val="00561AB7"/>
    <w:rsid w:val="0057302A"/>
    <w:rsid w:val="005775C5"/>
    <w:rsid w:val="00582DFB"/>
    <w:rsid w:val="00593CC2"/>
    <w:rsid w:val="00593E11"/>
    <w:rsid w:val="005A3CBB"/>
    <w:rsid w:val="005A4451"/>
    <w:rsid w:val="005A67C0"/>
    <w:rsid w:val="005B1674"/>
    <w:rsid w:val="005B51AB"/>
    <w:rsid w:val="005C22F3"/>
    <w:rsid w:val="005C41DC"/>
    <w:rsid w:val="005C7A4A"/>
    <w:rsid w:val="005D007F"/>
    <w:rsid w:val="005D16F0"/>
    <w:rsid w:val="005D2D6F"/>
    <w:rsid w:val="005E0C9A"/>
    <w:rsid w:val="005E1B88"/>
    <w:rsid w:val="005F2EBE"/>
    <w:rsid w:val="005F783C"/>
    <w:rsid w:val="00601604"/>
    <w:rsid w:val="0060724C"/>
    <w:rsid w:val="00607F16"/>
    <w:rsid w:val="006117C5"/>
    <w:rsid w:val="006138BA"/>
    <w:rsid w:val="006178A5"/>
    <w:rsid w:val="006254FA"/>
    <w:rsid w:val="006257E8"/>
    <w:rsid w:val="00640D01"/>
    <w:rsid w:val="00644A30"/>
    <w:rsid w:val="006533F3"/>
    <w:rsid w:val="00663024"/>
    <w:rsid w:val="006632C2"/>
    <w:rsid w:val="0066405F"/>
    <w:rsid w:val="00664F58"/>
    <w:rsid w:val="00666C1A"/>
    <w:rsid w:val="0067288A"/>
    <w:rsid w:val="00672E9C"/>
    <w:rsid w:val="0068377C"/>
    <w:rsid w:val="00687107"/>
    <w:rsid w:val="006A1031"/>
    <w:rsid w:val="006A11A0"/>
    <w:rsid w:val="006A1A47"/>
    <w:rsid w:val="006A5D08"/>
    <w:rsid w:val="006B1821"/>
    <w:rsid w:val="006B51C7"/>
    <w:rsid w:val="006C5A36"/>
    <w:rsid w:val="006C70BE"/>
    <w:rsid w:val="006D25D8"/>
    <w:rsid w:val="006D7215"/>
    <w:rsid w:val="006D7549"/>
    <w:rsid w:val="006E04AA"/>
    <w:rsid w:val="006E5D84"/>
    <w:rsid w:val="006E6099"/>
    <w:rsid w:val="006F218F"/>
    <w:rsid w:val="006F4CA4"/>
    <w:rsid w:val="00700D27"/>
    <w:rsid w:val="00701EA4"/>
    <w:rsid w:val="007075DA"/>
    <w:rsid w:val="00716123"/>
    <w:rsid w:val="007208D5"/>
    <w:rsid w:val="00721087"/>
    <w:rsid w:val="00723183"/>
    <w:rsid w:val="00723F59"/>
    <w:rsid w:val="00724E1F"/>
    <w:rsid w:val="00725889"/>
    <w:rsid w:val="00726246"/>
    <w:rsid w:val="00726A51"/>
    <w:rsid w:val="00727A75"/>
    <w:rsid w:val="00745B1E"/>
    <w:rsid w:val="00746B86"/>
    <w:rsid w:val="00747A4B"/>
    <w:rsid w:val="007522C4"/>
    <w:rsid w:val="00752AF0"/>
    <w:rsid w:val="00783FDB"/>
    <w:rsid w:val="007851BF"/>
    <w:rsid w:val="00786374"/>
    <w:rsid w:val="007A4C2E"/>
    <w:rsid w:val="007A739D"/>
    <w:rsid w:val="007C0115"/>
    <w:rsid w:val="007D3CFE"/>
    <w:rsid w:val="007D63EA"/>
    <w:rsid w:val="007E4CEC"/>
    <w:rsid w:val="007F5814"/>
    <w:rsid w:val="007F5A74"/>
    <w:rsid w:val="00801D05"/>
    <w:rsid w:val="0080231B"/>
    <w:rsid w:val="00807020"/>
    <w:rsid w:val="00810AE5"/>
    <w:rsid w:val="00815C55"/>
    <w:rsid w:val="00817AF0"/>
    <w:rsid w:val="00821726"/>
    <w:rsid w:val="0083320E"/>
    <w:rsid w:val="00840D81"/>
    <w:rsid w:val="00840E85"/>
    <w:rsid w:val="008423ED"/>
    <w:rsid w:val="008444EC"/>
    <w:rsid w:val="00862A25"/>
    <w:rsid w:val="0087685F"/>
    <w:rsid w:val="008876DD"/>
    <w:rsid w:val="00892B57"/>
    <w:rsid w:val="008950FA"/>
    <w:rsid w:val="008A2219"/>
    <w:rsid w:val="008A27DE"/>
    <w:rsid w:val="008A64B1"/>
    <w:rsid w:val="008B119A"/>
    <w:rsid w:val="008C01EA"/>
    <w:rsid w:val="008C25DD"/>
    <w:rsid w:val="008C5A92"/>
    <w:rsid w:val="008D03D3"/>
    <w:rsid w:val="008D21D8"/>
    <w:rsid w:val="008D7DEF"/>
    <w:rsid w:val="008E5241"/>
    <w:rsid w:val="008E7F32"/>
    <w:rsid w:val="008F286B"/>
    <w:rsid w:val="008F44AF"/>
    <w:rsid w:val="008F58D7"/>
    <w:rsid w:val="00901DF4"/>
    <w:rsid w:val="0090581F"/>
    <w:rsid w:val="00907F18"/>
    <w:rsid w:val="00911809"/>
    <w:rsid w:val="00913A22"/>
    <w:rsid w:val="00916E42"/>
    <w:rsid w:val="0092022E"/>
    <w:rsid w:val="00921C23"/>
    <w:rsid w:val="00926992"/>
    <w:rsid w:val="00927477"/>
    <w:rsid w:val="009306C5"/>
    <w:rsid w:val="00930D26"/>
    <w:rsid w:val="009331E8"/>
    <w:rsid w:val="009358BB"/>
    <w:rsid w:val="00940397"/>
    <w:rsid w:val="00941205"/>
    <w:rsid w:val="00942327"/>
    <w:rsid w:val="00954467"/>
    <w:rsid w:val="00954D02"/>
    <w:rsid w:val="00954DF4"/>
    <w:rsid w:val="00957855"/>
    <w:rsid w:val="009579CB"/>
    <w:rsid w:val="009620C1"/>
    <w:rsid w:val="0096321A"/>
    <w:rsid w:val="0096351E"/>
    <w:rsid w:val="00965BF4"/>
    <w:rsid w:val="00967550"/>
    <w:rsid w:val="00973E09"/>
    <w:rsid w:val="00976936"/>
    <w:rsid w:val="00985157"/>
    <w:rsid w:val="00990727"/>
    <w:rsid w:val="00990996"/>
    <w:rsid w:val="0099369B"/>
    <w:rsid w:val="00993899"/>
    <w:rsid w:val="009A080B"/>
    <w:rsid w:val="009A55AA"/>
    <w:rsid w:val="009A5FF2"/>
    <w:rsid w:val="009A6B29"/>
    <w:rsid w:val="009A7D95"/>
    <w:rsid w:val="009B2C8B"/>
    <w:rsid w:val="009B6EAA"/>
    <w:rsid w:val="009C2A4E"/>
    <w:rsid w:val="009C2B92"/>
    <w:rsid w:val="009C509F"/>
    <w:rsid w:val="009D54C2"/>
    <w:rsid w:val="009F0FF3"/>
    <w:rsid w:val="00A03377"/>
    <w:rsid w:val="00A047CF"/>
    <w:rsid w:val="00A1316B"/>
    <w:rsid w:val="00A1431D"/>
    <w:rsid w:val="00A1588C"/>
    <w:rsid w:val="00A178DA"/>
    <w:rsid w:val="00A2594A"/>
    <w:rsid w:val="00A346D3"/>
    <w:rsid w:val="00A365A2"/>
    <w:rsid w:val="00A4581B"/>
    <w:rsid w:val="00A47F42"/>
    <w:rsid w:val="00A50365"/>
    <w:rsid w:val="00A60796"/>
    <w:rsid w:val="00A643FA"/>
    <w:rsid w:val="00A648ED"/>
    <w:rsid w:val="00A656D1"/>
    <w:rsid w:val="00A70909"/>
    <w:rsid w:val="00A71A2E"/>
    <w:rsid w:val="00A73D4A"/>
    <w:rsid w:val="00A75CA3"/>
    <w:rsid w:val="00A7733A"/>
    <w:rsid w:val="00A77A66"/>
    <w:rsid w:val="00A852EF"/>
    <w:rsid w:val="00A86844"/>
    <w:rsid w:val="00A93E9A"/>
    <w:rsid w:val="00AA1314"/>
    <w:rsid w:val="00AA48CD"/>
    <w:rsid w:val="00AB1A18"/>
    <w:rsid w:val="00AB1C39"/>
    <w:rsid w:val="00AC057B"/>
    <w:rsid w:val="00AD4EDE"/>
    <w:rsid w:val="00AE0619"/>
    <w:rsid w:val="00AE2A5B"/>
    <w:rsid w:val="00AE617A"/>
    <w:rsid w:val="00AE74A5"/>
    <w:rsid w:val="00AF0095"/>
    <w:rsid w:val="00AF14C4"/>
    <w:rsid w:val="00AF46CF"/>
    <w:rsid w:val="00AF5A4C"/>
    <w:rsid w:val="00B073C0"/>
    <w:rsid w:val="00B10D90"/>
    <w:rsid w:val="00B128C9"/>
    <w:rsid w:val="00B22C7D"/>
    <w:rsid w:val="00B23F51"/>
    <w:rsid w:val="00B24EBB"/>
    <w:rsid w:val="00B254DD"/>
    <w:rsid w:val="00B25A29"/>
    <w:rsid w:val="00B370B4"/>
    <w:rsid w:val="00B3711B"/>
    <w:rsid w:val="00B37A9B"/>
    <w:rsid w:val="00B40468"/>
    <w:rsid w:val="00B4119D"/>
    <w:rsid w:val="00B414EF"/>
    <w:rsid w:val="00B41984"/>
    <w:rsid w:val="00B467AE"/>
    <w:rsid w:val="00B50097"/>
    <w:rsid w:val="00B6326A"/>
    <w:rsid w:val="00B65B50"/>
    <w:rsid w:val="00B72679"/>
    <w:rsid w:val="00B74B6D"/>
    <w:rsid w:val="00B77290"/>
    <w:rsid w:val="00B810DC"/>
    <w:rsid w:val="00B95431"/>
    <w:rsid w:val="00BA1246"/>
    <w:rsid w:val="00BA27B7"/>
    <w:rsid w:val="00BA6828"/>
    <w:rsid w:val="00BB4CBD"/>
    <w:rsid w:val="00BB76E4"/>
    <w:rsid w:val="00BC4D08"/>
    <w:rsid w:val="00BC5DCD"/>
    <w:rsid w:val="00BC69CC"/>
    <w:rsid w:val="00BD0512"/>
    <w:rsid w:val="00BE0DBF"/>
    <w:rsid w:val="00BE19B4"/>
    <w:rsid w:val="00BE33FF"/>
    <w:rsid w:val="00BF6066"/>
    <w:rsid w:val="00C00821"/>
    <w:rsid w:val="00C00FC7"/>
    <w:rsid w:val="00C02DFD"/>
    <w:rsid w:val="00C057BF"/>
    <w:rsid w:val="00C106E9"/>
    <w:rsid w:val="00C119AF"/>
    <w:rsid w:val="00C14A39"/>
    <w:rsid w:val="00C22495"/>
    <w:rsid w:val="00C230E5"/>
    <w:rsid w:val="00C32DB2"/>
    <w:rsid w:val="00C3349B"/>
    <w:rsid w:val="00C36E51"/>
    <w:rsid w:val="00C40732"/>
    <w:rsid w:val="00C421DA"/>
    <w:rsid w:val="00C51D51"/>
    <w:rsid w:val="00C56C7C"/>
    <w:rsid w:val="00C5739D"/>
    <w:rsid w:val="00C75C01"/>
    <w:rsid w:val="00C8671E"/>
    <w:rsid w:val="00CA2630"/>
    <w:rsid w:val="00CA5300"/>
    <w:rsid w:val="00CB0DFB"/>
    <w:rsid w:val="00CB4712"/>
    <w:rsid w:val="00CB4F1A"/>
    <w:rsid w:val="00CB580F"/>
    <w:rsid w:val="00CB6A18"/>
    <w:rsid w:val="00CC1DDB"/>
    <w:rsid w:val="00CD6434"/>
    <w:rsid w:val="00CE0DE3"/>
    <w:rsid w:val="00CE2059"/>
    <w:rsid w:val="00CE2D42"/>
    <w:rsid w:val="00CE3C76"/>
    <w:rsid w:val="00D04232"/>
    <w:rsid w:val="00D135AD"/>
    <w:rsid w:val="00D139D1"/>
    <w:rsid w:val="00D14959"/>
    <w:rsid w:val="00D2581E"/>
    <w:rsid w:val="00D363D6"/>
    <w:rsid w:val="00D379E6"/>
    <w:rsid w:val="00D46E5F"/>
    <w:rsid w:val="00D47A6E"/>
    <w:rsid w:val="00D55D86"/>
    <w:rsid w:val="00D561E0"/>
    <w:rsid w:val="00D63CB9"/>
    <w:rsid w:val="00D67102"/>
    <w:rsid w:val="00D776B1"/>
    <w:rsid w:val="00D8075D"/>
    <w:rsid w:val="00D85B9B"/>
    <w:rsid w:val="00D8611C"/>
    <w:rsid w:val="00D922E7"/>
    <w:rsid w:val="00D93783"/>
    <w:rsid w:val="00D94CA6"/>
    <w:rsid w:val="00DA4002"/>
    <w:rsid w:val="00DB0A49"/>
    <w:rsid w:val="00DB5D6E"/>
    <w:rsid w:val="00DC0DA0"/>
    <w:rsid w:val="00DC3A74"/>
    <w:rsid w:val="00DC4870"/>
    <w:rsid w:val="00DC4A4C"/>
    <w:rsid w:val="00DC583B"/>
    <w:rsid w:val="00DC5C65"/>
    <w:rsid w:val="00DC763F"/>
    <w:rsid w:val="00DC7F30"/>
    <w:rsid w:val="00DF3626"/>
    <w:rsid w:val="00DF4569"/>
    <w:rsid w:val="00E02C2B"/>
    <w:rsid w:val="00E0329C"/>
    <w:rsid w:val="00E04F55"/>
    <w:rsid w:val="00E1077F"/>
    <w:rsid w:val="00E1657A"/>
    <w:rsid w:val="00E2154C"/>
    <w:rsid w:val="00E23001"/>
    <w:rsid w:val="00E23909"/>
    <w:rsid w:val="00E27997"/>
    <w:rsid w:val="00E3186C"/>
    <w:rsid w:val="00E34D72"/>
    <w:rsid w:val="00E375F3"/>
    <w:rsid w:val="00E402A5"/>
    <w:rsid w:val="00E40DA2"/>
    <w:rsid w:val="00E4338C"/>
    <w:rsid w:val="00E437CA"/>
    <w:rsid w:val="00E47A67"/>
    <w:rsid w:val="00E50254"/>
    <w:rsid w:val="00E52F12"/>
    <w:rsid w:val="00E540F0"/>
    <w:rsid w:val="00E745E1"/>
    <w:rsid w:val="00E82D34"/>
    <w:rsid w:val="00E85665"/>
    <w:rsid w:val="00E9597D"/>
    <w:rsid w:val="00E97D30"/>
    <w:rsid w:val="00EA247E"/>
    <w:rsid w:val="00EA658C"/>
    <w:rsid w:val="00EC5581"/>
    <w:rsid w:val="00ED67C4"/>
    <w:rsid w:val="00ED6D59"/>
    <w:rsid w:val="00EE1043"/>
    <w:rsid w:val="00EF3776"/>
    <w:rsid w:val="00EF54F2"/>
    <w:rsid w:val="00F063B5"/>
    <w:rsid w:val="00F11054"/>
    <w:rsid w:val="00F11D3E"/>
    <w:rsid w:val="00F31608"/>
    <w:rsid w:val="00F5232A"/>
    <w:rsid w:val="00F6028A"/>
    <w:rsid w:val="00F62E75"/>
    <w:rsid w:val="00F6567D"/>
    <w:rsid w:val="00F66798"/>
    <w:rsid w:val="00F70FB1"/>
    <w:rsid w:val="00F867CA"/>
    <w:rsid w:val="00F942D5"/>
    <w:rsid w:val="00F9678A"/>
    <w:rsid w:val="00FA135A"/>
    <w:rsid w:val="00FA18C1"/>
    <w:rsid w:val="00FB5AAE"/>
    <w:rsid w:val="00FB6BB9"/>
    <w:rsid w:val="00FB7547"/>
    <w:rsid w:val="00FD3696"/>
    <w:rsid w:val="00FD4FD6"/>
    <w:rsid w:val="00FE1074"/>
    <w:rsid w:val="00FE1E33"/>
    <w:rsid w:val="00FF078F"/>
    <w:rsid w:val="00FF4F0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1024E-B3EA-4ECF-BB71-08E2A2D8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2C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012C"/>
    <w:pPr>
      <w:jc w:val="center"/>
    </w:pPr>
    <w:rPr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D012C"/>
    <w:rPr>
      <w:rFonts w:eastAsia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D012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0D012C"/>
    <w:pPr>
      <w:spacing w:after="120"/>
      <w:ind w:left="283"/>
    </w:pPr>
    <w:rPr>
      <w:rFonts w:eastAsia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D012C"/>
    <w:rPr>
      <w:rFonts w:eastAsia="Calibri"/>
      <w:lang w:val="ru-RU" w:eastAsia="ru-RU"/>
    </w:rPr>
  </w:style>
  <w:style w:type="table" w:styleId="a8">
    <w:name w:val="Table Grid"/>
    <w:basedOn w:val="a1"/>
    <w:uiPriority w:val="59"/>
    <w:rsid w:val="000D01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0D01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aa">
    <w:name w:val="footer"/>
    <w:basedOn w:val="a"/>
    <w:link w:val="ab"/>
    <w:uiPriority w:val="99"/>
    <w:unhideWhenUsed/>
    <w:rsid w:val="000D012C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12C"/>
    <w:rPr>
      <w:rFonts w:eastAsia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741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41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Pages>1</Pages>
  <Words>4651</Words>
  <Characters>26976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88</cp:revision>
  <cp:lastPrinted>2019-06-13T07:07:00Z</cp:lastPrinted>
  <dcterms:created xsi:type="dcterms:W3CDTF">2019-06-07T10:13:00Z</dcterms:created>
  <dcterms:modified xsi:type="dcterms:W3CDTF">2019-06-13T12:50:00Z</dcterms:modified>
</cp:coreProperties>
</file>