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ADE" w:rsidRPr="00323510" w:rsidRDefault="003A7ADE" w:rsidP="003A7ADE">
      <w:p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ru-RU"/>
        </w:rPr>
      </w:pPr>
      <w:r w:rsidRPr="004632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Raport asupra activită</w:t>
      </w:r>
      <w:r w:rsidRPr="004632A2">
        <w:rPr>
          <w:rFonts w:ascii="Cambria Math" w:eastAsia="Times New Roman" w:hAnsi="Cambria Math" w:cs="Cambria Math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ț</w:t>
      </w:r>
      <w:r w:rsidRPr="004632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ii metodice </w:t>
      </w:r>
    </w:p>
    <w:p w:rsidR="003A7ADE" w:rsidRPr="00323510" w:rsidRDefault="003A7ADE" w:rsidP="003A7ADE">
      <w:pPr>
        <w:spacing w:after="0" w:line="360" w:lineRule="atLeast"/>
        <w:ind w:left="180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val="en-US" w:eastAsia="ru-RU"/>
        </w:rPr>
      </w:pPr>
      <w:r w:rsidRPr="004632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pentru anul </w:t>
      </w:r>
      <w:r w:rsidR="00612BB0">
        <w:rPr>
          <w:rFonts w:ascii="Cambria Math" w:eastAsia="Times New Roman" w:hAnsi="Cambria Math" w:cs="Cambria Math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de studii</w:t>
      </w:r>
      <w:r w:rsidRPr="004632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 2015 – 2016</w:t>
      </w:r>
      <w:r w:rsidR="002B7586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 xml:space="preserve"> în Instituţia P</w:t>
      </w:r>
      <w:r w:rsidR="000F6AAF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bdr w:val="none" w:sz="0" w:space="0" w:color="auto" w:frame="1"/>
          <w:lang w:val="ro-RO" w:eastAsia="ru-RU"/>
        </w:rPr>
        <w:t>reşcolară „Ghiocel” din Hiliuţi</w:t>
      </w:r>
    </w:p>
    <w:p w:rsidR="003A7ADE" w:rsidRDefault="003A7ADE" w:rsidP="003A7ADE">
      <w:pPr>
        <w:spacing w:after="0" w:line="360" w:lineRule="atLeast"/>
        <w:ind w:left="180" w:firstLine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ro-RO" w:eastAsia="ru-RU"/>
        </w:rPr>
      </w:pPr>
    </w:p>
    <w:tbl>
      <w:tblPr>
        <w:tblpPr w:leftFromText="180" w:rightFromText="180" w:vertAnchor="page" w:horzAnchor="page" w:tblpX="4603" w:tblpY="1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1"/>
        <w:gridCol w:w="535"/>
        <w:gridCol w:w="49"/>
        <w:gridCol w:w="72"/>
        <w:gridCol w:w="2732"/>
        <w:gridCol w:w="280"/>
        <w:gridCol w:w="2702"/>
        <w:gridCol w:w="87"/>
        <w:gridCol w:w="155"/>
        <w:gridCol w:w="485"/>
        <w:gridCol w:w="1247"/>
      </w:tblGrid>
      <w:tr w:rsidR="00612BB0" w:rsidRPr="002B7586" w:rsidTr="00612BB0">
        <w:trPr>
          <w:trHeight w:val="895"/>
        </w:trPr>
        <w:tc>
          <w:tcPr>
            <w:tcW w:w="9445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Părţile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componente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ale</w:t>
            </w:r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activităţii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metodice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în</w:t>
            </w:r>
            <w:proofErr w:type="spellEnd"/>
            <w:r w:rsidR="0061148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3A7ADE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grădiniţă</w:t>
            </w:r>
            <w:r w:rsidRPr="006114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2B7586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5"/>
          <w:gridAfter w:val="5"/>
          <w:wBefore w:w="4489" w:type="dxa"/>
          <w:wAfter w:w="4676" w:type="dxa"/>
          <w:trHeight w:val="33"/>
        </w:trPr>
        <w:tc>
          <w:tcPr>
            <w:tcW w:w="280" w:type="dxa"/>
            <w:tcBorders>
              <w:left w:val="nil"/>
              <w:bottom w:val="nil"/>
              <w:right w:val="nil"/>
            </w:tcBorders>
          </w:tcPr>
          <w:p w:rsidR="00612BB0" w:rsidRPr="003A7ADE" w:rsidRDefault="00EE7E85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68.15pt;margin-top:.1pt;width:111pt;height:18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" strokecolor="#4a7ebb">
                  <v:stroke endarrow="open"/>
                </v:shape>
              </w:pict>
            </w: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pict>
                <v:shape id="Прямая со стрелкой 1" o:spid="_x0000_s1027" type="#_x0000_t32" style="position:absolute;left:0;text-align:left;margin-left:-147.85pt;margin-top:.1pt;width:113pt;height:18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" strokecolor="#4a7ebb">
                  <v:stroke endarrow="open"/>
                </v:shape>
              </w:pict>
            </w:r>
          </w:p>
        </w:tc>
      </w:tr>
      <w:tr w:rsidR="00612BB0" w:rsidRPr="002B7586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1107"/>
        </w:trPr>
        <w:tc>
          <w:tcPr>
            <w:tcW w:w="7097" w:type="dxa"/>
            <w:gridSpan w:val="9"/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  <w:p w:rsidR="00612BB0" w:rsidRPr="0032351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 xml:space="preserve">NIVELUL ATINGERII STANDARDELOR DE DEZVOLTARE DE CĂTRE CADRE DIDACTICE 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2B7586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80"/>
        </w:trPr>
        <w:tc>
          <w:tcPr>
            <w:tcW w:w="656" w:type="dxa"/>
            <w:gridSpan w:val="3"/>
            <w:tcBorders>
              <w:lef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5714" w:type="dxa"/>
            <w:gridSpan w:val="3"/>
          </w:tcPr>
          <w:p w:rsidR="00612BB0" w:rsidRPr="0032351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ACTIVITATEA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COLECTIVULUI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ASUPRA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PROBLEMEI</w:t>
            </w:r>
            <w:r w:rsidR="003836C9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Pr="00301F0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UNICE</w:t>
            </w:r>
          </w:p>
        </w:tc>
        <w:tc>
          <w:tcPr>
            <w:tcW w:w="727" w:type="dxa"/>
            <w:gridSpan w:val="3"/>
            <w:tcBorders>
              <w:righ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3A7ADE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80"/>
        </w:trPr>
        <w:tc>
          <w:tcPr>
            <w:tcW w:w="7097" w:type="dxa"/>
            <w:gridSpan w:val="9"/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it-IT" w:eastAsia="ru-RU"/>
              </w:rPr>
            </w:pPr>
          </w:p>
          <w:p w:rsidR="00611484" w:rsidRPr="00AE40C8" w:rsidRDefault="00612BB0" w:rsidP="00AE40C8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it-IT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it-IT" w:eastAsia="ru-RU"/>
              </w:rPr>
              <w:t>ACTIVITATEA METODICĂ ŞI DE PERFECŢIONARE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2B7586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30"/>
        </w:trPr>
        <w:tc>
          <w:tcPr>
            <w:tcW w:w="584" w:type="dxa"/>
            <w:gridSpan w:val="2"/>
            <w:tcBorders>
              <w:lef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5873" w:type="dxa"/>
            <w:gridSpan w:val="5"/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>CALITATEA APLICĂRII CURRICULUM-ULUI STANDARDELOR ŞI ACTIVITĂŢILOR  EXTRACURRICULARE</w:t>
            </w:r>
          </w:p>
        </w:tc>
        <w:tc>
          <w:tcPr>
            <w:tcW w:w="640" w:type="dxa"/>
            <w:gridSpan w:val="2"/>
            <w:tcBorders>
              <w:right w:val="nil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3A7ADE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785"/>
        </w:trPr>
        <w:tc>
          <w:tcPr>
            <w:tcW w:w="7097" w:type="dxa"/>
            <w:gridSpan w:val="9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>RELAŢIA UNITĂŢII CU COMUNITATEA LOCALĂ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2B7586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855"/>
        </w:trPr>
        <w:tc>
          <w:tcPr>
            <w:tcW w:w="535" w:type="dxa"/>
            <w:tcBorders>
              <w:left w:val="nil"/>
              <w:bottom w:val="single" w:sz="24" w:space="0" w:color="auto"/>
              <w:right w:val="single" w:sz="18" w:space="0" w:color="auto"/>
            </w:tcBorders>
          </w:tcPr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6077" w:type="dxa"/>
            <w:gridSpan w:val="7"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:rsidR="00612BB0" w:rsidRPr="0032351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fr-FR" w:eastAsia="ru-RU"/>
              </w:rPr>
              <w:t>MODUL DE GESTIONARE A RESURSELOR ŞI RESPECTAREA LEGISLAŢIEI ÎN VIGOARE</w:t>
            </w:r>
          </w:p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</w:p>
        </w:tc>
        <w:tc>
          <w:tcPr>
            <w:tcW w:w="485" w:type="dxa"/>
            <w:tcBorders>
              <w:left w:val="single" w:sz="18" w:space="0" w:color="auto"/>
              <w:bottom w:val="single" w:sz="24" w:space="0" w:color="auto"/>
              <w:right w:val="nil"/>
            </w:tcBorders>
          </w:tcPr>
          <w:p w:rsid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  <w:p w:rsid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  <w:p w:rsidR="00612BB0" w:rsidRPr="003A7ADE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  <w:tr w:rsidR="00612BB0" w:rsidRPr="002B7586" w:rsidTr="00612BB0">
        <w:tblPrEx>
          <w:tblBorders>
            <w:top w:val="single" w:sz="24" w:space="0" w:color="auto"/>
            <w:left w:val="single" w:sz="24" w:space="0" w:color="auto"/>
            <w:bottom w:val="single" w:sz="24" w:space="0" w:color="auto"/>
            <w:right w:val="single" w:sz="24" w:space="0" w:color="auto"/>
            <w:insideH w:val="single" w:sz="24" w:space="0" w:color="auto"/>
            <w:insideV w:val="single" w:sz="24" w:space="0" w:color="auto"/>
          </w:tblBorders>
        </w:tblPrEx>
        <w:trPr>
          <w:gridBefore w:val="1"/>
          <w:gridAfter w:val="1"/>
          <w:wBefore w:w="1101" w:type="dxa"/>
          <w:wAfter w:w="1247" w:type="dxa"/>
          <w:trHeight w:val="930"/>
        </w:trPr>
        <w:tc>
          <w:tcPr>
            <w:tcW w:w="7097" w:type="dxa"/>
            <w:gridSpan w:val="9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12BB0" w:rsidRP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</w:pPr>
            <w:r w:rsidRPr="00612BB0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bdr w:val="none" w:sz="0" w:space="0" w:color="auto" w:frame="1"/>
                <w:lang w:val="ro-RO" w:eastAsia="ru-RU"/>
              </w:rPr>
              <w:t>OBIECTIVE PROPUSE PENTRU ANUL DE STUDII 2016-2017</w:t>
            </w:r>
          </w:p>
          <w:p w:rsidR="00612BB0" w:rsidRDefault="00612BB0" w:rsidP="00612BB0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bdr w:val="none" w:sz="0" w:space="0" w:color="auto" w:frame="1"/>
                <w:lang w:val="ro-RO" w:eastAsia="ru-RU"/>
              </w:rPr>
            </w:pPr>
          </w:p>
        </w:tc>
      </w:tr>
    </w:tbl>
    <w:p w:rsidR="003A7ADE" w:rsidRPr="003A7ADE" w:rsidRDefault="003A7ADE" w:rsidP="003A7ADE">
      <w:pPr>
        <w:pStyle w:val="a3"/>
        <w:shd w:val="clear" w:color="auto" w:fill="F8F8F8"/>
        <w:spacing w:before="0" w:beforeAutospacing="0" w:after="0" w:afterAutospacing="0" w:line="324" w:lineRule="atLeast"/>
        <w:rPr>
          <w:b/>
          <w:color w:val="333333"/>
          <w:sz w:val="28"/>
          <w:szCs w:val="28"/>
          <w:u w:val="single"/>
          <w:lang w:val="ro-RO"/>
        </w:rPr>
      </w:pPr>
      <w:proofErr w:type="spellStart"/>
      <w:r w:rsidRPr="00F87B2B">
        <w:rPr>
          <w:rStyle w:val="a4"/>
          <w:color w:val="333333"/>
          <w:sz w:val="28"/>
          <w:szCs w:val="28"/>
          <w:u w:val="single"/>
          <w:bdr w:val="none" w:sz="0" w:space="0" w:color="auto" w:frame="1"/>
        </w:rPr>
        <w:t>Obiective</w:t>
      </w:r>
      <w:proofErr w:type="spellEnd"/>
      <w:r w:rsidR="00611484">
        <w:rPr>
          <w:rStyle w:val="a4"/>
          <w:color w:val="333333"/>
          <w:sz w:val="28"/>
          <w:szCs w:val="28"/>
          <w:u w:val="single"/>
          <w:bdr w:val="none" w:sz="0" w:space="0" w:color="auto" w:frame="1"/>
          <w:lang w:val="ro-RO"/>
        </w:rPr>
        <w:t xml:space="preserve"> </w:t>
      </w:r>
      <w:proofErr w:type="spellStart"/>
      <w:r w:rsidRPr="00F87B2B">
        <w:rPr>
          <w:rStyle w:val="a4"/>
          <w:color w:val="333333"/>
          <w:sz w:val="28"/>
          <w:szCs w:val="28"/>
          <w:u w:val="single"/>
          <w:bdr w:val="none" w:sz="0" w:space="0" w:color="auto" w:frame="1"/>
        </w:rPr>
        <w:t>strategice</w:t>
      </w:r>
      <w:proofErr w:type="spellEnd"/>
      <w:r w:rsidRPr="00F87B2B">
        <w:rPr>
          <w:rStyle w:val="a4"/>
          <w:color w:val="333333"/>
          <w:sz w:val="28"/>
          <w:szCs w:val="28"/>
          <w:u w:val="single"/>
          <w:bdr w:val="none" w:sz="0" w:space="0" w:color="auto" w:frame="1"/>
        </w:rPr>
        <w:t>:</w:t>
      </w:r>
      <w:r>
        <w:rPr>
          <w:rStyle w:val="a4"/>
          <w:color w:val="333333"/>
          <w:sz w:val="28"/>
          <w:szCs w:val="28"/>
          <w:u w:val="single"/>
          <w:bdr w:val="none" w:sz="0" w:space="0" w:color="auto" w:frame="1"/>
        </w:rPr>
        <w:t xml:space="preserve"> 1</w:t>
      </w:r>
      <w:r>
        <w:rPr>
          <w:rStyle w:val="a4"/>
          <w:color w:val="333333"/>
          <w:sz w:val="28"/>
          <w:szCs w:val="28"/>
          <w:u w:val="single"/>
          <w:bdr w:val="none" w:sz="0" w:space="0" w:color="auto" w:frame="1"/>
          <w:lang w:val="ro-RO"/>
        </w:rPr>
        <w:t>.</w:t>
      </w:r>
      <w:r>
        <w:rPr>
          <w:b/>
          <w:color w:val="333333"/>
          <w:sz w:val="28"/>
          <w:szCs w:val="28"/>
          <w:u w:val="single"/>
          <w:lang w:val="ro-RO"/>
        </w:rPr>
        <w:t xml:space="preserve">  2.</w:t>
      </w:r>
    </w:p>
    <w:p w:rsidR="003A7ADE" w:rsidRDefault="003A7ADE" w:rsidP="003A7ADE">
      <w:pPr>
        <w:pStyle w:val="a3"/>
        <w:shd w:val="clear" w:color="auto" w:fill="F8F8F8"/>
        <w:spacing w:before="0" w:beforeAutospacing="0" w:after="0" w:afterAutospacing="0" w:line="324" w:lineRule="atLeast"/>
        <w:rPr>
          <w:b/>
          <w:color w:val="333333"/>
          <w:sz w:val="28"/>
          <w:szCs w:val="28"/>
          <w:u w:val="single"/>
        </w:rPr>
      </w:pPr>
    </w:p>
    <w:p w:rsidR="003A7ADE" w:rsidRPr="003A7ADE" w:rsidRDefault="003A7ADE" w:rsidP="003A7ADE">
      <w:pPr>
        <w:pStyle w:val="a3"/>
        <w:shd w:val="clear" w:color="auto" w:fill="F8F8F8"/>
        <w:spacing w:before="0" w:beforeAutospacing="0" w:after="0" w:afterAutospacing="0" w:line="324" w:lineRule="atLeast"/>
        <w:rPr>
          <w:b/>
          <w:color w:val="333333"/>
          <w:u w:val="single"/>
        </w:rPr>
      </w:pPr>
    </w:p>
    <w:p w:rsidR="00157367" w:rsidRDefault="00157367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>
      <w:pPr>
        <w:rPr>
          <w:sz w:val="24"/>
          <w:szCs w:val="24"/>
        </w:rPr>
      </w:pPr>
    </w:p>
    <w:p w:rsidR="00612BB0" w:rsidRDefault="00612BB0" w:rsidP="00612BB0">
      <w:pPr>
        <w:spacing w:after="0" w:line="360" w:lineRule="atLeast"/>
        <w:jc w:val="center"/>
        <w:textAlignment w:val="baseline"/>
        <w:rPr>
          <w:sz w:val="24"/>
          <w:szCs w:val="24"/>
          <w:lang w:val="ro-RO"/>
        </w:rPr>
      </w:pPr>
    </w:p>
    <w:p w:rsidR="00612BB0" w:rsidRPr="007160D9" w:rsidRDefault="00425332" w:rsidP="0094375A">
      <w:pPr>
        <w:numPr>
          <w:ilvl w:val="0"/>
          <w:numId w:val="1"/>
        </w:num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lastRenderedPageBreak/>
        <w:t xml:space="preserve">                                                           </w:t>
      </w:r>
      <w:r w:rsidR="00612BB0" w:rsidRPr="007160D9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NIVELUL ATINGERII STANDARDELOR DE DEZVOLTARE DE CĂTRE CADRE DIDACTICE 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6853"/>
        <w:gridCol w:w="6853"/>
      </w:tblGrid>
      <w:tr w:rsidR="00AE40C8" w:rsidRPr="00F330DA" w:rsidTr="00612BB0">
        <w:tc>
          <w:tcPr>
            <w:tcW w:w="7393" w:type="dxa"/>
          </w:tcPr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F77590" w:rsidRPr="00D95198" w:rsidRDefault="00F77590" w:rsidP="00F7759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Calitatea în educaţie</w:t>
            </w:r>
            <w:r w:rsidR="00D30AF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necesită o înţelegere comună, împărtăşită de toţi cei</w:t>
            </w:r>
            <w:r w:rsidR="007D4EBD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implicaţi în educaţie şi de dezvoltarea condiţiilor necesare</w:t>
            </w:r>
            <w:r w:rsidR="003E4AD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realizarea procesului educaţional şi a unui mediu pr</w:t>
            </w:r>
            <w:r w:rsidR="00627418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ietenos de învăţare. </w:t>
            </w:r>
            <w:r w:rsidR="00627418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Noi,</w:t>
            </w:r>
            <w:r w:rsidR="00555A87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am depus </w:t>
            </w:r>
            <w:r w:rsidR="00AE3D13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eforturi şi străduinţă</w:t>
            </w:r>
            <w:r w:rsidR="0046126C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</w:t>
            </w:r>
            <w:r w:rsidR="00AE3D13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3E4AD3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şi li-am creat în instituţia noastră;</w:t>
            </w:r>
          </w:p>
          <w:p w:rsidR="002E5C9D" w:rsidRPr="00D95198" w:rsidRDefault="002E5C9D" w:rsidP="00F7759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În scopul realizării şi aplicării Standardelor</w:t>
            </w:r>
            <w:r w:rsidR="005F3CBD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împreună cu cadrele didactice şi părinţii</w:t>
            </w:r>
            <w:r w:rsidR="005F331E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</w:t>
            </w:r>
            <w:r w:rsidR="005F3CBD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am </w:t>
            </w:r>
            <w:r w:rsidR="00DC3C71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organizat un şir de activităţi la nivelul instituţiei</w:t>
            </w:r>
            <w:r w:rsidR="00C72FAE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în rezultatul cărora</w:t>
            </w:r>
            <w:r w:rsidR="001934A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C72FAE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am scos în evidenţă evaluarea şi autoevaluarea,</w:t>
            </w:r>
            <w:r w:rsidR="00E83F48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care are misiunea îmbunătăţirii calităţii, adică îmbunătăţirea proceselor şi rezultatelor</w:t>
            </w:r>
            <w:r w:rsidR="008F460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ne ajută nu numai să constatăm, ci</w:t>
            </w:r>
            <w:r w:rsidR="0046126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 să trecem la etapa de îmbunătăţire</w:t>
            </w:r>
            <w:r w:rsidR="008F460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  <w:r w:rsidR="004D622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4D6221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În atingerea Standardelor de Dezvoltare cu copiii</w:t>
            </w:r>
            <w:r w:rsidR="00460AF0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, instituţia este asigurată cu </w:t>
            </w:r>
            <w:r w:rsidR="00494E86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acte normative de</w:t>
            </w:r>
            <w:r w:rsidR="00494E86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ordin naţional</w:t>
            </w:r>
            <w:r w:rsidR="00FC0C64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46586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internaţional, regional (local şi instituţional),</w:t>
            </w:r>
            <w:r w:rsidR="00FC0C64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literatură didactico-metodică pentru cadre didactice şi manageriale</w:t>
            </w:r>
            <w:r w:rsidR="004D3A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abordarea diferenţiată, individualizată a copilului pentru </w:t>
            </w:r>
            <w:r w:rsidR="00372568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instituirea unei instituţii prietenoase copilului, centrate pe el.</w:t>
            </w:r>
            <w:r w:rsidR="00330109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activitatea lor, cadrele didactice </w:t>
            </w:r>
            <w:r w:rsidR="009729F0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au promovat </w:t>
            </w:r>
            <w:r w:rsidR="005B3A9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metodele interactive</w:t>
            </w:r>
            <w:r w:rsidR="00E66A5A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unindu-şi eforturile, dialogând şi colaborând, schimbând idei</w:t>
            </w:r>
            <w:r w:rsidR="003E7B97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propunând alternative noi</w:t>
            </w:r>
            <w:r w:rsidR="004B341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91400A" w:rsidRPr="00D95198" w:rsidRDefault="0091400A" w:rsidP="00F7759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F555B6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Gradul de pregătire a copiilor cu vîrsta de 6-7 ani pentru şcoală</w:t>
            </w:r>
            <w:r w:rsidR="00F555B6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(dezvoltarea fizică, socio-emoţională, cognitivă, limbajul şi comunicarea</w:t>
            </w:r>
            <w:r w:rsidR="008E41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capacităţi şi atitudini în învăţare la finalul grupei pregătitoare), pentru orientarea şi </w:t>
            </w:r>
            <w:r w:rsidR="008E41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optimizarea</w:t>
            </w:r>
            <w:r w:rsidR="00B210F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procesului educativ în ansamblu la nivel de instituţie, se prezintă astfel: </w:t>
            </w:r>
          </w:p>
          <w:p w:rsidR="00B43881" w:rsidRPr="00D95198" w:rsidRDefault="0046034C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Domeniul A.- 71.4%; Domeniul B.- 66%; Domeniul C. – 52.4%; Domeniul D. </w:t>
            </w:r>
            <w:r w:rsidR="00D57AB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–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D57AB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68.4%; Domeniul E. 67.2%. Rezultatele evaluării copiilor sunt la nivelul mediu, deoarece în grupă a frecventat un copil cu CES, care</w:t>
            </w:r>
            <w:r w:rsidR="00DD38F4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timpul evaluării au spus că merge la şcoală, apoi s-au răzgândit că rămîne încă un an în grădiniţă.</w:t>
            </w:r>
            <w:r w:rsidR="005E4E9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Evaluarea era deja făcută</w:t>
            </w:r>
            <w:r w:rsidR="0031295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când am prezentat datele DGE în</w:t>
            </w:r>
            <w:r w:rsidR="005E4E9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rezultatele</w:t>
            </w:r>
            <w:r w:rsidR="0031295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cărora s-au</w:t>
            </w:r>
            <w:r w:rsidR="009A3D37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inclus şi ale copilului cu CES, rămînând</w:t>
            </w:r>
            <w:r w:rsidR="005E4E9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aceleaşi</w:t>
            </w:r>
            <w:r w:rsidR="00B4388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3C27CC" w:rsidRPr="00D95198" w:rsidRDefault="00D32C2B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3C27CC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Evaluarea cunoştinţelor copiilor de la grupa mare</w:t>
            </w:r>
            <w:r w:rsidR="003C27CC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D32C2B" w:rsidRPr="00D95198" w:rsidRDefault="003C27CC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Obiectivele</w:t>
            </w:r>
            <w:r w:rsidR="004716A9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evaluării finale au urmărit comportamentele şi au fost stabilite pe domenii de dezvoltare:</w:t>
            </w:r>
            <w:r w:rsidR="00FA05AA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A,B.C,D,E.</w:t>
            </w:r>
            <w:r w:rsidR="00D32C2B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29593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</w:t>
            </w:r>
            <w:r w:rsidR="00D32C2B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se prezintă astfel: </w:t>
            </w:r>
          </w:p>
          <w:p w:rsidR="00D32C2B" w:rsidRPr="00D95198" w:rsidRDefault="00D32C2B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Domeniul A. Comportament performant: 78%; neperformant-22%;</w:t>
            </w:r>
          </w:p>
          <w:p w:rsidR="00D32C2B" w:rsidRPr="00D95198" w:rsidRDefault="00D32C2B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Domeniul B. Perf.-70.2; neperf.-29.8%; Domeniul C. Perf.-65.9%; neperf.-34.1%; Domeniul D. Perf.-66.5%; neperf.-33.5; Domeniul E. Perf.-69.2%; neperf.-30.8%;</w:t>
            </w:r>
          </w:p>
          <w:p w:rsidR="00295933" w:rsidRPr="00D95198" w:rsidRDefault="00D32C2B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general pe grupă</w:t>
            </w:r>
            <w:r w:rsidR="00DE534B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: performant- 70%; neperf. -30%.</w:t>
            </w:r>
          </w:p>
          <w:p w:rsidR="00D32C2B" w:rsidRPr="00D95198" w:rsidRDefault="00295933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Copiii demonstrează</w:t>
            </w:r>
            <w:r w:rsidR="009406CD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coordonarea părţilor propriului corp în realizarea unor mişcări</w:t>
            </w:r>
            <w:r w:rsidR="002E08B8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totodată aplică deprinderi motrice variate în contexte diferite</w:t>
            </w:r>
            <w:r w:rsidR="006F6B28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 La domeniul B, copiii</w:t>
            </w:r>
            <w:r w:rsidR="003239F8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şi-au exprimat propriile emoţii, sentimente fiind într-o manieră acceptată</w:t>
            </w:r>
            <w:r w:rsidR="00D62E9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social, reprezentând fundamentul relaţiilor şi interacţiunilor</w:t>
            </w:r>
            <w:r w:rsidR="001E3D17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care dau semnificaţii experienţelor copiilor de acasă, de la grădiniţă, din comunitate.</w:t>
            </w:r>
            <w:r w:rsidR="005D4A7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Conform domeniului C, copiii au fost curioşi</w:t>
            </w:r>
            <w:r w:rsidR="00B1618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B1618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au manifestat dorinţa de a afla lucruri noi, au realizat anumite sarcini creative, au dobîndit capacităţi.</w:t>
            </w:r>
            <w:r w:rsidR="004D7F6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Toate aceste capacităţi depind în mare măsură </w:t>
            </w:r>
            <w:r w:rsidR="00C12ACE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de </w:t>
            </w:r>
            <w:r w:rsidR="004D7F6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experienţele</w:t>
            </w:r>
            <w:r w:rsidR="00C12ACE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fiecărui copil</w:t>
            </w:r>
            <w:r w:rsidR="003345B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  <w:r w:rsidR="00D5687B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La domeniul D</w:t>
            </w:r>
            <w:r w:rsidR="009B1540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copiii înţeleg şi utilizează corect structurile verbale</w:t>
            </w:r>
            <w:r w:rsidR="00B15AD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uneltele de scris, i-au par</w:t>
            </w:r>
            <w:r w:rsidR="00D83F29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te la discuţii în mici grupuri. La Domeniul E, copiii identifică bine elemente ale mediului înconjurător</w:t>
            </w:r>
            <w:r w:rsidR="001525C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(fiinţe, lucruri) şi sunt capabili să numească forme ale obiectelor.</w:t>
            </w:r>
            <w:r w:rsidR="00D32C2B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br/>
              <w:t>-</w:t>
            </w:r>
            <w:r w:rsidR="00D32C2B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Evaluarea cunoştinţelor copiilor la grupa medie:</w:t>
            </w:r>
          </w:p>
          <w:p w:rsidR="00D32C2B" w:rsidRPr="00D95198" w:rsidRDefault="00D32C2B" w:rsidP="00D32C2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Domeniul A. Comportament perf.- 85; neperf. -15%; Domeniul B. Perf.-74%; neperf.-26%; Domeniul C. Perf.-76.2; neperf. -23.8%; Domeniul D.Perf.- 69%; neperf. -31%; Domeniul E.perf.-69.6; neperf. – 30.4%; În general pe grupă: performant- 74.8%; neperf.25.2%.</w:t>
            </w:r>
            <w:r w:rsidR="0043185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raportul de activitate al cadrelor didactice</w:t>
            </w:r>
            <w:r w:rsidR="00D627BD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la grupa medie:</w:t>
            </w:r>
            <w:r w:rsidR="00DC57A0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Nichiforeac Tatiana şi Leu Olesea, sunt evidenţiate</w:t>
            </w:r>
            <w:r w:rsidR="0057619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multe reuşite, chear din primul an de </w:t>
            </w:r>
            <w:r w:rsidR="0060006A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instituţionalizare a copiilor</w:t>
            </w:r>
            <w:r w:rsidR="000F4BA7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educatoarele sunt satisfăcute de rezultate</w:t>
            </w:r>
            <w:r w:rsidR="00EE4306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46034C" w:rsidRPr="000C0DFF" w:rsidRDefault="0046034C" w:rsidP="00F7759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</w:p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AE40C8" w:rsidRDefault="00AE40C8" w:rsidP="00AE40C8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393" w:type="dxa"/>
          </w:tcPr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BB1E9D" w:rsidRPr="00D95198" w:rsidRDefault="00BB1E9D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-Activitatea metodică în instituţia noastră a fost orientată spre: studierea </w:t>
            </w:r>
            <w:r w:rsidR="00D3638E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în continuare a Standardelor de învăţare şi dezvoltare pentru copilul de la naştere</w:t>
            </w:r>
            <w:r w:rsidR="0053773F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pînă la 7 ani şi a Standardelor naţionale profesionale ale cadrului didactic</w:t>
            </w:r>
            <w:r w:rsidR="00E9591F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din</w:t>
            </w:r>
            <w:r w:rsidR="00E9591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instituţiile de educaţie timpurie, </w:t>
            </w:r>
            <w:r w:rsidR="00E9591F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şi aplicarea lor în practica educaţională</w:t>
            </w:r>
            <w:r w:rsidR="00681136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681136" w:rsidRPr="00D95198" w:rsidRDefault="00681136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-Cadrele didactice 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au selectat modalităţi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eficiente de dezvoltare a copilului, 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centrate pe nevoile</w:t>
            </w:r>
            <w:r w:rsidR="001971F0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interesele acestuia</w:t>
            </w:r>
            <w:r w:rsidR="001971F0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cu accent pe dezvoltarea limbajului monologat, a creativităţii şi gândirii critice</w:t>
            </w:r>
            <w:r w:rsidR="000C0AD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263A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care a fost </w:t>
            </w:r>
            <w:r w:rsidR="000C0AD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tematica Consiliului Pedagogic nr.2</w:t>
            </w:r>
            <w:r w:rsidR="00263AC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A151E" w:rsidRPr="00D95198" w:rsidRDefault="00AA151E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5A0BA7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Au însuşit tehnologii, care au permis </w:t>
            </w:r>
            <w:r w:rsidR="005A0BA7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asigurarea socializării</w:t>
            </w:r>
            <w:r w:rsidR="0058633A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individualizării</w:t>
            </w:r>
            <w:r w:rsidR="0058633A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fiecare copil în parte şi în grup;</w:t>
            </w:r>
          </w:p>
          <w:p w:rsidR="0058633A" w:rsidRPr="00D95198" w:rsidRDefault="0058633A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au participat la</w:t>
            </w:r>
            <w:r w:rsidR="000917C8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schimburi de bune practici între educatoare, instituţii, raion</w:t>
            </w:r>
            <w:r w:rsidR="00150AC4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în ceea ce priveşte aplicarea SDÎC şi SNP</w:t>
            </w:r>
            <w:r w:rsidR="00150AC4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cadrul diverselor activităţi metodice</w:t>
            </w:r>
            <w:r w:rsidR="00095809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la nivel raional sau/şi la nivelul instituţiilor de educaţie timpurie</w:t>
            </w:r>
            <w:r w:rsidR="00BF66B9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9052D6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( </w:t>
            </w:r>
            <w:r w:rsidR="009F7C97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11.05.2015; 24.08.2015</w:t>
            </w:r>
          </w:p>
          <w:p w:rsidR="00BF66B9" w:rsidRPr="00D95198" w:rsidRDefault="00BF66B9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-Program de 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inter-asistenţe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cadrul intra şi interinstituţional</w:t>
            </w:r>
            <w:r w:rsidR="00DF2D70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F2D70" w:rsidRPr="00D95198" w:rsidRDefault="00DF2D70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-Participarea la întruniri metodice</w:t>
            </w:r>
            <w:r w:rsidR="00E91B4C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privind modul de realizare a documentelor de politică educaţională</w:t>
            </w:r>
            <w:r w:rsidR="00E549F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a suporturilor metodice</w:t>
            </w:r>
            <w:r w:rsidR="009C6693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86401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(22.05.2015; </w:t>
            </w:r>
            <w:r w:rsidR="0091400A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86401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24.08.2015;</w:t>
            </w:r>
            <w:r w:rsidR="0091400A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86401F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16.</w:t>
            </w:r>
            <w:r w:rsidR="00461797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10.2015;</w:t>
            </w:r>
            <w:r w:rsidR="0091400A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461797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16.02.2015; </w:t>
            </w:r>
            <w:r w:rsidR="004C692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08.04.2016; 12.05.2016; 13.05.2016</w:t>
            </w:r>
            <w:r w:rsidR="0091400A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)</w:t>
            </w:r>
            <w:r w:rsidR="004C692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; </w:t>
            </w:r>
          </w:p>
          <w:p w:rsidR="00F40F35" w:rsidRPr="00D95198" w:rsidRDefault="00F40F35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Abilităţi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de analiză</w:t>
            </w:r>
            <w:r w:rsidR="00A85985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înţelegere a indicatorilor, </w:t>
            </w:r>
            <w:r w:rsidR="00A85985" w:rsidRPr="00D95198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lastRenderedPageBreak/>
              <w:t>corelarea lui cu alţi indicatori din SDÎC;</w:t>
            </w:r>
          </w:p>
          <w:p w:rsidR="00560C46" w:rsidRPr="00D95198" w:rsidRDefault="00560C46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-Educatorii grupei</w:t>
            </w:r>
            <w:r w:rsidR="00853CA2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mari: Pavaleanu Iulita şi Vrancean Lilia</w:t>
            </w:r>
            <w:r w:rsidR="00DE534B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au urmărit evoluţia copiilor </w:t>
            </w:r>
            <w:r w:rsidR="00C03739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din punct de vedere fizic, psihic, cognitiv, cât şi comportamental</w:t>
            </w:r>
            <w:r w:rsidR="002E74C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 Evaluarea finală au realizat-o prin probe orale, scrise, care au fost aplicate atât în activităţile de grup, cât şi individuale, frontale</w:t>
            </w:r>
            <w:r w:rsidR="00BE78A7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fost orientată către punerea în evidenţă</w:t>
            </w:r>
            <w:r w:rsidR="006F6C41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proceselor pe care le realizează copilul, precum şi nivelul de dezvoltare a deprinderilor şi priceperilor de ordin practic</w:t>
            </w:r>
            <w:r w:rsidR="00C711CA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883F7D" w:rsidRPr="00D95198" w:rsidRDefault="00883F7D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-S-a constatat progres la Domeniul D,</w:t>
            </w:r>
            <w:r w:rsidR="00601E1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la </w:t>
            </w:r>
            <w:r w:rsidR="00601E15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grupa mare în ceea ce priveşte îmbogăţirea vocabularului, cât şi stăruinţa copiilor de a păstra poziţia </w:t>
            </w:r>
            <w:r w:rsidR="00B4192B"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corectă la masă în timpul activităţilor;</w:t>
            </w:r>
          </w:p>
          <w:p w:rsidR="0049292A" w:rsidRPr="00D95198" w:rsidRDefault="0049292A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D9519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-Completarea conţinutului Portofoliului acestora.</w:t>
            </w:r>
          </w:p>
          <w:p w:rsidR="006307FA" w:rsidRPr="00612BB0" w:rsidRDefault="006307FA" w:rsidP="00BB1E9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  <w:tr w:rsidR="00AE40C8" w:rsidRPr="002B7586" w:rsidTr="00612BB0">
        <w:tc>
          <w:tcPr>
            <w:tcW w:w="7393" w:type="dxa"/>
          </w:tcPr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DIFICULTĂŢI</w:t>
            </w:r>
          </w:p>
          <w:p w:rsidR="009C6693" w:rsidRPr="003A2F2A" w:rsidRDefault="009C6693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4355B6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Crearea oportunităţilor de dezvoltare în funcţie de tipul de inteligenţă şi stilul de învăţare al fiecărui copil;</w:t>
            </w:r>
          </w:p>
          <w:p w:rsidR="004355B6" w:rsidRPr="003A2F2A" w:rsidRDefault="004355B6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A01535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Abilităţi de a modifica cele planificate din </w:t>
            </w:r>
            <w:r w:rsidR="00CD0D5E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mers, în funcţie de necesit.</w:t>
            </w:r>
            <w:r w:rsidR="00A01535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copilului;</w:t>
            </w:r>
          </w:p>
          <w:p w:rsidR="003A7311" w:rsidRPr="003A2F2A" w:rsidRDefault="003A7311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-</w:t>
            </w:r>
            <w:r w:rsidR="009617A5"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Dificultăţi</w:t>
            </w:r>
            <w:r w:rsidR="009617A5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real</w:t>
            </w:r>
            <w:r w:rsidR="00D2737E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iz</w:t>
            </w:r>
            <w:r w:rsidR="004C54B7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area S</w:t>
            </w:r>
            <w:r w:rsidR="00B35E55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tandardelor</w:t>
            </w:r>
            <w:r w:rsidR="00E64B11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E64B11"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grupei pregătitoare</w:t>
            </w:r>
            <w:r w:rsidR="00B35E55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la Domeniul C.</w:t>
            </w:r>
            <w:r w:rsidR="00D2737E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Capacităţi şi atitudini în învăţare; </w:t>
            </w:r>
            <w:r w:rsidR="00B35E55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care au realizat indicatorii cu cel mai mic grad de performare (52.4%)</w:t>
            </w:r>
            <w:r w:rsidR="007A40E6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; </w:t>
            </w:r>
            <w:r w:rsidR="00D2737E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la Domeniul E. Dezvoltarea cognitivă </w:t>
            </w:r>
            <w:r w:rsidR="004C54B7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şi cunoaşterea lumii.</w:t>
            </w:r>
            <w:r w:rsidR="007A40E6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(62.7%).</w:t>
            </w:r>
          </w:p>
          <w:p w:rsidR="000273C1" w:rsidRPr="003A2F2A" w:rsidRDefault="000273C1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Problemele în performarea domeniilor de dezvoltare şi a indicatorilor au fost:</w:t>
            </w:r>
            <w:r w:rsidR="00A76940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absenţe ale copiilor pe motiv de boală şi din diferite motive</w:t>
            </w:r>
            <w:r w:rsidR="00821410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copii rămaşi în grija buneilor; interes scăzut al părinţilor</w:t>
            </w:r>
            <w:r w:rsidR="00636EC7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educarea copiilor; implicarea slabă a părinţilor în educaţia de calitate a copiilor proprii;</w:t>
            </w:r>
            <w:r w:rsidR="009E6D24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utilizarea insuficientă a mijloacelor didactice de către cadrele didactice;</w:t>
            </w:r>
            <w:r w:rsidR="00BC69D7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cadrele didactice îndeplinesc cerinţele părinţilor de a-i învăţa pe copii a citi, a scrie, a socoti</w:t>
            </w:r>
            <w:r w:rsidR="002F6609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; iresponsabilitatea </w:t>
            </w:r>
            <w:r w:rsidR="005F1D5C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pentru pregătirea sistematică şi minuţioasă către activităţi</w:t>
            </w:r>
            <w:r w:rsidR="00715410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lucrului slab cu părinţii;</w:t>
            </w:r>
            <w:r w:rsidR="00925BFD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copii de două vîrste;</w:t>
            </w:r>
          </w:p>
          <w:p w:rsidR="00925BFD" w:rsidRPr="003A2F2A" w:rsidRDefault="00925BFD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Copiii de la grupa mare reuşesc mai greu</w:t>
            </w: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060D23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să găsească multiple răspunsuri, soluţii la întrebări, situaţii, probleme şi nu toţi </w:t>
            </w:r>
            <w:r w:rsidR="00452A53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demonstrează cunoaşterea numerelor </w:t>
            </w:r>
            <w:r w:rsidR="00676749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şi a numerotaţiei la Domeniul E;</w:t>
            </w:r>
          </w:p>
          <w:p w:rsidR="00EE4306" w:rsidRDefault="00EE4306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Nereuşitele copiilor de la grupa medie</w:t>
            </w: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se datorează faptului, că</w:t>
            </w:r>
            <w:r w:rsidR="00FC2580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este o diferenţă de vîrstă,</w:t>
            </w: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sunt copii de 3 ani</w:t>
            </w:r>
            <w:r w:rsidR="00FC2580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au întâmpinat greutăţi</w:t>
            </w:r>
            <w:r w:rsidR="0085519F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avînd vorbirea insuficient de clară pentru a fi înţeleşi de toţi</w:t>
            </w:r>
            <w:r w:rsidR="0085519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  <w:t>.</w:t>
            </w:r>
          </w:p>
          <w:p w:rsidR="00184840" w:rsidRPr="00B43881" w:rsidRDefault="00184840" w:rsidP="009C6693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</w:p>
          <w:p w:rsidR="003E7B97" w:rsidRDefault="003E7B97" w:rsidP="003E7B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005BF0" w:rsidRDefault="00005BF0" w:rsidP="003E7B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7118B9" w:rsidRPr="00612BB0" w:rsidRDefault="007118B9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612BB0" w:rsidRPr="00060D23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393" w:type="dxa"/>
          </w:tcPr>
          <w:p w:rsidR="00612BB0" w:rsidRDefault="00612BB0" w:rsidP="00612BB0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ACŢIUNI PROPUSE PENTRU REALIZARE</w:t>
            </w:r>
          </w:p>
          <w:p w:rsidR="0036146A" w:rsidRPr="003A2F2A" w:rsidRDefault="0036146A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Organizarea activităţilor şi contextelor de învăţare</w:t>
            </w:r>
            <w:r w:rsidR="00E54DA2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promovare a profesionalismului cadrelor didactice</w:t>
            </w:r>
            <w:r w:rsidR="004C134A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astfel, ca acestea să poată racorda procesul de predare-învăţare-evaluare la cerinţele actuale</w:t>
            </w:r>
            <w:r w:rsidR="0095145A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să identifice cea mai oportună </w:t>
            </w:r>
            <w:r w:rsidR="0095145A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transpunere didactică a informaţiei pentru fiecare copil în parte;</w:t>
            </w:r>
          </w:p>
          <w:p w:rsidR="006F4310" w:rsidRPr="003A2F2A" w:rsidRDefault="006F4310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Mult tactul </w:t>
            </w:r>
            <w:r w:rsidR="00A7178B"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din partea 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cadrelor didactice în </w:t>
            </w:r>
            <w:r w:rsidR="004501F3"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realizarea Standardelor de dezvoltare şi învăţare</w:t>
            </w:r>
            <w:r w:rsidR="0035371E"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care este necesar pentru a-şi adapta stilul didactic în funcţie de copil</w:t>
            </w:r>
            <w:r w:rsidR="00820E53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:</w:t>
            </w:r>
            <w:r w:rsidR="0035371E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timid, pesimist, agresiv, acaparator, nerăbdător</w:t>
            </w:r>
            <w:r w:rsidR="00E42C61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fiecare găsind gestul, mimica, interjecţia, întrebarea, sfatul, orientarea, lauda, reţinerea, </w:t>
            </w:r>
            <w:r w:rsidR="00820E53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aprecierea, entuz</w:t>
            </w:r>
            <w:r w:rsidR="0031071C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iasmul în concordanţă cu situaţia;</w:t>
            </w:r>
          </w:p>
          <w:p w:rsidR="00D95326" w:rsidRPr="003A2F2A" w:rsidRDefault="00D95326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Cunoaşterea şi înţelegerea prevederilor Codului Educaţiei</w:t>
            </w:r>
            <w:r w:rsidR="005A2D87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constituie o condiţie a asigurării legalităţii deciziilor</w:t>
            </w:r>
            <w:r w:rsidR="00950D32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proceselor în instituţia de învăţămînt</w:t>
            </w:r>
            <w:r w:rsidR="00373D4F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astfel, ca fiecare angajat să cunoască şi să înţeleagă corect prevederile Codului Educaţiei;</w:t>
            </w:r>
          </w:p>
          <w:p w:rsidR="005A07B2" w:rsidRPr="003A2F2A" w:rsidRDefault="005A07B2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Colaborarea mai eficientă cu familia</w:t>
            </w:r>
            <w:r w:rsidR="007B146E"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comunitatea;</w:t>
            </w:r>
          </w:p>
          <w:p w:rsidR="007B146E" w:rsidRPr="003A2F2A" w:rsidRDefault="007B146E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Pregătirea minuţioasă şi sistematică pentru activităţile de zi cu zi;</w:t>
            </w:r>
          </w:p>
          <w:p w:rsidR="007B146E" w:rsidRPr="003A2F2A" w:rsidRDefault="007B146E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7814CB"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Să-şi perfecţioneze continuu calificarea profesională</w:t>
            </w:r>
            <w:r w:rsidR="007814CB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studiind literatură metodico-ştiinţifică</w:t>
            </w:r>
            <w:r w:rsidR="004073E9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4073E9" w:rsidRPr="003A2F2A" w:rsidRDefault="004073E9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-Să poarte răspundere pentru dezvoltarea holistică: fizică, cognitivă, </w:t>
            </w:r>
            <w:r w:rsidR="001734CA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personală, socială, emoţiona</w:t>
            </w:r>
            <w:r w:rsidR="003345BC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lă, pentru sănătate a copilului;</w:t>
            </w:r>
          </w:p>
          <w:p w:rsidR="003345BC" w:rsidRPr="00612BB0" w:rsidRDefault="003345BC" w:rsidP="0036146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-Cadrele didactice de la grupa mare </w:t>
            </w:r>
            <w:r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şi-au pus ca sarcină pe viitor să motiveze copiii care au un comportament neperformant</w:t>
            </w:r>
            <w:r w:rsidR="009508A0" w:rsidRPr="003A2F2A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ca aceştea să fie în stare să</w:t>
            </w:r>
            <w:r w:rsidR="009508A0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continuie realizarea sarcinilor, c</w:t>
            </w:r>
            <w:r w:rsidR="00A71A0B" w:rsidRPr="003A2F2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hear dacă întâmpină dificultăţi.</w:t>
            </w:r>
          </w:p>
        </w:tc>
      </w:tr>
    </w:tbl>
    <w:p w:rsidR="00612BB0" w:rsidRPr="00950D32" w:rsidRDefault="00612BB0" w:rsidP="00612BB0">
      <w:pPr>
        <w:spacing w:after="0" w:line="360" w:lineRule="atLeast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ro-RO" w:eastAsia="ru-RU"/>
        </w:rPr>
      </w:pPr>
    </w:p>
    <w:p w:rsidR="00612BB0" w:rsidRDefault="00425332" w:rsidP="00612BB0">
      <w:pPr>
        <w:numPr>
          <w:ilvl w:val="0"/>
          <w:numId w:val="1"/>
        </w:numPr>
        <w:rPr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                                                                             </w:t>
      </w:r>
      <w:r w:rsidR="00612BB0" w:rsidRPr="00407148">
        <w:rPr>
          <w:rFonts w:ascii="Times New Roman" w:hAnsi="Times New Roman" w:cs="Times New Roman"/>
          <w:b/>
          <w:sz w:val="20"/>
          <w:szCs w:val="20"/>
          <w:lang w:val="en-US"/>
        </w:rPr>
        <w:t>ACTIVITATEA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612BB0" w:rsidRPr="00407148">
        <w:rPr>
          <w:rFonts w:ascii="Times New Roman" w:hAnsi="Times New Roman" w:cs="Times New Roman"/>
          <w:b/>
          <w:sz w:val="20"/>
          <w:szCs w:val="20"/>
          <w:lang w:val="en-US"/>
        </w:rPr>
        <w:t>COLECTIVULUI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612BB0" w:rsidRPr="00407148">
        <w:rPr>
          <w:rFonts w:ascii="Times New Roman" w:hAnsi="Times New Roman" w:cs="Times New Roman"/>
          <w:b/>
          <w:sz w:val="20"/>
          <w:szCs w:val="20"/>
          <w:lang w:val="en-US"/>
        </w:rPr>
        <w:t>ASUPRA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612BB0" w:rsidRPr="00407148">
        <w:rPr>
          <w:rFonts w:ascii="Times New Roman" w:hAnsi="Times New Roman" w:cs="Times New Roman"/>
          <w:b/>
          <w:sz w:val="20"/>
          <w:szCs w:val="20"/>
          <w:lang w:val="en-US"/>
        </w:rPr>
        <w:t>PROBLEMEI</w:t>
      </w:r>
      <w:r w:rsidR="00407148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612BB0" w:rsidRPr="00407148">
        <w:rPr>
          <w:rFonts w:ascii="Times New Roman" w:hAnsi="Times New Roman" w:cs="Times New Roman"/>
          <w:b/>
          <w:sz w:val="20"/>
          <w:szCs w:val="20"/>
          <w:lang w:val="en-US"/>
        </w:rPr>
        <w:t>UNICE</w:t>
      </w:r>
    </w:p>
    <w:tbl>
      <w:tblPr>
        <w:tblStyle w:val="a5"/>
        <w:tblW w:w="28111" w:type="dxa"/>
        <w:tblInd w:w="1101" w:type="dxa"/>
        <w:tblLook w:val="04A0" w:firstRow="1" w:lastRow="0" w:firstColumn="1" w:lastColumn="0" w:noHBand="0" w:noVBand="1"/>
      </w:tblPr>
      <w:tblGrid>
        <w:gridCol w:w="6804"/>
        <w:gridCol w:w="6881"/>
        <w:gridCol w:w="7213"/>
        <w:gridCol w:w="7213"/>
      </w:tblGrid>
      <w:tr w:rsidR="0094375A" w:rsidRPr="002B7586" w:rsidTr="0094375A">
        <w:tc>
          <w:tcPr>
            <w:tcW w:w="6804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0573BA" w:rsidRPr="0045169C" w:rsidRDefault="000573BA" w:rsidP="000573B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-Strategii de organizare a mediului de învăţare şi</w:t>
            </w:r>
            <w:r w:rsidR="00102C7E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de prevenţie a problemelor de comportament</w:t>
            </w:r>
            <w:r w:rsidR="006E5F1C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5C74F7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(stabilirea rutinelor, stabilirea regulilor, stabilirea limitelor).</w:t>
            </w:r>
          </w:p>
          <w:p w:rsidR="00F330DA" w:rsidRPr="0045169C" w:rsidRDefault="00F330DA" w:rsidP="00F330D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-Semeni un gând, culegi o faptă;</w:t>
            </w:r>
          </w:p>
          <w:p w:rsidR="00F330DA" w:rsidRPr="0045169C" w:rsidRDefault="00F330DA" w:rsidP="00F330D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-Semeni o faptă, culegi un obicei;</w:t>
            </w:r>
          </w:p>
          <w:p w:rsidR="00F330DA" w:rsidRPr="0045169C" w:rsidRDefault="00F330DA" w:rsidP="00F330D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-Semeni un obicei, culegi un caracter;</w:t>
            </w:r>
          </w:p>
          <w:p w:rsidR="00F330DA" w:rsidRPr="0045169C" w:rsidRDefault="00F330DA" w:rsidP="00F330D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9601C9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Semeni un caracter, culegi un destin.</w:t>
            </w:r>
          </w:p>
          <w:p w:rsidR="000573BA" w:rsidRPr="0045169C" w:rsidRDefault="000573BA" w:rsidP="00F330D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796892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O parte </w:t>
            </w:r>
            <w:r w:rsidR="00854AC5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 problemelor comportamentale ale copiilor se datorează organizării ineficiente a mediului de învăţare</w:t>
            </w:r>
            <w:r w:rsidR="00426EFA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. </w:t>
            </w:r>
            <w:r w:rsidR="00426EFA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Una din modalităţile de</w:t>
            </w:r>
            <w:r w:rsidR="00426EFA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426EFA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prevenire a acestor probleme şi de optimizare</w:t>
            </w:r>
            <w:r w:rsidR="004345C6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a învăţării, este gestionarea</w:t>
            </w:r>
            <w:r w:rsidR="004345C6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4345C6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eficientă a activităţilor de la grupă</w:t>
            </w:r>
            <w:r w:rsidR="004345C6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  <w:r w:rsidR="007D58B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Organizarea unui mediu prietenos, care oferă copiilor sentimentul de siguranţă</w:t>
            </w:r>
            <w:r w:rsidR="00B242DD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ne ajută să menţinem disciplina şi să favorizăm învăţarea.</w:t>
            </w:r>
            <w:r w:rsidR="00366C0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Formarea rutinelor şi respectarea lor menţin copilul implicat în acţiuni adecvate şi scad frecvenţa </w:t>
            </w:r>
            <w:r w:rsidR="000D7124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situaţiilor în care copiii pot manifesta comportamente inadecvate. Rolul rutinelor</w:t>
            </w:r>
            <w:r w:rsidR="00D879BB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este extrem de important, deoarece oferă sentimentul de control şi sporesc</w:t>
            </w:r>
            <w:r w:rsidR="009656ED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sentimentul</w:t>
            </w:r>
            <w:r w:rsidR="00B9584A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siguranţă al copiilor, ajutându-le să exploreze mediul.</w:t>
            </w:r>
          </w:p>
          <w:p w:rsidR="0094375A" w:rsidRPr="0045169C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5169C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5169C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Pr="00612BB0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81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E34F14" w:rsidRPr="0045169C" w:rsidRDefault="00E34F14" w:rsidP="00E34F1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Educatorii sunt </w:t>
            </w:r>
            <w:r w:rsidR="00A85D5C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familiarizaţi cu strategiile de prevenţie. Cei din grupa medie</w:t>
            </w:r>
            <w:r w:rsidR="007C6916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mare: Nichiforeac Tatiana şi Leu Olesea; Vrancean Lilia şi Pavaleanu Iulita se implică activ în </w:t>
            </w:r>
            <w:r w:rsidR="00C6647B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menţinerea disciplinei în grupă şi utilizează metode adecvate</w:t>
            </w:r>
            <w:r w:rsidR="00E83857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non-punitive, gestionează cu mai multă uşurinţă activităţile de la grupă şi sunt confruntaţi cu mai puţine</w:t>
            </w:r>
            <w:r w:rsidR="00DC7C71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comportamente problematice;</w:t>
            </w:r>
          </w:p>
          <w:p w:rsidR="00DC7C71" w:rsidRPr="0045169C" w:rsidRDefault="00DC7C71" w:rsidP="00E34F1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-Doamnele </w:t>
            </w:r>
            <w:r w:rsidR="00030E6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</w:t>
            </w: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cep activitatea dimineaţa printr-o scurtă</w:t>
            </w:r>
            <w:r w:rsidR="00030E6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prezentare a activită</w:t>
            </w:r>
            <w:r w:rsidR="00793F45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ţilor aferente zilei respective, adică discută rutinele cu copiii; le reamintesc copiilor</w:t>
            </w:r>
            <w:r w:rsidR="00AF3DF6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succesiunea activităţilor pe parcursul zilei; exersează comportamentele aferente</w:t>
            </w:r>
            <w:r w:rsidR="002B1057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rutinelor; gestionează eficient pauzele</w:t>
            </w:r>
            <w:r w:rsidR="00C44153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dintre activităţi</w:t>
            </w:r>
            <w:r w:rsidR="008938EB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B16FCF" w:rsidRPr="00A85D5C" w:rsidRDefault="00B16FCF" w:rsidP="00E34F1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EE4A87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Reducerea numărului de instrucţiuni, formulîndu-le pe rând, în funcţie de abilităţile şi vârsta copilului</w:t>
            </w:r>
            <w:r w:rsidR="00AF1046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având posibilitatea de a monitoriza comportamentul copilului</w:t>
            </w:r>
            <w:r w:rsidR="00CA14B4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AF1046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de a lăuda manifestarea comportamentului</w:t>
            </w:r>
            <w:r w:rsidR="00CA14B4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</w:tc>
        <w:tc>
          <w:tcPr>
            <w:tcW w:w="7213" w:type="dxa"/>
            <w:vMerge w:val="restart"/>
            <w:tcBorders>
              <w:top w:val="nil"/>
            </w:tcBorders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213" w:type="dxa"/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</w:tr>
      <w:tr w:rsidR="0094375A" w:rsidRPr="002B7586" w:rsidTr="0094375A">
        <w:tc>
          <w:tcPr>
            <w:tcW w:w="6804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DIFICULTĂŢI</w:t>
            </w:r>
          </w:p>
          <w:p w:rsidR="00F10BC0" w:rsidRPr="0045169C" w:rsidRDefault="00F10BC0" w:rsidP="00F10BC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-Stabilirea numărului de reguli concrete</w:t>
            </w:r>
            <w:r w:rsidR="0011146C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în funcţie de vârsta copiilor</w:t>
            </w:r>
            <w:r w:rsidR="0011146C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(dacă au sub 5 ani, se stabilesc maxim 3-4 reguli</w:t>
            </w:r>
            <w:r w:rsidR="00A928FF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generale</w:t>
            </w:r>
            <w:r w:rsidR="0011146C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2B2524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dacă au peste 5 ani, stabilim pînă la 5-6 reguli</w:t>
            </w:r>
            <w:r w:rsidR="00A928FF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din cele referitoare la comportamentul social</w:t>
            </w:r>
            <w:r w:rsidR="002B2524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)</w:t>
            </w:r>
            <w:r w:rsidR="00A928FF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293981" w:rsidRPr="0045169C" w:rsidRDefault="00EF6BF6" w:rsidP="00F10BC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 Orientarea pe aspectul pozitiv, pune accentul pe ceea ce copilul are voie să facă</w:t>
            </w:r>
            <w:r w:rsidR="008A24CB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nu pe ceea ce nu are voie să facă. Interdicţiile sunt percepute ca</w:t>
            </w:r>
            <w:r w:rsidR="00607FFB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constrîngeri şi atrag după ele un şir interminabil de întrebări tip „de ce”</w:t>
            </w:r>
            <w:r w:rsidR="009030A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favorizează non-complianţa;</w:t>
            </w:r>
          </w:p>
          <w:p w:rsidR="00E20811" w:rsidRPr="0045169C" w:rsidRDefault="0088263D" w:rsidP="00005BF0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-Asigurarea că s-a atras atenţia copiilor asupra instrucţiunilor</w:t>
            </w:r>
            <w:r w:rsidR="004A5F73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D82782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în termeni </w:t>
            </w:r>
            <w:r w:rsidR="00F937D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pozitivi şi politicoşi </w:t>
            </w:r>
            <w:r w:rsidR="00D82782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de comportament,</w:t>
            </w:r>
            <w:r w:rsidR="00F937D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dar fermi, </w:t>
            </w:r>
            <w:r w:rsidR="006E759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care transmit respectul şi ţin cont de sentimentele copilului favorizează complianţa</w:t>
            </w:r>
            <w:r w:rsidR="00D82782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4A5F73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să se facă rostindu-le numele, găşind modalităţi de</w:t>
            </w:r>
            <w:r w:rsidR="00170BD5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realizare a contactului vizual, apropiindu-se de copil cu o voce calmă şi nu cu strigăte de la zece metri</w:t>
            </w:r>
            <w:r w:rsidR="00A71A0B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94375A" w:rsidRPr="00C514B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455E1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6881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ACŢIUNI PROPUSE PENTRU REALIZARE</w:t>
            </w:r>
          </w:p>
          <w:p w:rsidR="00F27889" w:rsidRPr="0045169C" w:rsidRDefault="00F27889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-Fiecare cadru didactic să-şi pună în faţă un obiectiv: </w:t>
            </w:r>
            <w:r w:rsidR="00641A6E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„Schimb, mă schimb, vă schimb, REUŞESC”;</w:t>
            </w:r>
          </w:p>
          <w:p w:rsidR="0079147C" w:rsidRPr="0045169C" w:rsidRDefault="0079147C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Stabilirea regulilor</w:t>
            </w: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prin intermediul cărora</w:t>
            </w:r>
            <w:r w:rsidR="0078496C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se stabilesc limitele comportamentului copiilor, având rolul de a le orienta comportamentul spre consecinţe</w:t>
            </w:r>
            <w:r w:rsidR="0080095B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pozitive şi de a le forma o „deprindere” pentru realizarea unui anumit comportament într-un context specific</w:t>
            </w:r>
            <w:r w:rsidR="004E1F3D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cu scopul major de prevenţie a problemelor de comportament;</w:t>
            </w:r>
          </w:p>
          <w:p w:rsidR="009F3C14" w:rsidRPr="0045169C" w:rsidRDefault="00517C4F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Formularea regulilor în termeni de comportamente</w:t>
            </w:r>
            <w:r w:rsidR="00043422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genul „vorbeşte încet” sau </w:t>
            </w:r>
            <w:r w:rsidR="00F232F1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„</w:t>
            </w:r>
            <w:r w:rsidR="00043422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ridică mîina când vrei să întrebi</w:t>
            </w:r>
            <w:r w:rsidR="00F232F1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ceva</w:t>
            </w:r>
            <w:r w:rsidR="00043422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”</w:t>
            </w:r>
            <w:r w:rsidR="009F3C14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care ar orienta copiii către </w:t>
            </w:r>
            <w:r w:rsidR="00DB08C5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comportamen</w:t>
            </w:r>
            <w:r w:rsidR="009F3C14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</w:p>
          <w:p w:rsidR="00517C4F" w:rsidRPr="0045169C" w:rsidRDefault="00DB08C5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tul dorit;</w:t>
            </w:r>
          </w:p>
          <w:p w:rsidR="00C1523F" w:rsidRPr="0045169C" w:rsidRDefault="00293981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C1523F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Formularea </w:t>
            </w: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regulii în termeni pozitivi</w:t>
            </w:r>
            <w:r w:rsidR="003A403E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punerea lor într-un loc vizibil; discutarea regulilor cu copiii</w:t>
            </w:r>
            <w:r w:rsidR="002518C7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chear din prima zi</w:t>
            </w:r>
            <w:r w:rsidR="00235651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grădiniţă; stabilirea consecinţelor pentru nerespectarea lor</w:t>
            </w:r>
            <w:r w:rsidR="00777D31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lauda</w:t>
            </w:r>
            <w:r w:rsidR="00BB564A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comportamentelor adecvate, ca una din formele</w:t>
            </w:r>
            <w:r w:rsidR="00777D31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recompensare a cop</w:t>
            </w:r>
            <w:r w:rsidR="00BB564A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iilor</w:t>
            </w:r>
            <w:r w:rsidR="001A44AF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are rolul de a încuraja repetarea comportamentului respectiv şi în alte situaţii</w:t>
            </w:r>
            <w:r w:rsidR="00AB0C73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AB0C73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br/>
              <w:t>-</w:t>
            </w:r>
            <w:r w:rsidR="00AB0C73"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Stabilirea limitelor</w:t>
            </w:r>
            <w:r w:rsidR="00D57146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pentru ca comportamentul indezirabil</w:t>
            </w:r>
            <w:r w:rsidR="00B36AD3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să nu se manifeste cu frecvenţă din ce în ce mai ridicată;</w:t>
            </w:r>
          </w:p>
          <w:p w:rsidR="00CE202F" w:rsidRPr="0045169C" w:rsidRDefault="00CE202F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Oferirea posibilităţii copilului de a fi compliant</w:t>
            </w:r>
            <w:r w:rsidR="00F52C73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acordându-i timp suficient pentru a putea răspunde la </w:t>
            </w:r>
            <w:r w:rsidR="00F52C73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instrucţiune</w:t>
            </w:r>
            <w:r w:rsidR="00677AA8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fără a interveni înainte ca el să poată demonstra faptul</w:t>
            </w:r>
            <w:r w:rsidR="001821E6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677AA8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că reuşeşte să </w:t>
            </w:r>
            <w:r w:rsidR="001821E6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se conformeze;</w:t>
            </w:r>
          </w:p>
          <w:p w:rsidR="001821E6" w:rsidRPr="0045169C" w:rsidRDefault="001821E6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5169C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Să fim consecvenţi în administrarea consecinţelor</w:t>
            </w:r>
            <w:r w:rsidR="006E5F1C" w:rsidRPr="0045169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3872A6" w:rsidRPr="00612BB0" w:rsidRDefault="003872A6" w:rsidP="00F2788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7213" w:type="dxa"/>
            <w:vMerge/>
            <w:tcBorders>
              <w:bottom w:val="nil"/>
            </w:tcBorders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213" w:type="dxa"/>
          </w:tcPr>
          <w:p w:rsidR="0094375A" w:rsidRDefault="0094375A" w:rsidP="00612BB0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612BB0" w:rsidRDefault="00612BB0" w:rsidP="00612BB0">
      <w:pPr>
        <w:ind w:left="360"/>
        <w:rPr>
          <w:sz w:val="24"/>
          <w:szCs w:val="24"/>
          <w:lang w:val="ro-RO"/>
        </w:rPr>
      </w:pPr>
    </w:p>
    <w:p w:rsidR="00612BB0" w:rsidRDefault="00425332" w:rsidP="0094375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CALITATEA APLICĂRII CURRICULUM-ULUI</w:t>
      </w:r>
      <w:r w:rsidR="00407148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,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STANDARDELOR ŞI ACTIVITĂŢILOR  EXTRACURRICULARE</w:t>
      </w:r>
    </w:p>
    <w:p w:rsidR="00DB5CD3" w:rsidRDefault="00D36EE5" w:rsidP="0094375A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                                                               ACTIVITATEA METODICĂ ŞI DE PERFECŢIONARE</w:t>
      </w:r>
    </w:p>
    <w:tbl>
      <w:tblPr>
        <w:tblStyle w:val="a5"/>
        <w:tblW w:w="27412" w:type="dxa"/>
        <w:tblInd w:w="1080" w:type="dxa"/>
        <w:tblLook w:val="04A0" w:firstRow="1" w:lastRow="0" w:firstColumn="1" w:lastColumn="0" w:noHBand="0" w:noVBand="1"/>
      </w:tblPr>
      <w:tblGrid>
        <w:gridCol w:w="6853"/>
        <w:gridCol w:w="6853"/>
        <w:gridCol w:w="6853"/>
        <w:gridCol w:w="6853"/>
      </w:tblGrid>
      <w:tr w:rsidR="0094375A" w:rsidRPr="002B7586" w:rsidTr="0094375A">
        <w:tc>
          <w:tcPr>
            <w:tcW w:w="6853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2C1F53" w:rsidRPr="004D6745" w:rsidRDefault="002C1F53" w:rsidP="006F202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Pe parcursul anului de studii împreună cu educatorii 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am implementat</w:t>
            </w:r>
            <w:r w:rsidR="009E745A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politicile privind educaţia timpurie şi am asigurat accesul pentru toţi copiii la servicii educaţionale</w:t>
            </w:r>
            <w:r w:rsidR="006F202D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de calitate;</w:t>
            </w:r>
          </w:p>
          <w:p w:rsidR="00F50126" w:rsidRPr="004D6745" w:rsidRDefault="00F50126" w:rsidP="00F5012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-Am </w:t>
            </w:r>
            <w:r w:rsidR="002B64F5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asigurat implementarea curriculum-ului de educaţie timpurie</w:t>
            </w:r>
            <w:r w:rsidR="00EE58FD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a SDÎC</w:t>
            </w:r>
            <w:r w:rsidR="00EE58FD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copiilor de la naştere pînă la şapte ani;</w:t>
            </w:r>
          </w:p>
          <w:p w:rsidR="00EE58FD" w:rsidRPr="004D6745" w:rsidRDefault="00EE58FD" w:rsidP="00F5012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-Împreună cu cadrele didactice </w:t>
            </w:r>
            <w:r w:rsidR="00D75AFC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am implementat Standardele şi indicatorii de performanţă pentru evaluarea şi asigurarea calităţii în educaţie;</w:t>
            </w:r>
          </w:p>
          <w:p w:rsidR="00B764F9" w:rsidRPr="004D6745" w:rsidRDefault="00B764F9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CA5297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Curriculum-ul </w:t>
            </w:r>
            <w:r w:rsidR="000D2E5A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educaţiei copiilor</w:t>
            </w:r>
            <w:r w:rsidR="000D2E5A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vârstă timpurie şi preşcolară (1-7 ani)</w:t>
            </w:r>
            <w:r w:rsidR="00691F6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Republica Moldova, </w:t>
            </w:r>
            <w:r w:rsidR="00691F6E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este cunoscut bine de cadrele didactice</w:t>
            </w:r>
            <w:r w:rsidR="00691F6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ale instituţiei;</w:t>
            </w:r>
          </w:p>
          <w:p w:rsidR="00FD70EA" w:rsidRPr="004D6745" w:rsidRDefault="00FD70EA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Cunosc documentele de politică educaţională</w:t>
            </w:r>
            <w:r w:rsidR="001328B6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a suporturilor metodice; Codul Educaţiei; Strategia Educaţia 2020; Planul Strategic al instituţiei</w:t>
            </w:r>
            <w:r w:rsidR="002C1F53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9052D6" w:rsidRPr="004D6745" w:rsidRDefault="009052D6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6035EF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Cadrul didactic este acela</w:t>
            </w:r>
            <w:r w:rsidR="00560330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crează un mediu, care să-i invite pe copii să observe, să fie activi, să facă alegeri, să experimenteze;</w:t>
            </w:r>
          </w:p>
          <w:p w:rsidR="00541E32" w:rsidRPr="004D6745" w:rsidRDefault="00541E32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-Monitorizarea desfăşurării recensămîntului întru 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asigurarea şcolarizării</w:t>
            </w:r>
            <w:r w:rsidR="00033A64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tuturor copiilor;</w:t>
            </w:r>
          </w:p>
          <w:p w:rsidR="00DA0B61" w:rsidRPr="004D6745" w:rsidRDefault="00033A64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7269C7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Asigurarea unei educaţii timpurii centrate pe copil şi a tranziţiei de succes către şcoală;</w:t>
            </w:r>
          </w:p>
          <w:p w:rsidR="00DA0B61" w:rsidRPr="004D6745" w:rsidRDefault="00DA0B61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Cadrele didactice au făcute cursuri de perfecţionare</w:t>
            </w:r>
            <w:r w:rsidR="0022251E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profesională</w:t>
            </w:r>
            <w:r w:rsidR="0022251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necesare desfăşurării activităţii</w:t>
            </w:r>
            <w:r w:rsidR="006779ED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au ca obiectiv însuşirea de cunoştinţe teoretice şi practice necesare atât poziţiei actuale, cât şi celei viitoare.</w:t>
            </w:r>
            <w:r w:rsidR="004E6366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Perfecţionarea trebuie să fie sistematică pentru a da dovadă de cunoştinţe noi</w:t>
            </w:r>
            <w:r w:rsidR="00D63406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activitatea profesională</w:t>
            </w:r>
            <w:r w:rsidR="00C21BE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C21BE3" w:rsidRPr="004D6745" w:rsidRDefault="00C21BE3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-Educatorii </w:t>
            </w:r>
            <w:r w:rsidR="009F661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şi-au perfecţionat măiestria pedagogică</w:t>
            </w:r>
            <w:r w:rsidR="00B12BD1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participând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sistematic la consiliile pedagogice</w:t>
            </w:r>
            <w:r w:rsidR="0056398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seminare teoretico-practice; mese rotunde; sesiuni de formare; ore metodice; consultaţii</w:t>
            </w:r>
            <w:r w:rsidR="00B10288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privind promovarea activităţilor de instruire</w:t>
            </w:r>
            <w:r w:rsidR="0056398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întruniri metodice</w:t>
            </w:r>
            <w:r w:rsidR="002E212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asistenţe şi interasistenţe; consfătuiri; la măsuri extracurs</w:t>
            </w:r>
            <w:r w:rsidR="00AB79B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chestionare; măsuri publice</w:t>
            </w:r>
            <w:r w:rsidR="00EA3C9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desfăşurate în instituţie,</w:t>
            </w:r>
            <w:r w:rsidR="00414FE1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rai</w:t>
            </w:r>
            <w:r w:rsidR="00EA3C9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on şi</w:t>
            </w:r>
            <w:r w:rsidR="00D4594D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zonale; </w:t>
            </w:r>
          </w:p>
          <w:p w:rsidR="00D4594D" w:rsidRPr="004D6745" w:rsidRDefault="00D4594D" w:rsidP="00B764F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Evaluarea nivelului de </w:t>
            </w:r>
            <w:r w:rsidR="00187C1D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implementare a educaţiei incluzive.</w:t>
            </w:r>
          </w:p>
          <w:p w:rsidR="0094375A" w:rsidRPr="004D674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D674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Pr="004D6745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Pr="00612BB0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53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B275E7" w:rsidRPr="004D6745" w:rsidRDefault="00B275E7" w:rsidP="00B275E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-Monitorizarea nivelului de dezvoltare a copiilor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vîrstă timpurie 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în baza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SDÎC</w:t>
            </w:r>
            <w:r w:rsidR="00812A07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 la naştere pînă la 7 ani;</w:t>
            </w:r>
          </w:p>
          <w:p w:rsidR="00A74068" w:rsidRPr="004D6745" w:rsidRDefault="00A74068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Cadrele didactice aplică corect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conţinuturile curriculare</w:t>
            </w:r>
            <w:r w:rsidR="00AE1048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E1048" w:rsidRPr="004D6745" w:rsidRDefault="00AE1048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-Organizează copiii şi 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lucrează pe metoda proiectelor</w:t>
            </w:r>
            <w:r w:rsidR="0095001D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tematice</w:t>
            </w:r>
            <w:r w:rsidR="0095001D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în grupuri;</w:t>
            </w:r>
          </w:p>
          <w:p w:rsidR="0095001D" w:rsidRPr="004D6745" w:rsidRDefault="0095001D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-Educatoarele </w:t>
            </w:r>
            <w:r w:rsidR="009C182A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şi-au format abilităţi de a planifica</w:t>
            </w:r>
            <w:r w:rsidR="000C6EB5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proiectele tematice</w:t>
            </w:r>
            <w:r w:rsidR="00930F96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prin </w:t>
            </w:r>
            <w:r w:rsidR="00930F96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corelarea obiectivelor ar</w:t>
            </w:r>
            <w:r w:rsidR="00972BF2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iilor curriculare cu centrele de activitate prin activitatea</w:t>
            </w:r>
            <w:r w:rsidR="00972BF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972BF2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copiilor</w:t>
            </w:r>
            <w:r w:rsidR="004F2E8B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cu scopul dezvoltării capacităţilor, atitudinilor,</w:t>
            </w:r>
            <w:r w:rsidR="00C377B8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ce ţin de dezvoltarea fizică, socio-emoţională, capacităţi şi atitudini în învăţare</w:t>
            </w:r>
            <w:r w:rsidR="009570CB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9570CB" w:rsidRPr="004D6745" w:rsidRDefault="009570CB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Au progrese în </w:t>
            </w:r>
            <w:r w:rsidR="00463AB1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activitatea de proiecta</w:t>
            </w:r>
            <w:r w:rsidR="00685D95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re, predare, învăţare, evaluare</w:t>
            </w:r>
            <w:r w:rsidR="00685D95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în 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metodica desfăşurării activităţilor integrate</w:t>
            </w:r>
            <w:r w:rsidR="00655455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cu accent pe lucrul în grup</w:t>
            </w:r>
            <w:r w:rsidR="002D13F8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3A08D4" w:rsidRPr="004D6745" w:rsidRDefault="003A08D4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Se depun eforturi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a oferi copilului posibilitate de acţiune şi acumulare de experienţă;</w:t>
            </w:r>
          </w:p>
          <w:p w:rsidR="003A1617" w:rsidRPr="004D6745" w:rsidRDefault="003A1617" w:rsidP="00A7406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Promovarea valorilor universale şi naţionale prin activităţi extracurriculare</w:t>
            </w:r>
            <w:r w:rsidR="00642D85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7F7D87" w:rsidRPr="004D6745" w:rsidRDefault="007F7D87" w:rsidP="009570C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-Prin programele distractive</w:t>
            </w:r>
            <w:r w:rsidR="00062149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extracurriculare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se îmbogăţeşte sfera cognitivă, afectivă şi volitivă</w:t>
            </w:r>
            <w:r w:rsidR="00A31816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vieţii </w:t>
            </w:r>
            <w:r w:rsidR="00A31816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psihice a copilului, se extinde aria relaţiilor psiho-sociale</w:t>
            </w:r>
            <w:r w:rsidR="00FE3CFF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interpersonale;</w:t>
            </w:r>
          </w:p>
          <w:p w:rsidR="00754F23" w:rsidRPr="004D6745" w:rsidRDefault="00754F23" w:rsidP="009570C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Întocmirea Planurilor Individualizate de dezvoltare pe termen scurt şi termen lung</w:t>
            </w:r>
            <w:r w:rsidR="00DC43AA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în baza autoevaluării şi evaluării competenţelor profesionale</w:t>
            </w:r>
            <w:r w:rsidR="00DA7631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A7631" w:rsidRPr="004D6745" w:rsidRDefault="00DA7631" w:rsidP="009570C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-Pregătirea şi evaluarea educatorilor din perspectiva </w:t>
            </w:r>
            <w:r w:rsidR="00A71A0B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educaţiei incluzive.</w:t>
            </w:r>
          </w:p>
          <w:p w:rsidR="00FE3CFF" w:rsidRPr="00612BB0" w:rsidRDefault="00FE3CFF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53" w:type="dxa"/>
            <w:vMerge w:val="restart"/>
            <w:tcBorders>
              <w:top w:val="nil"/>
            </w:tcBorders>
          </w:tcPr>
          <w:p w:rsidR="0094375A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6853" w:type="dxa"/>
          </w:tcPr>
          <w:p w:rsidR="0094375A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</w:tr>
      <w:tr w:rsidR="0094375A" w:rsidRPr="002B7586" w:rsidTr="0094375A">
        <w:tc>
          <w:tcPr>
            <w:tcW w:w="6853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DIFICULTĂŢI</w:t>
            </w:r>
          </w:p>
          <w:p w:rsidR="005947C6" w:rsidRPr="004D6745" w:rsidRDefault="005947C6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312F8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Asigurarea condiţiilor şi</w:t>
            </w:r>
            <w:r w:rsidR="00312F82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implementarea acţiunilor în vederea îmbunătăţirii frecvenţei copiilor;</w:t>
            </w:r>
          </w:p>
          <w:p w:rsidR="00BF678E" w:rsidRPr="004D6745" w:rsidRDefault="00BF678E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91001B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Instruirea </w:t>
            </w:r>
            <w:r w:rsidR="003C268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</w:t>
            </w:r>
            <w:r w:rsidR="003C268E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dezvoltarea competenţelor digitale ale </w:t>
            </w:r>
            <w:r w:rsidR="0091001B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cadrelor didactice</w:t>
            </w:r>
            <w:r w:rsidR="003C268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utilizarea TIC</w:t>
            </w:r>
            <w:r w:rsidR="0080504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</w:t>
            </w:r>
            <w:r w:rsidR="00685EFB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educaţie</w:t>
            </w:r>
            <w:r w:rsidR="00805042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63406" w:rsidRPr="004D6745" w:rsidRDefault="00D63406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-Modalităţi de atragere şi implicare a familiei</w:t>
            </w:r>
            <w:r w:rsidR="00E4427D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viaţa şi </w:t>
            </w:r>
            <w:r w:rsidR="00E4427D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activitatea instituţiei;</w:t>
            </w:r>
          </w:p>
          <w:p w:rsidR="00187C1D" w:rsidRPr="004D6745" w:rsidRDefault="00187C1D" w:rsidP="005947C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-Selectarea modalităţilor eficiente</w:t>
            </w:r>
            <w:r w:rsidR="00441AE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copiilor </w:t>
            </w:r>
            <w:r w:rsidR="00441AEE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centrate pe tipul de inteligenţă</w:t>
            </w:r>
            <w:r w:rsidR="00441AE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</w:p>
          <w:p w:rsidR="0094375A" w:rsidRPr="0080504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312F82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6853" w:type="dxa"/>
          </w:tcPr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ACŢIUNI PROPUSE PENTRU REALIZARE</w:t>
            </w:r>
          </w:p>
          <w:p w:rsidR="00671DFC" w:rsidRPr="004D6745" w:rsidRDefault="00671DFC" w:rsidP="00671DFC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-Educatoarele vor pune la dispoziţia copiilor materiale ca ei să poată lua decizia ce să facă cu ele</w:t>
            </w:r>
            <w:r w:rsidR="00AC7DEA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pe care să le utilizeze, cu cine să colaboreze sau poate să lucreze individual;</w:t>
            </w:r>
          </w:p>
          <w:p w:rsidR="003E5CC1" w:rsidRPr="004D6745" w:rsidRDefault="003E5CC1" w:rsidP="00671DFC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-În continuare şi mai bine să coreleze</w:t>
            </w:r>
            <w:r w:rsidR="00D34B7C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abordarea </w:t>
            </w:r>
            <w:r w:rsidR="00D34B7C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lastRenderedPageBreak/>
              <w:t>holistă(globală) a dezvoltării copilului cu curriculum-ul ş</w:t>
            </w:r>
            <w:r w:rsidR="00AB506B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i cu mediul de învăţare;</w:t>
            </w:r>
          </w:p>
          <w:p w:rsidR="00AB506B" w:rsidRPr="004D6745" w:rsidRDefault="00AB506B" w:rsidP="00671DFC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-Corelarea</w:t>
            </w:r>
            <w:r w:rsidR="004C2663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obiectivelor</w:t>
            </w:r>
            <w:r w:rsidR="000E28A6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ariilor curriculare cu centrele de activitate prin activitatea copiilor şi prin obiectivele de referinţă;</w:t>
            </w:r>
          </w:p>
          <w:p w:rsidR="00386054" w:rsidRPr="004D6745" w:rsidRDefault="00386054" w:rsidP="00671DFC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Sporirea accesului şi 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îmbunătăţirea calităţii îngrijirii</w:t>
            </w:r>
            <w:r w:rsidR="00EB1F23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educaţiei timpurii</w:t>
            </w:r>
            <w:r w:rsidR="00EB1F2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din perspectiva tratării ei ca pregătire pentru viaţă, sporirea eficienţei</w:t>
            </w:r>
            <w:r w:rsidR="00A72886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relevanţei educaţiei şi a ratei de includere în educaţie a copiilor</w:t>
            </w:r>
            <w:r w:rsidR="0004285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846C6D" w:rsidRPr="004D6745" w:rsidRDefault="001F7A44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-Permanent sau periodic să întroducem noi şi noi tradiţii, ritualuri, datini, ceremonii...</w:t>
            </w:r>
            <w:r w:rsidR="00391AD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E174D" w:rsidRPr="004D6745" w:rsidRDefault="00DE174D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494056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Motivarea deschisă a colectivului</w:t>
            </w:r>
            <w:r w:rsidR="00494056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la participarea plenară la toate activităţile</w:t>
            </w:r>
            <w:r w:rsidR="00454DDD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participarea constructivă a tuturor la facerea analizelor</w:t>
            </w:r>
            <w:r w:rsidR="00DD22C9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profunde a celor realizate;</w:t>
            </w:r>
          </w:p>
          <w:p w:rsidR="00DD22C9" w:rsidRPr="004D6745" w:rsidRDefault="00DD22C9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9D18BC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Rezultatele proiectelor extracurriculare</w:t>
            </w:r>
            <w:r w:rsidR="009D18BC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E469E8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aşteptate </w:t>
            </w:r>
            <w:r w:rsidR="009D18BC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experienţa pozitivă </w:t>
            </w:r>
            <w:r w:rsidR="006D1C64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în urma derulării proiectelor (impactul asupra persoanelor, instituţiei, comunităţii</w:t>
            </w:r>
            <w:r w:rsidR="00A0777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) şi eventualele produse finale</w:t>
            </w:r>
            <w:r w:rsidR="0044227E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A0777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9D18BC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să fie făcute cunoscute</w:t>
            </w:r>
            <w:r w:rsidR="00276C53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la nivelul întregii instituţii</w:t>
            </w:r>
            <w:r w:rsidR="00276C53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în instituţii similare, folosind </w:t>
            </w:r>
            <w:r w:rsidR="00E469E8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d</w:t>
            </w:r>
            <w:r w:rsidR="00017485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iferite mijloace de comunicare;</w:t>
            </w:r>
          </w:p>
          <w:p w:rsidR="006A3B39" w:rsidRPr="004D6745" w:rsidRDefault="006A3B39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Finalizarea proiectului să fie marcat</w:t>
            </w:r>
            <w:r w:rsidR="009138AB" w:rsidRPr="004D6745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cu un moment special</w:t>
            </w:r>
            <w:r w:rsidR="009138AB" w:rsidRPr="004D674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de sărbătorire a reuşitei şi identificare a unor nevoi, care să ducă la conceperea unui nou proiect.</w:t>
            </w:r>
          </w:p>
          <w:p w:rsidR="005947C6" w:rsidRPr="004D6745" w:rsidRDefault="005947C6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134D1C" w:rsidRPr="00612BB0" w:rsidRDefault="00134D1C" w:rsidP="001F7A4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53" w:type="dxa"/>
            <w:vMerge/>
            <w:tcBorders>
              <w:bottom w:val="nil"/>
            </w:tcBorders>
          </w:tcPr>
          <w:p w:rsidR="0094375A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6853" w:type="dxa"/>
          </w:tcPr>
          <w:p w:rsidR="0094375A" w:rsidRDefault="0094375A" w:rsidP="0094375A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94375A" w:rsidRPr="00612BB0" w:rsidRDefault="0094375A" w:rsidP="0094375A">
      <w:pPr>
        <w:ind w:left="1080"/>
        <w:rPr>
          <w:sz w:val="24"/>
          <w:szCs w:val="24"/>
          <w:lang w:val="ro-RO"/>
        </w:rPr>
      </w:pPr>
    </w:p>
    <w:p w:rsidR="0094375A" w:rsidRPr="00323510" w:rsidRDefault="0099203C" w:rsidP="0094375A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 w:rsidRPr="00DB5CD3">
        <w:rPr>
          <w:b/>
          <w:sz w:val="24"/>
          <w:szCs w:val="24"/>
          <w:lang w:val="ro-RO"/>
        </w:rPr>
        <w:t xml:space="preserve">             </w:t>
      </w:r>
      <w:r w:rsidR="00425332" w:rsidRPr="00DB5CD3">
        <w:rPr>
          <w:b/>
          <w:sz w:val="24"/>
          <w:szCs w:val="24"/>
          <w:lang w:val="ro-RO"/>
        </w:rPr>
        <w:t xml:space="preserve">                                                                                      </w:t>
      </w:r>
      <w:r w:rsidR="00DB5CD3" w:rsidRPr="00DB5CD3">
        <w:rPr>
          <w:b/>
          <w:sz w:val="24"/>
          <w:szCs w:val="24"/>
          <w:lang w:val="ro-RO"/>
        </w:rPr>
        <w:t>V</w:t>
      </w:r>
      <w:r w:rsidR="0094375A">
        <w:rPr>
          <w:sz w:val="24"/>
          <w:szCs w:val="24"/>
          <w:lang w:val="ro-RO"/>
        </w:rPr>
        <w:t>.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RELAŢIA UNITĂŢII CU COMUNITATEA LOCALĂ</w:t>
      </w:r>
    </w:p>
    <w:tbl>
      <w:tblPr>
        <w:tblStyle w:val="a5"/>
        <w:tblW w:w="30600" w:type="dxa"/>
        <w:tblInd w:w="1080" w:type="dxa"/>
        <w:tblLook w:val="04A0" w:firstRow="1" w:lastRow="0" w:firstColumn="1" w:lastColumn="0" w:noHBand="0" w:noVBand="1"/>
      </w:tblPr>
      <w:tblGrid>
        <w:gridCol w:w="6825"/>
        <w:gridCol w:w="6908"/>
        <w:gridCol w:w="3210"/>
        <w:gridCol w:w="13657"/>
      </w:tblGrid>
      <w:tr w:rsidR="0094375A" w:rsidRPr="002B7586" w:rsidTr="0094375A">
        <w:tc>
          <w:tcPr>
            <w:tcW w:w="6825" w:type="dxa"/>
          </w:tcPr>
          <w:p w:rsidR="00CF6845" w:rsidRDefault="0094375A" w:rsidP="00AB18F4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3F7F5D" w:rsidRPr="00834A56" w:rsidRDefault="003B0B2C" w:rsidP="003B0B2C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lastRenderedPageBreak/>
              <w:t xml:space="preserve">-Întrucât grădiniţa educă viitorii membri </w:t>
            </w:r>
            <w:r w:rsidR="009C0618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ai comunităţii, ea îşi asumă rolul de instituţie comunitară activă</w:t>
            </w:r>
            <w:r w:rsidR="009C0618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de organizare cu iniţiative</w:t>
            </w:r>
            <w:r w:rsidR="00666343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conduc la parteneriate şi cooperare pentru a dinamiza şi a dezvolta societatea;</w:t>
            </w:r>
          </w:p>
          <w:p w:rsidR="00363697" w:rsidRPr="00834A56" w:rsidRDefault="00363697" w:rsidP="00363697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-Grădiniţa de copii, cadrele didactice, comunitatea locală </w:t>
            </w:r>
            <w:r w:rsidR="009E5AB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sunt sursele majore într</w:t>
            </w:r>
            <w:r w:rsidR="003B0B2C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-u</w:t>
            </w:r>
            <w:r w:rsidR="009E5AB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 parteneriat comunitar pentru educaţie;</w:t>
            </w:r>
          </w:p>
          <w:p w:rsidR="00A369CE" w:rsidRPr="00834A56" w:rsidRDefault="006938E9" w:rsidP="006938E9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 Pe lîngă grădiniţă, familie şi şcoală, factori educaţionali bine cunoscuţi şi cu rol deosebit de important, precum: primăria, biserica, poliţia, biblioteca, serviciul de pompieri, agenţi economici, diferite ONG-uri</w:t>
            </w:r>
            <w:r w:rsidR="00376629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lasă o amprentă substanţială pe construirea viit</w:t>
            </w:r>
            <w:r w:rsidR="00527693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oarei personalităţi a copilului. Pentru ca toate aceste influienţe să fie cât mai profunde şi benefice</w:t>
            </w:r>
            <w:r w:rsidR="00E8401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E84017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este mare nevoie de conştientizarea fiecăruia dintre toţi membrii comunităţii a faptului că obiectivele</w:t>
            </w:r>
            <w:r w:rsidR="00150E1B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educaţiei timpurii sunt foarte importante, atât pentru grădiniţă, cât şi pentru comunitate.</w:t>
            </w:r>
          </w:p>
          <w:p w:rsidR="00D25E55" w:rsidRPr="00834A56" w:rsidRDefault="00D25E55" w:rsidP="00D25E5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-Este foarte necesar ca între educatori, manager, întreg personalul instituţiei</w:t>
            </w:r>
            <w:r w:rsidR="00CE34C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familie să se stabilească relaţii autentice de parteneriat, care să asigure continuitate în demersul educaţional</w:t>
            </w:r>
            <w:r w:rsidR="00122B7C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 Familia, ar trebui să fie</w:t>
            </w:r>
            <w:r w:rsidR="00C53A59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un partener activ</w:t>
            </w:r>
            <w:r w:rsidR="00DC2D2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să se implice în derularea proiectelor, fie şi în calitate de spectator.</w:t>
            </w:r>
          </w:p>
          <w:p w:rsidR="0094375A" w:rsidRPr="00834A56" w:rsidRDefault="0094375A" w:rsidP="0094375A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94375A" w:rsidRPr="00612BB0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908" w:type="dxa"/>
            <w:tcBorders>
              <w:right w:val="single" w:sz="4" w:space="0" w:color="auto"/>
            </w:tcBorders>
          </w:tcPr>
          <w:p w:rsidR="0094375A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AB18F4" w:rsidRPr="00834A56" w:rsidRDefault="00AB18F4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lastRenderedPageBreak/>
              <w:t>-Noi, instituţia de învăţămînt, lucrăm în beneficiul</w:t>
            </w:r>
            <w:r w:rsidR="006370F2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copiilor, cadrelor didactice, părinţilor, şi </w:t>
            </w:r>
            <w:r w:rsidR="001452E1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nu în ultimul rând, Comunităţii;</w:t>
            </w:r>
          </w:p>
          <w:p w:rsidR="00231F32" w:rsidRPr="00834A56" w:rsidRDefault="00231F32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-Obiectivele atinse cu ajutorul Comunităţii sunt: -Obiective economice, -Obiective educaţionale; -</w:t>
            </w:r>
            <w:r w:rsidR="008035FE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Obiective sociale;</w:t>
            </w:r>
          </w:p>
          <w:p w:rsidR="008035FE" w:rsidRPr="00834A56" w:rsidRDefault="008035FE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3724C7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Ceea ce ne-ar caracteriza ca o grădiniţă comunitară activă</w:t>
            </w:r>
            <w:r w:rsidR="003724C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ar fi următoarele: </w:t>
            </w:r>
            <w:r w:rsidR="009874CE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-unitate comunitară;-</w:t>
            </w:r>
            <w:r w:rsidR="00F36574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simţul apartenenţei la comunitate;-problemele comunităţii;-cur</w:t>
            </w:r>
            <w:r w:rsidR="003C5A9A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riculum racordat la comunitate;-</w:t>
            </w:r>
            <w:r w:rsidR="00DD73C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colegialitate; -fiecare este o persoană care învaţă;</w:t>
            </w:r>
            <w:r w:rsidR="003C7DC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 fiecare </w:t>
            </w:r>
            <w:r w:rsidR="00A447C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este învăţător;</w:t>
            </w:r>
          </w:p>
          <w:p w:rsidR="001A6B85" w:rsidRPr="00834A56" w:rsidRDefault="001A6B85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Am realizat un proiect de parteneriat educaţional: Grădiniţă-F</w:t>
            </w:r>
            <w:r w:rsidR="002541F6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amilie-APL</w:t>
            </w: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-Comunitate</w:t>
            </w:r>
            <w:r w:rsidR="002541F6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alţi agenţi educaţionali pe parcursul anului 2015-2016 la Educaţia</w:t>
            </w:r>
            <w:r w:rsidR="002541F6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2541F6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Ecologică</w:t>
            </w:r>
            <w:r w:rsidR="00CB659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:</w:t>
            </w:r>
            <w:r w:rsidR="00E3095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„</w:t>
            </w:r>
            <w:r w:rsidR="00CB659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Mereu împreună cu copiii noştri.</w:t>
            </w:r>
            <w:r w:rsidR="00E3095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CB659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Împreună v-om descoperi ceea ce ne înconjoară”</w:t>
            </w:r>
            <w:r w:rsidR="00E3095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447CB" w:rsidRPr="00834A56" w:rsidRDefault="005D7EE0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-R</w:t>
            </w:r>
            <w:r w:rsidR="00A447C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ealizarea </w:t>
            </w:r>
            <w:r w:rsidR="00DE3817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comunicării constructive cu majoritatea părinţilor, care sunt cei mai apropiaţi parteneri</w:t>
            </w:r>
            <w:r w:rsidR="00E3337E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E3337E" w:rsidRPr="00834A56" w:rsidRDefault="00E3337E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Participarea reprezentanţilor APL şi a Primarului la întrunirile cu cadrele didactice</w:t>
            </w:r>
            <w:r w:rsidR="005D7EE0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</w:t>
            </w:r>
            <w:r w:rsidR="005D7EE0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personalul instituţiei</w:t>
            </w: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la </w:t>
            </w:r>
            <w:r w:rsidR="005D7EE0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şedinţele cu părinţii;</w:t>
            </w:r>
          </w:p>
          <w:p w:rsidR="005D7EE0" w:rsidRPr="00834A56" w:rsidRDefault="00567F22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Participarea directorului de grădiniţă </w:t>
            </w:r>
            <w:r w:rsidR="00E628DD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pentru a-şi da darea de seamă </w:t>
            </w:r>
            <w:r w:rsidR="00A7154F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pe parcursul anului de învăţămînt, </w:t>
            </w: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şi a părinţilor</w:t>
            </w:r>
            <w:r w:rsidR="00E628DD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în calitate de invitaţi</w:t>
            </w:r>
            <w:r w:rsidR="00A7154F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</w:t>
            </w:r>
            <w:r w:rsidR="00E628DD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la </w:t>
            </w:r>
            <w:r w:rsidR="00E628DD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şedinţele Consiliului Local;</w:t>
            </w:r>
          </w:p>
          <w:p w:rsidR="00A7154F" w:rsidRPr="00834A56" w:rsidRDefault="00D573FD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 </w:t>
            </w: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Participarea directorului</w:t>
            </w:r>
            <w:r w:rsidR="004331A8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de grădiniţă</w:t>
            </w:r>
            <w:r w:rsidR="00374D33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la organizarea unor ac</w:t>
            </w:r>
            <w:r w:rsidR="00347D10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tivităţi pe bază de parteneriat, desfăşurate în</w:t>
            </w:r>
            <w:r w:rsidR="004331A8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casa de cultură şi în Primărie în </w:t>
            </w:r>
            <w:r w:rsidR="00092AF3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domeniul informării comunităţii şi implicarea în acţiuni comune de binefacere la nivel raional;</w:t>
            </w:r>
          </w:p>
          <w:p w:rsidR="00374D33" w:rsidRPr="00834A56" w:rsidRDefault="00374D33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-</w:t>
            </w:r>
            <w:r w:rsidR="00D573FD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Participarea unor cadr</w:t>
            </w:r>
            <w:r w:rsidR="00172FC5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 didactice la drujina sanitară.</w:t>
            </w:r>
          </w:p>
          <w:p w:rsidR="006745FD" w:rsidRPr="00834A56" w:rsidRDefault="006745FD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6745FD" w:rsidRPr="00834A56" w:rsidRDefault="006745FD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D573FD" w:rsidRPr="00834A56" w:rsidRDefault="00D573FD" w:rsidP="00AB18F4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1914BE" w:rsidRPr="00612BB0" w:rsidRDefault="001914BE" w:rsidP="001914B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3210" w:type="dxa"/>
            <w:vMerge w:val="restart"/>
            <w:tcBorders>
              <w:top w:val="nil"/>
              <w:right w:val="single" w:sz="4" w:space="0" w:color="auto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13657" w:type="dxa"/>
            <w:vMerge w:val="restart"/>
            <w:tcBorders>
              <w:top w:val="nil"/>
              <w:left w:val="single" w:sz="4" w:space="0" w:color="auto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REALIZĂRI</w:t>
            </w:r>
          </w:p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ACŢIUNI PROPUSE PENTRU REALIZARE</w:t>
            </w:r>
          </w:p>
        </w:tc>
      </w:tr>
      <w:tr w:rsidR="0094375A" w:rsidRPr="002B7586" w:rsidTr="0094375A">
        <w:tc>
          <w:tcPr>
            <w:tcW w:w="6825" w:type="dxa"/>
          </w:tcPr>
          <w:p w:rsidR="0094375A" w:rsidRDefault="0094375A" w:rsidP="00AB0198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DIFICULTĂŢI</w:t>
            </w:r>
          </w:p>
          <w:p w:rsidR="007118B9" w:rsidRPr="00834A56" w:rsidRDefault="007118B9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-Insuficienta susţinere financiară</w:t>
            </w:r>
            <w:r w:rsidR="001719DB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pentru</w:t>
            </w:r>
            <w:r w:rsidR="001719D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îmbunătăţirea bazei tehnico-materiale(</w:t>
            </w:r>
            <w:r w:rsidR="001719DB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gazificarea bucătăriei</w:t>
            </w:r>
            <w:r w:rsidR="001719D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)</w:t>
            </w:r>
            <w:r w:rsidR="00DB32F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pentru dotări cu mijloace de învăţămînt, care va duce la realizarea parţială a </w:t>
            </w:r>
            <w:r w:rsidR="002F0CF0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politicilor educaţionale;</w:t>
            </w:r>
          </w:p>
          <w:p w:rsidR="002F0CF0" w:rsidRPr="00834A56" w:rsidRDefault="002F0CF0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A71878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Înregistrarea Asociaţiei Obşteşti a Părinţilor şi Pedagogilor </w:t>
            </w:r>
            <w:r w:rsidR="007F41BB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din instituţie</w:t>
            </w:r>
            <w:r w:rsidR="007F41B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677EE3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pentru accesarea de fonduri de finanţare şi prin mărirea contribuţiei Comunităţii Locale;</w:t>
            </w:r>
            <w:r w:rsidR="009F7C7C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167E7D" w:rsidRPr="00834A56" w:rsidRDefault="00167E7D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Indiferenţa unor membri ai comunităţii</w:t>
            </w:r>
            <w:r w:rsidR="00616CF0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faţă de problemele cu care se confruntă grădiniţă</w:t>
            </w:r>
            <w:r w:rsidR="00753ED4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753ED4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şi iresponsabilitatea pentru viaţa lor în comun</w:t>
            </w:r>
            <w:r w:rsidR="001C5B19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1C5B19" w:rsidRPr="00834A56" w:rsidRDefault="001C5B19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Lipsă de încredere</w:t>
            </w:r>
            <w:r w:rsidR="0014096C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în cooperare</w:t>
            </w:r>
            <w:r w:rsidR="0014096C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rezolvarea problemelor existente;</w:t>
            </w:r>
          </w:p>
          <w:p w:rsidR="00D44B8F" w:rsidRPr="00834A56" w:rsidRDefault="00D44B8F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-Eu personal, am venit </w:t>
            </w:r>
            <w:r w:rsidR="00A459B8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cu unele demersuri la Primărie ca iniţiatoarea unor programe comunitare de parteneriat</w:t>
            </w:r>
            <w:r w:rsidR="00ED1CEF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ce ar urmări calitatea vieţii, ar propaga valori precum responsabilitatea, cooperarea, participarea, transparenţa şi comunicarea</w:t>
            </w:r>
            <w:r w:rsidR="00924ADA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însă cu părere de rău nu se doreşte implicarea altora în </w:t>
            </w:r>
            <w:r w:rsidR="00065F4B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realizarea, care ar fi posibilă, poate pe parcurs, voi încerca din nou, deoarece doreşte şi doamna secretar</w:t>
            </w:r>
            <w:r w:rsidR="00E94AE4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mulţi părinţi</w:t>
            </w:r>
            <w:r w:rsidR="00D5161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care ar contribui la mobilizarea celorlalţi </w:t>
            </w:r>
            <w:r w:rsidR="00483320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(</w:t>
            </w:r>
            <w:r w:rsidR="00D5161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prin atribuţiile sau competenţele</w:t>
            </w:r>
            <w:r w:rsidR="00483320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lor),</w:t>
            </w:r>
            <w:r w:rsidR="00E94AE4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ce au nevoie de </w:t>
            </w:r>
            <w:r w:rsidR="00085C43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asigurarea sporirii ratei de includere a copiilor în educaţia preşcolară</w:t>
            </w:r>
            <w:r w:rsidR="002B3633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</w:t>
            </w:r>
            <w:r w:rsidR="00DC3A64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Mulţi sunt cei, ce</w:t>
            </w:r>
            <w:r w:rsidR="00595998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au lipsă de </w:t>
            </w:r>
            <w:r w:rsidR="00595998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receptivitate la nevoile copiilor</w:t>
            </w:r>
            <w:r w:rsidR="006521A4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a mobiliza societate</w:t>
            </w:r>
            <w:r w:rsidR="001015E4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a,</w:t>
            </w:r>
            <w:r w:rsidR="00DC3A64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opun</w:t>
            </w:r>
            <w:r w:rsidR="001015E4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ându-se</w:t>
            </w:r>
            <w:r w:rsidR="00DC3A64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soluţionării problemei</w:t>
            </w:r>
            <w:r w:rsidR="00441A2D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care ar fi spre beneficiul tuturor:</w:t>
            </w:r>
            <w:r w:rsidR="00D63CC1"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copiilor, părinţilor, cadrelor didactice, întregii comunităţi;</w:t>
            </w:r>
          </w:p>
          <w:p w:rsidR="006C07D8" w:rsidRPr="00834A56" w:rsidRDefault="009F7C7C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-Diversificarea formelor de implicare a Comunităţii şi a Familiei în procesul decizional;</w:t>
            </w:r>
          </w:p>
          <w:p w:rsidR="009E252C" w:rsidRPr="00834A56" w:rsidRDefault="009F7C7C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F72885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Implicarea</w:t>
            </w:r>
            <w:r w:rsidR="00FE3DE0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responsabilizarea unui număr de părinţi</w:t>
            </w:r>
            <w:r w:rsidR="00F72885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A801B7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ca parteneri activi </w:t>
            </w:r>
            <w:r w:rsidR="006E2692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şi avizaţi </w:t>
            </w:r>
            <w:r w:rsidR="00F72885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în educarea copiilor şi luarea unor deci</w:t>
            </w:r>
            <w:r w:rsidR="00D77F88" w:rsidRPr="00834A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zii de comun acord cu grădiniţa;</w:t>
            </w:r>
          </w:p>
          <w:p w:rsidR="00D77F88" w:rsidRPr="00834A56" w:rsidRDefault="00D77F88" w:rsidP="000A3A8E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34A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-Cooperare între actorii comunitari; -Implicarea cetăţenilor.</w:t>
            </w:r>
          </w:p>
          <w:p w:rsidR="0094375A" w:rsidRPr="00834A56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  <w:p w:rsidR="0094375A" w:rsidRPr="001719DB" w:rsidRDefault="0094375A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6908" w:type="dxa"/>
            <w:tcBorders>
              <w:right w:val="single" w:sz="4" w:space="0" w:color="auto"/>
            </w:tcBorders>
          </w:tcPr>
          <w:p w:rsidR="0094375A" w:rsidRPr="00AB0198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 w:rsidRPr="00AB0198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ACŢIUNI PROPUSE PENTRU REALIZARE</w:t>
            </w:r>
          </w:p>
          <w:p w:rsidR="0049343B" w:rsidRPr="008B68AD" w:rsidRDefault="0049343B" w:rsidP="00634EF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Aplicarea unui stil de conducere consultativ şi participativ</w:t>
            </w:r>
            <w:r w:rsidR="00F53404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creînd o atmosferă socio-afectivă, care să ducă la un climat pozitiv;</w:t>
            </w:r>
          </w:p>
          <w:p w:rsidR="0099209D" w:rsidRPr="008B68AD" w:rsidRDefault="0099209D" w:rsidP="000F026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A atrage </w:t>
            </w:r>
            <w:r w:rsidR="0037432A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membrii comunităţii</w:t>
            </w:r>
            <w:r w:rsidR="008B7262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634EFB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ai Consiliului Local şi a 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resurse</w:t>
            </w:r>
            <w:r w:rsidR="00634EFB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lor </w:t>
            </w:r>
            <w:r w:rsidR="000F026B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financiare</w:t>
            </w:r>
            <w:r w:rsidR="000F026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</w:t>
            </w:r>
            <w:r w:rsidR="00290D1F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8B7262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donaţii,sponsorizări </w:t>
            </w:r>
            <w:r w:rsidR="008B7262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pentru crearea blocurilor sanitare în interiorul instituţiei</w:t>
            </w:r>
            <w:r w:rsidR="00A37F80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812661" w:rsidRPr="008B68AD" w:rsidRDefault="0099209D" w:rsidP="000F026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3848C1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Mediatizarea</w:t>
            </w:r>
            <w:r w:rsidR="003848C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consecventă a </w:t>
            </w:r>
            <w:r w:rsidR="003848C1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rezultatelor deosebite</w:t>
            </w:r>
            <w:r w:rsidR="003848C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81266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şi răspîndirea ideilor pozitive </w:t>
            </w:r>
            <w:r w:rsidR="003848C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ale instituţiei</w:t>
            </w:r>
            <w:r w:rsidR="0081266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- </w:t>
            </w:r>
            <w:r w:rsidR="003848C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presă</w:t>
            </w:r>
            <w:r w:rsidR="003D4F7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în mediul didactic, în cadrul întrunirilor cu </w:t>
            </w:r>
            <w:r w:rsidR="0091376F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părinţii şi </w:t>
            </w:r>
            <w:r w:rsidR="003D4F7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conducătorii celorlalte instituţii din comunitate,</w:t>
            </w:r>
            <w:r w:rsidR="0091376F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a Autorităţii </w:t>
            </w:r>
          </w:p>
          <w:p w:rsidR="0099209D" w:rsidRPr="008B68AD" w:rsidRDefault="0091376F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Publice Locale;</w:t>
            </w:r>
            <w:r w:rsidR="003D4F7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B07B65" w:rsidRPr="008B68AD" w:rsidRDefault="00B07B65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-Menţinerea </w:t>
            </w:r>
            <w:r w:rsidR="00085FAD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parteneriatelor deja existente</w:t>
            </w:r>
            <w:r w:rsidR="000155A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crearea de noi parteneriate;</w:t>
            </w:r>
          </w:p>
          <w:p w:rsidR="00120D97" w:rsidRPr="008B68AD" w:rsidRDefault="000155A1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496755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Promovarea dialogului cu societatea civilă</w:t>
            </w:r>
            <w:r w:rsidR="003D05E5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cu mediul de afaceri</w:t>
            </w:r>
            <w:r w:rsidR="003D05E5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pentru stabilirea domeniilor de interes comun şi pentru rezolvarea problemelor</w:t>
            </w:r>
            <w:r w:rsidR="00B747F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educaţionale şi comunitare;</w:t>
            </w:r>
          </w:p>
          <w:p w:rsidR="00B747F1" w:rsidRPr="008B68AD" w:rsidRDefault="00B747F1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Comunitatea să susţină grădiniţa</w:t>
            </w: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şi prin următoarele acţiuni: </w:t>
            </w:r>
            <w:r w:rsidR="00187498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serbări; concursuri; excursii; schimb de experienţă; acţiuni de integrare în sistemul educaţional a unor copii defavorizaţi</w:t>
            </w:r>
            <w:r w:rsidR="0074727C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sau copii cu CES; sprijinirea de proiecte de dezvoltare instituţională</w:t>
            </w:r>
            <w:r w:rsidR="002F1E40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2F1E40" w:rsidRPr="00612BB0" w:rsidRDefault="002F1E40" w:rsidP="00B07B65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4E126A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La nivel de parteneriat, </w:t>
            </w:r>
            <w:r w:rsidR="0030136B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pot fi realizate acţiuni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lastRenderedPageBreak/>
              <w:t>importante</w:t>
            </w:r>
            <w:r w:rsidR="004E126A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pentru </w:t>
            </w:r>
            <w:r w:rsidR="003A56B4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grădiniţă şi </w:t>
            </w:r>
            <w:r w:rsidR="004E126A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comunitate</w:t>
            </w:r>
            <w:r w:rsidR="0030136B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numai atunci, când</w:t>
            </w:r>
            <w:r w:rsidR="008E30B9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parteneriatele vor deveni o prioritate, o necesitate</w:t>
            </w:r>
            <w:r w:rsidR="008E30B9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o soluţie pentru crearea unor noi posibilităţi de dezvoltare a comunităţii.</w:t>
            </w:r>
          </w:p>
        </w:tc>
        <w:tc>
          <w:tcPr>
            <w:tcW w:w="3210" w:type="dxa"/>
            <w:vMerge/>
            <w:tcBorders>
              <w:bottom w:val="nil"/>
              <w:right w:val="single" w:sz="4" w:space="0" w:color="auto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13657" w:type="dxa"/>
            <w:vMerge/>
            <w:tcBorders>
              <w:left w:val="single" w:sz="4" w:space="0" w:color="auto"/>
              <w:bottom w:val="nil"/>
            </w:tcBorders>
          </w:tcPr>
          <w:p w:rsidR="0094375A" w:rsidRPr="00612BB0" w:rsidRDefault="0094375A" w:rsidP="0094375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</w:tbl>
    <w:p w:rsidR="00612BB0" w:rsidRDefault="00612BB0">
      <w:pPr>
        <w:rPr>
          <w:sz w:val="24"/>
          <w:szCs w:val="24"/>
          <w:lang w:val="ro-RO"/>
        </w:rPr>
      </w:pPr>
    </w:p>
    <w:p w:rsidR="0094375A" w:rsidRPr="00323510" w:rsidRDefault="00687F80" w:rsidP="0045443D">
      <w:pPr>
        <w:spacing w:after="0" w:line="360" w:lineRule="atLeast"/>
        <w:ind w:left="284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                                              </w:t>
      </w:r>
      <w:r w:rsidR="00425332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 xml:space="preserve">          </w:t>
      </w:r>
      <w:r w:rsidR="0045443D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V</w:t>
      </w:r>
      <w:r w:rsidR="00DB5CD3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I</w:t>
      </w:r>
      <w:r w:rsidR="0045443D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.</w:t>
      </w:r>
      <w:r w:rsidR="0094375A" w:rsidRPr="00612BB0"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fr-FR" w:eastAsia="ru-RU"/>
        </w:rPr>
        <w:t>MODUL DE GESTIONARE A RESURSELOR ŞI RESPECTAREA LEGISLAŢIEI ÎN VIGOARE</w:t>
      </w:r>
    </w:p>
    <w:tbl>
      <w:tblPr>
        <w:tblStyle w:val="a5"/>
        <w:tblW w:w="27293" w:type="dxa"/>
        <w:tblInd w:w="1101" w:type="dxa"/>
        <w:tblLook w:val="04A0" w:firstRow="1" w:lastRow="0" w:firstColumn="1" w:lastColumn="0" w:noHBand="0" w:noVBand="1"/>
      </w:tblPr>
      <w:tblGrid>
        <w:gridCol w:w="6804"/>
        <w:gridCol w:w="6804"/>
        <w:gridCol w:w="6804"/>
        <w:gridCol w:w="6881"/>
      </w:tblGrid>
      <w:tr w:rsidR="0045443D" w:rsidRPr="002B7586" w:rsidTr="0045443D">
        <w:tc>
          <w:tcPr>
            <w:tcW w:w="6804" w:type="dxa"/>
          </w:tcPr>
          <w:p w:rsidR="0045443D" w:rsidRDefault="0045443D" w:rsidP="00296ECB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ANALIZE</w:t>
            </w:r>
          </w:p>
          <w:p w:rsidR="0033437B" w:rsidRPr="008B68AD" w:rsidRDefault="004E6BB6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B32D93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Componentele structurale şi operaţionale ale procesului educaţional:</w:t>
            </w:r>
            <w:r w:rsidR="00955A85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-resursele educaţionale</w:t>
            </w:r>
            <w:r w:rsidR="00955A85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adică </w:t>
            </w:r>
            <w:r w:rsidR="0033437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–</w:t>
            </w:r>
          </w:p>
          <w:p w:rsidR="004E6BB6" w:rsidRPr="008B68AD" w:rsidRDefault="00955A85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resursele umane</w:t>
            </w:r>
            <w:r w:rsidR="003B7A24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 copiii</w:t>
            </w:r>
            <w:r w:rsidR="000A3B30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(cu potenţialul psihologic);</w:t>
            </w:r>
            <w:r w:rsidR="00BF2878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4A3E94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cadrele didactice</w:t>
            </w:r>
            <w:r w:rsidR="009F452F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E6667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(</w:t>
            </w:r>
            <w:r w:rsidR="009F452F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care analizează şi proiectează</w:t>
            </w:r>
            <w:r w:rsidR="005B0A72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conform actelor de politică </w:t>
            </w:r>
            <w:r w:rsidR="005C4AA2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educaţională</w:t>
            </w:r>
            <w:r w:rsidR="0019017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)</w:t>
            </w:r>
            <w:r w:rsidR="005C4AA2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9D11E3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</w:t>
            </w:r>
            <w:r w:rsidR="005C4AA2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şi depun eforturi pentru a</w:t>
            </w:r>
            <w:r w:rsidR="00241567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respecta legislaţia în vigoare;</w:t>
            </w:r>
          </w:p>
          <w:p w:rsidR="0033437B" w:rsidRPr="008B68AD" w:rsidRDefault="00C734F8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</w:t>
            </w:r>
            <w:r w:rsidR="0033437B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esurse de conţinut</w:t>
            </w:r>
            <w:r w:rsidR="009F096D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 curriculum, planificare eşalonată, proiectare;</w:t>
            </w:r>
          </w:p>
          <w:p w:rsidR="0036133F" w:rsidRPr="008B68AD" w:rsidRDefault="00546D68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Resurse spaţiale; resurse temporale; resurse 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lastRenderedPageBreak/>
              <w:t>tehnologice;</w:t>
            </w:r>
            <w:r w:rsidR="00E43225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echipamente; resurse materiale</w:t>
            </w:r>
            <w:r w:rsidR="00023DAD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, toate sunt utilizate </w:t>
            </w:r>
            <w:r w:rsidR="003B438C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eficient pentru</w:t>
            </w:r>
            <w:r w:rsidR="00E43F18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asigurarea unui act educaţional de performanţă la Standarde înalte, ţinându-se cont de particularităţile de vîrstă</w:t>
            </w:r>
            <w:r w:rsidR="000A3B30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ale</w:t>
            </w:r>
            <w:r w:rsidR="000A3B30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0A3B30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copiilor de 3-7 ani</w:t>
            </w:r>
            <w:r w:rsidR="000A3B30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  <w:r w:rsidR="00A712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9753F5" w:rsidRPr="008B68AD" w:rsidRDefault="0036133F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A712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Cadrele </w:t>
            </w:r>
            <w:r w:rsidR="00FC111A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didactice s-au deprins </w:t>
            </w:r>
            <w:r w:rsidR="00A712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să formul</w:t>
            </w:r>
            <w:r w:rsidR="00FC111A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eze obiective educaţionale generale, de referinţă, </w:t>
            </w:r>
            <w:r w:rsidR="00E6667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operaţionale pe care se străduie să le realizeze;</w:t>
            </w:r>
            <w:r w:rsidR="00A712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1C0796" w:rsidRPr="008B68AD" w:rsidRDefault="009753F5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Conţinuturile învăţămîntului</w:t>
            </w: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fiind o componentă de bază a Curriculum-ului, 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sunt selectate de către educatori</w:t>
            </w:r>
            <w:r w:rsidR="00CC1CBB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planificate integrat în cadrul disciplinelor şi</w:t>
            </w:r>
            <w:r w:rsidR="00CC1CB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CC1CBB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ariilor curriculare</w:t>
            </w:r>
            <w:r w:rsidR="00046F1F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ca fiind adecvate particularităţilor de vârstă şi individuale ale copiilor</w:t>
            </w:r>
            <w:r w:rsidR="00891C52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891C52" w:rsidRPr="008B68AD" w:rsidRDefault="00891C52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-În scopul atingerii </w:t>
            </w:r>
            <w:r w:rsidR="00283EDC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obiectivelor propuse, </w:t>
            </w:r>
            <w:r w:rsidR="00283EDC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educatorii</w:t>
            </w:r>
            <w:r w:rsidR="002C6FEB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utilizează strategiile didactice-îmbină metodele, mijloacele didactice</w:t>
            </w:r>
            <w:r w:rsidR="00CE330B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formele de organizare</w:t>
            </w:r>
            <w:r w:rsidR="00CE330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6F72A3" w:rsidRPr="008B68AD" w:rsidRDefault="006F72A3" w:rsidP="004E6B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21687D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Alături de determinarea obiectivelor, de organizarea conţinuturilor, de alegerea strategiilor didactice, menite să realizeze obiectivele propuse, educatorii </w:t>
            </w:r>
            <w:r w:rsidR="001C121E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fac </w:t>
            </w:r>
            <w:r w:rsidR="001C121E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evaluarea cunoştinţelor copiilor ca o parte componentă importantă a curriculum</w:t>
            </w:r>
            <w:r w:rsidR="001C0796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-u</w:t>
            </w:r>
            <w:r w:rsidR="001C121E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lui.</w:t>
            </w:r>
          </w:p>
          <w:p w:rsidR="0045443D" w:rsidRPr="008B68AD" w:rsidRDefault="0045443D" w:rsidP="00296ECB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8B68AD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</w:p>
          <w:p w:rsidR="0045443D" w:rsidRPr="00612BB0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04" w:type="dxa"/>
          </w:tcPr>
          <w:p w:rsidR="0045443D" w:rsidRDefault="0045443D" w:rsidP="00296ECB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REALIZĂRI</w:t>
            </w:r>
          </w:p>
          <w:p w:rsidR="00B15292" w:rsidRPr="008B68AD" w:rsidRDefault="00B15292" w:rsidP="00B15292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Educatoarele, îşi întocmesc planificări bune</w:t>
            </w:r>
            <w:r w:rsidR="00080CE1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în corespundere cu curriculum-ul</w:t>
            </w:r>
            <w:r w:rsidR="00080CE1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080CE1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bazat pe competenţe şi </w:t>
            </w:r>
            <w:r w:rsidR="00980CD2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în concordanţă cu reglementările în vigoare;</w:t>
            </w:r>
          </w:p>
          <w:p w:rsidR="004A58B6" w:rsidRPr="008B68AD" w:rsidRDefault="004A58B6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Proiectele </w:t>
            </w:r>
            <w:r w:rsidR="006B45A9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tematice</w:t>
            </w:r>
            <w:r w:rsidR="006B45A9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interdisciplinare pe care le realizează cadrele didactice</w:t>
            </w:r>
            <w:r w:rsidR="004E0AFC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sunt </w:t>
            </w:r>
            <w:r w:rsidR="004E0AFC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centrate pe formare de comportamente, priceperi, deprinderi, capacităţi, atitudini, valori, noţiuni</w:t>
            </w:r>
            <w:r w:rsidR="00891C52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D64AD0" w:rsidRPr="008B68AD" w:rsidRDefault="00D64AD0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BF3933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Cadrele didactice manifestă libertate în alegerea strategiilor didactice</w:t>
            </w:r>
            <w:r w:rsidR="00C94B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care răspund educaţiei centrate pe </w:t>
            </w:r>
            <w:r w:rsidR="00C94BB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lastRenderedPageBreak/>
              <w:t>copil;</w:t>
            </w:r>
          </w:p>
          <w:p w:rsidR="00792499" w:rsidRPr="008B68AD" w:rsidRDefault="00E956B8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2C5908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Sunt create în toate grupele</w:t>
            </w:r>
            <w:r w:rsidR="0064454E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:</w:t>
            </w:r>
            <w:r w:rsidR="002C5908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medii </w:t>
            </w:r>
            <w:r w:rsidR="00CD173E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securizante </w:t>
            </w:r>
            <w:r w:rsidR="0064454E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pentru desfăşurarea cu succes a</w:t>
            </w:r>
            <w:r w:rsidR="0064454E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64454E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procesului </w:t>
            </w:r>
            <w:r w:rsidR="002C5908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de predare-învăţare</w:t>
            </w:r>
            <w:r w:rsidR="00615D60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-evaluare</w:t>
            </w:r>
            <w:r w:rsidR="00615D60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 Într</w:t>
            </w:r>
            <w:r w:rsidR="00E1651E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-o atmosferă caldă, prietenoasă, pozitivă şi stimulatoare îşi desfăşoară activitatea educatoarele grupei medii</w:t>
            </w:r>
            <w:r w:rsidR="00705FA3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: Nichiforeac Tatiana şi Ciobanu Olesea</w:t>
            </w:r>
            <w:r w:rsidR="003B045F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a grupei mari: Vra</w:t>
            </w:r>
            <w:r w:rsidR="005B5586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ncean Lilia şi Pavaleanu Iulita. Activităţile didactice orientate pe domenii de cunoaştere sunt planificate şi desfăşurate</w:t>
            </w:r>
            <w:r w:rsidR="00297827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aşa mod, încât să răspundă intereselor şi abilităţilor</w:t>
            </w:r>
            <w:r w:rsidR="00B518C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. Asigură diferenţierea şi individualizarea curriculară</w:t>
            </w:r>
            <w:r w:rsidR="006D0413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deoarece în permanenţă punem accent </w:t>
            </w:r>
            <w:r w:rsidR="004020FC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pe acest aspect, care trebuie să caracterizeze orice activitate</w:t>
            </w:r>
            <w:r w:rsidR="000C0DFF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didactică cu copiii</w:t>
            </w:r>
            <w:r w:rsidR="00C54A92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8E2D47" w:rsidRPr="008B68AD" w:rsidRDefault="008E2D47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Sporirea accesului la educaţia de calitate prin dotarea grădiniţei cu echipamente moderne</w:t>
            </w:r>
            <w:r w:rsidR="00B42A0C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utile procesului de studii;</w:t>
            </w:r>
          </w:p>
          <w:p w:rsidR="00B42A0C" w:rsidRPr="008B68AD" w:rsidRDefault="00B42A0C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-Modernizarea infrastructurii</w:t>
            </w:r>
            <w:r w:rsidR="00CD78F6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a bazei tehnico-materiale a instituţiei;</w:t>
            </w:r>
          </w:p>
          <w:p w:rsidR="00C54A92" w:rsidRPr="008B68AD" w:rsidRDefault="00C54A92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8F58B8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Resurse financiare rea</w:t>
            </w:r>
            <w:r w:rsidR="002D6D84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lizate pe parcursul anului 2015 în sumă de 170.727.36 lei</w:t>
            </w:r>
            <w:r w:rsidR="00FF6726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:</w:t>
            </w:r>
            <w:r w:rsidR="002D6D84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8F58B8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materiale de construcţie-</w:t>
            </w:r>
            <w:r w:rsidR="00697FEE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iulie-11462 lei; august-materiale de construcţie-15631.35;</w:t>
            </w:r>
            <w:r w:rsidR="001D1AA2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august- 32189 – dulapuri,</w:t>
            </w:r>
            <w:r w:rsidR="00195623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paturi;</w:t>
            </w:r>
            <w:r w:rsidR="00697FEE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664BED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septembrie-615-robinet; octombrie-2997-literatură în asortiment;</w:t>
            </w:r>
            <w:r w:rsidR="00195623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decembrie-</w:t>
            </w:r>
            <w:r w:rsidR="00664BED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195623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9274,35</w:t>
            </w:r>
            <w:r w:rsidR="00CD3C4A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 trei uşi schimbate; decembrie- 65000- teren de sport, tobogan, carusel, scrînciob</w:t>
            </w:r>
            <w:r w:rsidR="00EF01DF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decembrie – 13648.66-jucării; decembrie-3228-extinctor</w:t>
            </w:r>
            <w:r w:rsidR="002322CC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 decembrie-6284-albituri; decembrie-1000-medicamente; decembrie-9398-maşină automat.</w:t>
            </w:r>
          </w:p>
          <w:p w:rsidR="00C52717" w:rsidRPr="00612BB0" w:rsidRDefault="00C52717" w:rsidP="004A58B6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04" w:type="dxa"/>
            <w:vMerge w:val="restart"/>
            <w:tcBorders>
              <w:top w:val="nil"/>
            </w:tcBorders>
          </w:tcPr>
          <w:p w:rsidR="0045443D" w:rsidRPr="00E1651E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81" w:type="dxa"/>
          </w:tcPr>
          <w:p w:rsidR="0045443D" w:rsidRPr="00E1651E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  <w:tr w:rsidR="0045443D" w:rsidRPr="002B7586" w:rsidTr="0045443D">
        <w:tc>
          <w:tcPr>
            <w:tcW w:w="6804" w:type="dxa"/>
          </w:tcPr>
          <w:p w:rsidR="0045443D" w:rsidRDefault="0045443D" w:rsidP="00296ECB">
            <w:pPr>
              <w:spacing w:line="360" w:lineRule="atLeast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lastRenderedPageBreak/>
              <w:t>DIFICULTĂŢI</w:t>
            </w:r>
          </w:p>
          <w:p w:rsidR="00750654" w:rsidRPr="008B68AD" w:rsidRDefault="004543AA" w:rsidP="00CE330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-</w:t>
            </w:r>
            <w:r w:rsidR="00F14A4A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Educatorii a</w:t>
            </w:r>
            <w:r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u întâmpinat dificultăţi</w:t>
            </w:r>
            <w:r w:rsidR="00AB2EAE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în utilizarea strategiilor moderne, euristice, care, stimulează operaţiile gândirii, judecăţile şi raţionamentele</w:t>
            </w:r>
            <w:r w:rsidR="002950A0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dezvoltă gândirea divergentă, independenţa de gândire</w:t>
            </w:r>
            <w:r w:rsidR="003C49B3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şi strategii,</w:t>
            </w:r>
            <w:r w:rsidR="000C0DFF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3C49B3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care ar dezvolta gândirea convergentă</w:t>
            </w:r>
            <w:r w:rsidR="00750654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CE330B" w:rsidRPr="008B68AD" w:rsidRDefault="00750654" w:rsidP="00CE330B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181F9E" w:rsidRPr="008B68AD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Cooperarea dintre părinţi şi educatori în asigurarea coerenţei şi consecvenţei acţiunii educaţionale</w:t>
            </w:r>
            <w:r w:rsidR="00BA2F2B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celor doi factori de educaţie asupra copilului,</w:t>
            </w:r>
            <w:r w:rsidR="00CC7346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precum şi a celor două medii în care copilul trăieşte cea mai mare parte din perioada lui timpurie.</w:t>
            </w:r>
            <w:r w:rsidR="00AB2EAE" w:rsidRPr="008B68A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  <w:p w:rsidR="0045443D" w:rsidRPr="003C49B3" w:rsidRDefault="0045443D" w:rsidP="00296ECB">
            <w:pPr>
              <w:spacing w:line="360" w:lineRule="atLeast"/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04" w:type="dxa"/>
          </w:tcPr>
          <w:p w:rsidR="00F1239A" w:rsidRDefault="0045443D" w:rsidP="00F1239A">
            <w:pPr>
              <w:spacing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ACŢIUNI PROPUSE PENTRU REALIZARE</w:t>
            </w:r>
          </w:p>
          <w:p w:rsidR="00301F06" w:rsidRPr="007159AB" w:rsidRDefault="00301F06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  <w:t>-</w:t>
            </w:r>
            <w:r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Explorarea </w:t>
            </w:r>
            <w:r w:rsidR="001450D3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eficientă a </w:t>
            </w:r>
            <w:r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tuturor resurselor</w:t>
            </w:r>
            <w:r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;</w:t>
            </w:r>
          </w:p>
          <w:p w:rsidR="00AC76B3" w:rsidRPr="007159AB" w:rsidRDefault="00F1239A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La alegerea strategiei didactice</w:t>
            </w:r>
            <w:r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cadrele didactice </w:t>
            </w:r>
            <w:r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să ţină cont de tipul activităţii</w:t>
            </w:r>
            <w:r w:rsidR="001450D3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 (comunicare/însuşire</w:t>
            </w:r>
            <w:r w:rsidR="008A2685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, formare de deprinderi şi priceperi,</w:t>
            </w:r>
            <w:r w:rsidR="008A2685"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recapitulare/sistematizare, verifi</w:t>
            </w:r>
            <w:r w:rsidR="00756D19"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care/evaluare, mixtă/combinată) şi modul de organizare</w:t>
            </w:r>
            <w:r w:rsidR="00AC76B3"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a conţinutului învăţării: integrat, global, fragmentat;</w:t>
            </w:r>
          </w:p>
          <w:p w:rsidR="00F1239A" w:rsidRPr="007159AB" w:rsidRDefault="00AC76B3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</w:pPr>
            <w:r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B41C8B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Utilizarea metodei didactice: Algoritmizarea</w:t>
            </w:r>
            <w:r w:rsidR="00B41C8B"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, cu scopul disciplinării gândirii copiilor şi dobândirii încrederii în forţele proprii;</w:t>
            </w:r>
            <w:r w:rsidR="001450D3"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</w:p>
          <w:p w:rsidR="001E5146" w:rsidRPr="007159AB" w:rsidRDefault="001E5146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</w:pPr>
            <w:r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="00B04864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Să conştientizeze</w:t>
            </w:r>
            <w:r w:rsidR="00B04864"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, </w:t>
            </w:r>
            <w:r w:rsidR="00B04864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că </w:t>
            </w:r>
            <w:r w:rsidR="00D16110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nu există reţete</w:t>
            </w:r>
            <w:r w:rsidR="00D16110"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în ce priveşte organizarea unei activităţi, ci e necesar </w:t>
            </w:r>
            <w:r w:rsidR="00D16110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ca</w:t>
            </w:r>
            <w:r w:rsidR="00D16110"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</w:t>
            </w:r>
            <w:r w:rsidR="007061AA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structura unei activităţi să fie un cadru de manifestare a </w:t>
            </w:r>
            <w:r w:rsidR="00346BF9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creativităţii didactice;</w:t>
            </w:r>
          </w:p>
          <w:p w:rsidR="00346BF9" w:rsidRPr="00612BB0" w:rsidRDefault="00346BF9" w:rsidP="00F1239A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  <w:r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>-</w:t>
            </w:r>
            <w:r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 xml:space="preserve">Studierea şi consultarea sistematică de către educatori a </w:t>
            </w:r>
            <w:r w:rsidR="00AA026C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materialelor bibliografice, a ghidurilor metodice, a culegerilor de texte literare</w:t>
            </w:r>
            <w:r w:rsidR="00AA026C" w:rsidRPr="007159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RO" w:eastAsia="ru-RU"/>
              </w:rPr>
              <w:t xml:space="preserve"> la buna proiectare şi desfăşurare a activităţii</w:t>
            </w:r>
            <w:r w:rsidR="00AA026C" w:rsidRPr="007159A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val="ro-RO" w:eastAsia="ru-RU"/>
              </w:rPr>
              <w:t>.</w:t>
            </w:r>
          </w:p>
        </w:tc>
        <w:tc>
          <w:tcPr>
            <w:tcW w:w="6804" w:type="dxa"/>
            <w:vMerge/>
            <w:tcBorders>
              <w:bottom w:val="nil"/>
            </w:tcBorders>
          </w:tcPr>
          <w:p w:rsidR="0045443D" w:rsidRPr="00B41C8B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  <w:tc>
          <w:tcPr>
            <w:tcW w:w="6881" w:type="dxa"/>
          </w:tcPr>
          <w:p w:rsidR="0045443D" w:rsidRPr="00B41C8B" w:rsidRDefault="0045443D" w:rsidP="0045443D">
            <w:pPr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ro-RO" w:eastAsia="ru-RU"/>
              </w:rPr>
            </w:pPr>
          </w:p>
        </w:tc>
      </w:tr>
    </w:tbl>
    <w:p w:rsidR="0094375A" w:rsidRPr="00B41C8B" w:rsidRDefault="0094375A" w:rsidP="0045443D">
      <w:pPr>
        <w:spacing w:after="0" w:line="360" w:lineRule="atLeast"/>
        <w:ind w:left="360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lang w:val="ro-RO" w:eastAsia="ru-RU"/>
        </w:rPr>
      </w:pPr>
    </w:p>
    <w:p w:rsidR="00EA6798" w:rsidRDefault="00EA6798" w:rsidP="0045443D">
      <w:pPr>
        <w:spacing w:after="0" w:line="360" w:lineRule="atLeast"/>
        <w:textAlignment w:val="baseline"/>
        <w:rPr>
          <w:sz w:val="24"/>
          <w:szCs w:val="24"/>
          <w:lang w:val="ro-RO"/>
        </w:rPr>
      </w:pPr>
    </w:p>
    <w:p w:rsidR="00EA6798" w:rsidRDefault="00EA6798" w:rsidP="0045443D">
      <w:pPr>
        <w:spacing w:after="0" w:line="360" w:lineRule="atLeast"/>
        <w:textAlignment w:val="baseline"/>
        <w:rPr>
          <w:sz w:val="24"/>
          <w:szCs w:val="24"/>
          <w:lang w:val="ro-RO"/>
        </w:rPr>
      </w:pPr>
    </w:p>
    <w:p w:rsidR="00EA6798" w:rsidRDefault="00EA6798" w:rsidP="0045443D">
      <w:pPr>
        <w:spacing w:after="0" w:line="360" w:lineRule="atLeast"/>
        <w:textAlignment w:val="baseline"/>
        <w:rPr>
          <w:sz w:val="24"/>
          <w:szCs w:val="24"/>
          <w:lang w:val="ro-RO"/>
        </w:rPr>
      </w:pPr>
    </w:p>
    <w:p w:rsidR="0045443D" w:rsidRPr="00364CE1" w:rsidRDefault="0045443D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bdr w:val="none" w:sz="0" w:space="0" w:color="auto" w:frame="1"/>
          <w:lang w:val="ro-RO" w:eastAsia="ru-RU"/>
        </w:rPr>
      </w:pPr>
      <w:r w:rsidRPr="00364CE1">
        <w:rPr>
          <w:sz w:val="24"/>
          <w:szCs w:val="24"/>
          <w:lang w:val="ro-RO"/>
        </w:rPr>
        <w:t>VI</w:t>
      </w:r>
      <w:r w:rsidR="00D36EE5" w:rsidRPr="00364CE1">
        <w:rPr>
          <w:sz w:val="24"/>
          <w:szCs w:val="24"/>
          <w:lang w:val="ro-RO"/>
        </w:rPr>
        <w:t>I</w:t>
      </w:r>
      <w:r w:rsidRPr="00364CE1">
        <w:rPr>
          <w:sz w:val="24"/>
          <w:szCs w:val="24"/>
          <w:lang w:val="ro-RO"/>
        </w:rPr>
        <w:t>.</w:t>
      </w:r>
      <w:r w:rsidR="00364CE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Obiective propuse pentru anul de studii 2016-2017</w:t>
      </w:r>
      <w:bookmarkStart w:id="0" w:name="_GoBack"/>
      <w:bookmarkEnd w:id="0"/>
    </w:p>
    <w:p w:rsidR="00364CE1" w:rsidRDefault="00364CE1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</w:p>
    <w:p w:rsidR="00950EE4" w:rsidRPr="007159AB" w:rsidRDefault="00731938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  <w:t>-</w:t>
      </w:r>
      <w:r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Crearea mediului educaţional</w:t>
      </w:r>
      <w:r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: fizic şi psihologic – favorabil desfăşurării procesului educaţional cu copiii</w:t>
      </w:r>
      <w:r w:rsidR="00B865B0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pentru asigurarea unei educaţii centrate pe copil întru sporirea calităţii în educaţie;</w:t>
      </w:r>
    </w:p>
    <w:p w:rsidR="00B865B0" w:rsidRPr="007159AB" w:rsidRDefault="00B865B0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lastRenderedPageBreak/>
        <w:t>-</w:t>
      </w:r>
      <w:r w:rsidR="00AB0B99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Implementarea Curriculum-ului N</w:t>
      </w:r>
      <w:r w:rsidR="008B0810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aţional </w:t>
      </w:r>
      <w:r w:rsidR="00AB0B99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şi a Standardelor de Învăţare şi D</w:t>
      </w:r>
      <w:r w:rsidR="00577EAF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ezvoltare pentru copilul de la naştere pînă la 7 ani </w:t>
      </w:r>
      <w:r w:rsidR="00464CF8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cu accent pe Domeniul C. </w:t>
      </w:r>
      <w:r w:rsidR="00E50CC7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Capacităţi şi Atitudini în Î</w:t>
      </w:r>
      <w:r w:rsidR="00464CF8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nvăţare</w:t>
      </w:r>
      <w:r w:rsidR="00A057FB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şi a</w:t>
      </w:r>
      <w:r w:rsidR="00D94811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Standardelor Naţionale pentru Cadrele D</w:t>
      </w:r>
      <w:r w:rsidR="00A057FB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idactice</w:t>
      </w:r>
      <w:r w:rsidR="00D94811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din instituţiile de educaţie timpurie;</w:t>
      </w:r>
    </w:p>
    <w:p w:rsidR="00F15CC6" w:rsidRPr="007159AB" w:rsidRDefault="00F15CC6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651F67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Implementarea Instrumentului de Monitorizare a pregătirii copiilor pentru şcoală</w:t>
      </w:r>
      <w:r w:rsidR="00302B62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şi a Fişei de Monitorizare a progresului preşcolarului;</w:t>
      </w:r>
    </w:p>
    <w:p w:rsidR="00302B62" w:rsidRPr="007159AB" w:rsidRDefault="001944A8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-Îmbunătăţirea calităţii de predare- învăţare – evaluare </w:t>
      </w:r>
      <w:r w:rsidR="00AB0B99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la Domeniul E. Dezvoltarea C</w:t>
      </w:r>
      <w:r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ognitivă şi </w:t>
      </w:r>
      <w:r w:rsidR="00AB0B99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Cunoaşterea Lumii;</w:t>
      </w:r>
    </w:p>
    <w:p w:rsidR="001C5304" w:rsidRPr="007159AB" w:rsidRDefault="001C5304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Asigurarea Educaţiei I</w:t>
      </w:r>
      <w:r w:rsidR="00C92FBC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ncluz</w:t>
      </w:r>
      <w:r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ive</w:t>
      </w:r>
      <w:r w:rsidR="00C92FBC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la nivel de sistem educaţional pentru accesul copiilor cu Cerinţe Educaţionale Speciale;</w:t>
      </w:r>
    </w:p>
    <w:p w:rsidR="00C92FBC" w:rsidRPr="007159AB" w:rsidRDefault="00C92FBC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A97E56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Promovarea şi consolidarea P</w:t>
      </w:r>
      <w:r w:rsidR="00786905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arteneriatelor</w:t>
      </w:r>
      <w:r w:rsidR="00A97E56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Social – Interactive </w:t>
      </w:r>
      <w:r w:rsidR="00AA6AEB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eficiente cu R</w:t>
      </w:r>
      <w:r w:rsidR="00A97E56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e</w:t>
      </w:r>
      <w:r w:rsidR="00AA6AEB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prezentanţii Comunităţii Locale şi Educaţionale</w:t>
      </w:r>
      <w:r w:rsidR="00AA6AEB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,</w:t>
      </w:r>
      <w:r w:rsidR="0097142D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una dintre cheile suscesului în viaţă ale copilului şi creşterea Prestigiului grădiniţei de copii</w:t>
      </w:r>
      <w:r w:rsidR="006F1AAF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pe plan local</w:t>
      </w:r>
      <w:r w:rsidR="00E5244C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,</w:t>
      </w:r>
      <w:r w:rsidR="006F1AAF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prin </w:t>
      </w:r>
      <w:r w:rsidR="00F011E4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Crearea </w:t>
      </w:r>
      <w:r w:rsidR="0051107B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unei imagini pozitive ca element esenţial</w:t>
      </w:r>
      <w:r w:rsidR="00670546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</w:t>
      </w:r>
      <w:r w:rsidR="00B779CC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al afirmării organizaţiei, obiectiv important al strateg</w:t>
      </w:r>
      <w:r w:rsidR="002652E6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iilor de gestionare performantă;</w:t>
      </w:r>
    </w:p>
    <w:p w:rsidR="0048703F" w:rsidRPr="007159AB" w:rsidRDefault="0048703F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4D73C6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Asigurarea</w:t>
      </w:r>
      <w:r w:rsidR="001B6940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modului sănătos de viaţă prin Alimentaţia de Calitate şi Eficientă a C</w:t>
      </w:r>
      <w:r w:rsidR="004D73C6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opiilor</w:t>
      </w:r>
      <w:r w:rsidR="004D73C6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– primul pas către o viaţă lungă şi sănătoasă;</w:t>
      </w:r>
    </w:p>
    <w:p w:rsidR="00AB0B99" w:rsidRPr="007159AB" w:rsidRDefault="00AB0B99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</w:pPr>
      <w:r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>-</w:t>
      </w:r>
      <w:r w:rsidR="00916C14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Necesitatea </w:t>
      </w:r>
      <w:r w:rsidR="009761A3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Asigurării unui Mediu Protectiv, capabil să Prevină Violenţa faţă de C</w:t>
      </w:r>
      <w:r w:rsidR="00916C14" w:rsidRPr="007159AB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val="ro-RO" w:eastAsia="ru-RU"/>
        </w:rPr>
        <w:t>opii</w:t>
      </w:r>
      <w:r w:rsidR="00916C14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şi să intervină promt</w:t>
      </w:r>
      <w:r w:rsidR="0048703F" w:rsidRPr="007159A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val="ro-RO" w:eastAsia="ru-RU"/>
        </w:rPr>
        <w:t xml:space="preserve"> pentru identificarea, referirea şi asistenţa copiilor victime ale violenţei.</w:t>
      </w:r>
    </w:p>
    <w:p w:rsidR="00EA6798" w:rsidRDefault="00EA6798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</w:p>
    <w:p w:rsidR="00C068C6" w:rsidRDefault="00C068C6" w:rsidP="0045443D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color w:val="333333"/>
          <w:sz w:val="20"/>
          <w:szCs w:val="20"/>
          <w:bdr w:val="none" w:sz="0" w:space="0" w:color="auto" w:frame="1"/>
          <w:lang w:val="ro-RO" w:eastAsia="ru-RU"/>
        </w:rPr>
      </w:pPr>
    </w:p>
    <w:p w:rsidR="0094375A" w:rsidRPr="00364CE1" w:rsidRDefault="00323510" w:rsidP="0045443D">
      <w:pPr>
        <w:rPr>
          <w:b/>
          <w:sz w:val="28"/>
          <w:szCs w:val="28"/>
          <w:lang w:val="ro-RO"/>
        </w:rPr>
      </w:pPr>
      <w:r w:rsidRPr="00364CE1">
        <w:rPr>
          <w:b/>
          <w:sz w:val="28"/>
          <w:szCs w:val="28"/>
          <w:lang w:val="ro-RO"/>
        </w:rPr>
        <w:t>VII.Activități propuse pentru anul 2016-2017.</w:t>
      </w:r>
    </w:p>
    <w:p w:rsidR="00A9138C" w:rsidRPr="007159AB" w:rsidRDefault="00BA05B8" w:rsidP="0045443D">
      <w:pPr>
        <w:rPr>
          <w:sz w:val="28"/>
          <w:szCs w:val="28"/>
          <w:lang w:val="ro-RO"/>
        </w:rPr>
      </w:pPr>
      <w:r w:rsidRPr="007159AB">
        <w:rPr>
          <w:sz w:val="28"/>
          <w:szCs w:val="28"/>
          <w:lang w:val="ro-RO"/>
        </w:rPr>
        <w:t>Se ştie clar că jocul</w:t>
      </w:r>
      <w:r w:rsidR="00F43365" w:rsidRPr="007159AB">
        <w:rPr>
          <w:sz w:val="28"/>
          <w:szCs w:val="28"/>
          <w:lang w:val="ro-RO"/>
        </w:rPr>
        <w:t xml:space="preserve"> </w:t>
      </w:r>
      <w:r w:rsidRPr="007159AB">
        <w:rPr>
          <w:sz w:val="28"/>
          <w:szCs w:val="28"/>
          <w:lang w:val="ro-RO"/>
        </w:rPr>
        <w:t>- ca element central specific vîrstei copilăriei</w:t>
      </w:r>
      <w:r w:rsidR="00F43365" w:rsidRPr="007159AB">
        <w:rPr>
          <w:sz w:val="28"/>
          <w:szCs w:val="28"/>
          <w:lang w:val="ro-RO"/>
        </w:rPr>
        <w:t xml:space="preserve"> </w:t>
      </w:r>
      <w:r w:rsidR="003017F1" w:rsidRPr="007159AB">
        <w:rPr>
          <w:sz w:val="28"/>
          <w:szCs w:val="28"/>
          <w:lang w:val="ro-RO"/>
        </w:rPr>
        <w:t>-</w:t>
      </w:r>
      <w:r w:rsidR="00F43365" w:rsidRPr="007159AB">
        <w:rPr>
          <w:sz w:val="28"/>
          <w:szCs w:val="28"/>
          <w:lang w:val="ro-RO"/>
        </w:rPr>
        <w:t xml:space="preserve"> </w:t>
      </w:r>
      <w:r w:rsidR="003017F1" w:rsidRPr="007159AB">
        <w:rPr>
          <w:sz w:val="28"/>
          <w:szCs w:val="28"/>
          <w:lang w:val="ro-RO"/>
        </w:rPr>
        <w:t>este un instrument eficient în formarea personalităţii şi caracterului, dezvoltării inteligenţei emoţionale</w:t>
      </w:r>
      <w:r w:rsidR="00044C04" w:rsidRPr="007159AB">
        <w:rPr>
          <w:sz w:val="28"/>
          <w:szCs w:val="28"/>
          <w:lang w:val="ro-RO"/>
        </w:rPr>
        <w:t>, cultivării valorilor universale, valori la care copilul</w:t>
      </w:r>
      <w:r w:rsidR="001F1F13" w:rsidRPr="007159AB">
        <w:rPr>
          <w:sz w:val="28"/>
          <w:szCs w:val="28"/>
          <w:lang w:val="ro-RO"/>
        </w:rPr>
        <w:t xml:space="preserve"> se va raporta şi care-i vor călăuzi viaţa adultă de mai târziu.</w:t>
      </w:r>
      <w:r w:rsidR="00F43365" w:rsidRPr="007159AB">
        <w:rPr>
          <w:sz w:val="28"/>
          <w:szCs w:val="28"/>
          <w:lang w:val="ro-RO"/>
        </w:rPr>
        <w:t xml:space="preserve"> Deoarece jocul evaluiază, se modernizează</w:t>
      </w:r>
      <w:r w:rsidR="002C65E4" w:rsidRPr="007159AB">
        <w:rPr>
          <w:sz w:val="28"/>
          <w:szCs w:val="28"/>
          <w:lang w:val="ro-RO"/>
        </w:rPr>
        <w:t xml:space="preserve">, se adaptează prezentului, </w:t>
      </w:r>
      <w:r w:rsidR="002C65E4" w:rsidRPr="007159AB">
        <w:rPr>
          <w:b/>
          <w:sz w:val="28"/>
          <w:szCs w:val="28"/>
          <w:lang w:val="ro-RO"/>
        </w:rPr>
        <w:t xml:space="preserve">ne-am propune </w:t>
      </w:r>
      <w:r w:rsidR="000C13C1" w:rsidRPr="007159AB">
        <w:rPr>
          <w:b/>
          <w:sz w:val="28"/>
          <w:szCs w:val="28"/>
          <w:lang w:val="ro-RO"/>
        </w:rPr>
        <w:t>o prelucrare creatoare şi obţinerea unor noi variante ale fiecărui joc, care să</w:t>
      </w:r>
      <w:r w:rsidR="000C13C1" w:rsidRPr="007159AB">
        <w:rPr>
          <w:sz w:val="28"/>
          <w:szCs w:val="28"/>
          <w:lang w:val="ro-RO"/>
        </w:rPr>
        <w:t xml:space="preserve"> </w:t>
      </w:r>
      <w:r w:rsidR="000C13C1" w:rsidRPr="007159AB">
        <w:rPr>
          <w:b/>
          <w:sz w:val="28"/>
          <w:szCs w:val="28"/>
          <w:lang w:val="ro-RO"/>
        </w:rPr>
        <w:t>accentuieze latura emoţională</w:t>
      </w:r>
      <w:r w:rsidR="000C13C1" w:rsidRPr="007159AB">
        <w:rPr>
          <w:sz w:val="28"/>
          <w:szCs w:val="28"/>
          <w:lang w:val="ro-RO"/>
        </w:rPr>
        <w:t>.</w:t>
      </w:r>
      <w:r w:rsidR="00931A3E" w:rsidRPr="007159AB">
        <w:rPr>
          <w:sz w:val="28"/>
          <w:szCs w:val="28"/>
          <w:lang w:val="ro-RO"/>
        </w:rPr>
        <w:t xml:space="preserve"> Pe lîngă jocurile tradiţionale deja existente, şi anume, jocurile pentru exersarea inteligenţei emoţionale</w:t>
      </w:r>
      <w:r w:rsidR="00BE1479" w:rsidRPr="007159AB">
        <w:rPr>
          <w:sz w:val="28"/>
          <w:szCs w:val="28"/>
          <w:lang w:val="ro-RO"/>
        </w:rPr>
        <w:t xml:space="preserve">, </w:t>
      </w:r>
      <w:r w:rsidR="00BE1479" w:rsidRPr="007159AB">
        <w:rPr>
          <w:b/>
          <w:sz w:val="28"/>
          <w:szCs w:val="28"/>
          <w:lang w:val="ro-RO"/>
        </w:rPr>
        <w:t>considerăm,</w:t>
      </w:r>
      <w:r w:rsidR="00BE1479" w:rsidRPr="007159AB">
        <w:rPr>
          <w:sz w:val="28"/>
          <w:szCs w:val="28"/>
          <w:lang w:val="ro-RO"/>
        </w:rPr>
        <w:t xml:space="preserve"> astfel, </w:t>
      </w:r>
      <w:r w:rsidR="00BE1479" w:rsidRPr="007159AB">
        <w:rPr>
          <w:b/>
          <w:sz w:val="28"/>
          <w:szCs w:val="28"/>
          <w:lang w:val="ro-RO"/>
        </w:rPr>
        <w:t>necesară proiectarea şi realizarea</w:t>
      </w:r>
      <w:r w:rsidR="008D6D7D" w:rsidRPr="007159AB">
        <w:rPr>
          <w:b/>
          <w:sz w:val="28"/>
          <w:szCs w:val="28"/>
          <w:lang w:val="ro-RO"/>
        </w:rPr>
        <w:t xml:space="preserve"> unor activităţi care au ca obiectiv prioritar dezvoltarea competenţei emoţionale</w:t>
      </w:r>
      <w:r w:rsidR="008D6D7D" w:rsidRPr="007159AB">
        <w:rPr>
          <w:sz w:val="28"/>
          <w:szCs w:val="28"/>
          <w:lang w:val="ro-RO"/>
        </w:rPr>
        <w:t>, căci astfel se va îmbunătăţi</w:t>
      </w:r>
      <w:r w:rsidR="00B6751B" w:rsidRPr="007159AB">
        <w:rPr>
          <w:sz w:val="28"/>
          <w:szCs w:val="28"/>
          <w:lang w:val="ro-RO"/>
        </w:rPr>
        <w:t xml:space="preserve"> şi capacitatea copilului de a interacţiona eficient cu cei din jur.</w:t>
      </w:r>
      <w:r w:rsidR="00C27B19" w:rsidRPr="007159AB">
        <w:rPr>
          <w:sz w:val="28"/>
          <w:szCs w:val="28"/>
          <w:lang w:val="ro-RO"/>
        </w:rPr>
        <w:t xml:space="preserve"> Ca dascăli, avem datoria de a ne implica activ în dezvoltarea emoţională a copiilor noştri, de a crea şi implementa</w:t>
      </w:r>
      <w:r w:rsidR="004F738B" w:rsidRPr="007159AB">
        <w:rPr>
          <w:sz w:val="28"/>
          <w:szCs w:val="28"/>
          <w:lang w:val="ro-RO"/>
        </w:rPr>
        <w:t xml:space="preserve"> ocazii diversificate de explorare a competenţei emoţionale.</w:t>
      </w:r>
    </w:p>
    <w:p w:rsidR="00107FBA" w:rsidRPr="007159AB" w:rsidRDefault="00A9138C" w:rsidP="0045443D">
      <w:pPr>
        <w:rPr>
          <w:sz w:val="28"/>
          <w:szCs w:val="28"/>
          <w:lang w:val="ro-RO"/>
        </w:rPr>
      </w:pPr>
      <w:r w:rsidRPr="007159AB">
        <w:rPr>
          <w:b/>
          <w:sz w:val="28"/>
          <w:szCs w:val="28"/>
          <w:lang w:val="ro-RO"/>
        </w:rPr>
        <w:lastRenderedPageBreak/>
        <w:t>Noi ne propunem o serie de activităţi şi jocuri similare</w:t>
      </w:r>
      <w:r w:rsidR="00744212" w:rsidRPr="007159AB">
        <w:rPr>
          <w:b/>
          <w:sz w:val="28"/>
          <w:szCs w:val="28"/>
          <w:lang w:val="ro-RO"/>
        </w:rPr>
        <w:t xml:space="preserve"> pentru alfabetizare emoţională, realizate în</w:t>
      </w:r>
      <w:r w:rsidR="00E7680E" w:rsidRPr="007159AB">
        <w:rPr>
          <w:b/>
          <w:sz w:val="28"/>
          <w:szCs w:val="28"/>
          <w:lang w:val="ro-RO"/>
        </w:rPr>
        <w:t xml:space="preserve"> cursul de dezvoltare personală</w:t>
      </w:r>
      <w:r w:rsidR="00E7680E" w:rsidRPr="007159AB">
        <w:rPr>
          <w:sz w:val="28"/>
          <w:szCs w:val="28"/>
          <w:lang w:val="ro-RO"/>
        </w:rPr>
        <w:t xml:space="preserve">, care va aduce </w:t>
      </w:r>
      <w:r w:rsidR="00E7680E" w:rsidRPr="007159AB">
        <w:rPr>
          <w:b/>
          <w:sz w:val="28"/>
          <w:szCs w:val="28"/>
          <w:lang w:val="ro-RO"/>
        </w:rPr>
        <w:t>progrese în plan comportamental</w:t>
      </w:r>
      <w:r w:rsidR="006376C5" w:rsidRPr="007159AB">
        <w:rPr>
          <w:sz w:val="28"/>
          <w:szCs w:val="28"/>
          <w:lang w:val="ro-RO"/>
        </w:rPr>
        <w:t xml:space="preserve">, </w:t>
      </w:r>
      <w:r w:rsidR="001A09E8" w:rsidRPr="007159AB">
        <w:rPr>
          <w:sz w:val="28"/>
          <w:szCs w:val="28"/>
          <w:lang w:val="ro-RO"/>
        </w:rPr>
        <w:t xml:space="preserve">astfel, </w:t>
      </w:r>
      <w:r w:rsidR="006376C5" w:rsidRPr="007159AB">
        <w:rPr>
          <w:sz w:val="28"/>
          <w:szCs w:val="28"/>
          <w:lang w:val="ro-RO"/>
        </w:rPr>
        <w:t xml:space="preserve">preşcolarii mari interacţionând eficient cu ceilalţi, </w:t>
      </w:r>
      <w:r w:rsidR="001A09E8" w:rsidRPr="007159AB">
        <w:rPr>
          <w:sz w:val="28"/>
          <w:szCs w:val="28"/>
          <w:lang w:val="ro-RO"/>
        </w:rPr>
        <w:t>îşi vor debloca</w:t>
      </w:r>
      <w:r w:rsidR="006376C5" w:rsidRPr="007159AB">
        <w:rPr>
          <w:sz w:val="28"/>
          <w:szCs w:val="28"/>
          <w:lang w:val="ro-RO"/>
        </w:rPr>
        <w:t xml:space="preserve"> energiile creatoare</w:t>
      </w:r>
      <w:r w:rsidR="00344618" w:rsidRPr="007159AB">
        <w:rPr>
          <w:sz w:val="28"/>
          <w:szCs w:val="28"/>
          <w:lang w:val="ro-RO"/>
        </w:rPr>
        <w:t xml:space="preserve"> şi rezolutive, manifestând libertate şi iniţiativă în autodezvăluire şi armonizare cu grupul.</w:t>
      </w:r>
    </w:p>
    <w:p w:rsidR="002208C9" w:rsidRPr="007159AB" w:rsidRDefault="002208C9" w:rsidP="0045443D">
      <w:pPr>
        <w:rPr>
          <w:b/>
          <w:sz w:val="28"/>
          <w:szCs w:val="28"/>
          <w:lang w:val="ro-RO"/>
        </w:rPr>
      </w:pPr>
      <w:r w:rsidRPr="007159AB">
        <w:rPr>
          <w:b/>
          <w:sz w:val="28"/>
          <w:szCs w:val="28"/>
          <w:lang w:val="ro-RO"/>
        </w:rPr>
        <w:t>Ne propunem următoarele jocuri/activităţi:</w:t>
      </w:r>
      <w:r w:rsidR="00C53DC1" w:rsidRPr="007159AB">
        <w:rPr>
          <w:b/>
          <w:sz w:val="28"/>
          <w:szCs w:val="28"/>
          <w:lang w:val="ro-RO"/>
        </w:rPr>
        <w:t>”Tehnici de mişcare şi dans”; „Baloane vesele şi triste”; „Pictura emoţiilor”; „</w:t>
      </w:r>
      <w:r w:rsidR="00CB2D63" w:rsidRPr="007159AB">
        <w:rPr>
          <w:b/>
          <w:sz w:val="28"/>
          <w:szCs w:val="28"/>
          <w:lang w:val="ro-RO"/>
        </w:rPr>
        <w:t>Teatrul</w:t>
      </w:r>
      <w:r w:rsidR="00CB2D63" w:rsidRPr="007159AB">
        <w:rPr>
          <w:sz w:val="28"/>
          <w:szCs w:val="28"/>
          <w:lang w:val="ro-RO"/>
        </w:rPr>
        <w:t xml:space="preserve"> </w:t>
      </w:r>
      <w:r w:rsidR="00CB2D63" w:rsidRPr="007159AB">
        <w:rPr>
          <w:b/>
          <w:sz w:val="28"/>
          <w:szCs w:val="28"/>
          <w:lang w:val="ro-RO"/>
        </w:rPr>
        <w:t>sentimentelor”;””Cutia pentru supărări, cutia pentru bucurii”</w:t>
      </w:r>
      <w:r w:rsidR="00AA3BF7" w:rsidRPr="007159AB">
        <w:rPr>
          <w:b/>
          <w:sz w:val="28"/>
          <w:szCs w:val="28"/>
          <w:lang w:val="ro-RO"/>
        </w:rPr>
        <w:t xml:space="preserve">, cu obiectivele: </w:t>
      </w:r>
      <w:r w:rsidR="004A3E5B" w:rsidRPr="007159AB">
        <w:rPr>
          <w:b/>
          <w:sz w:val="28"/>
          <w:szCs w:val="28"/>
          <w:lang w:val="ro-RO"/>
        </w:rPr>
        <w:t>relaxarea copiilor şi facilitarea exprimării sentimentelor prin</w:t>
      </w:r>
      <w:r w:rsidR="004A3E5B" w:rsidRPr="007159AB">
        <w:rPr>
          <w:sz w:val="28"/>
          <w:szCs w:val="28"/>
          <w:lang w:val="ro-RO"/>
        </w:rPr>
        <w:t xml:space="preserve"> </w:t>
      </w:r>
      <w:r w:rsidR="004A3E5B" w:rsidRPr="007159AB">
        <w:rPr>
          <w:b/>
          <w:sz w:val="28"/>
          <w:szCs w:val="28"/>
          <w:lang w:val="ro-RO"/>
        </w:rPr>
        <w:t>conştientizarea lor, dezvoltarea capacităţilor empatice şi expresive, dezvoltarea vocabularului</w:t>
      </w:r>
      <w:r w:rsidR="003C08BD" w:rsidRPr="007159AB">
        <w:rPr>
          <w:b/>
          <w:sz w:val="28"/>
          <w:szCs w:val="28"/>
          <w:lang w:val="ro-RO"/>
        </w:rPr>
        <w:t xml:space="preserve"> emoţiilor, dezvoltarea controlului emoţional şi a capacităţii rezolutive, prin antrenarea conduitelor prosociale şi de socializare.</w:t>
      </w:r>
    </w:p>
    <w:p w:rsidR="00130492" w:rsidRPr="007159AB" w:rsidRDefault="00130492" w:rsidP="0045443D">
      <w:pPr>
        <w:rPr>
          <w:b/>
          <w:sz w:val="28"/>
          <w:szCs w:val="28"/>
          <w:lang w:val="ro-RO"/>
        </w:rPr>
      </w:pPr>
      <w:r w:rsidRPr="007159AB">
        <w:rPr>
          <w:b/>
          <w:sz w:val="28"/>
          <w:szCs w:val="28"/>
          <w:lang w:val="ro-RO"/>
        </w:rPr>
        <w:t xml:space="preserve">Modalitatea de realizare </w:t>
      </w:r>
      <w:r w:rsidR="00085EDB" w:rsidRPr="007159AB">
        <w:rPr>
          <w:b/>
          <w:sz w:val="28"/>
          <w:szCs w:val="28"/>
          <w:lang w:val="ro-RO"/>
        </w:rPr>
        <w:t xml:space="preserve"> va fi</w:t>
      </w:r>
      <w:r w:rsidR="00085EDB" w:rsidRPr="007159AB">
        <w:rPr>
          <w:sz w:val="28"/>
          <w:szCs w:val="28"/>
          <w:lang w:val="ro-RO"/>
        </w:rPr>
        <w:t xml:space="preserve">: </w:t>
      </w:r>
      <w:r w:rsidRPr="007159AB">
        <w:rPr>
          <w:b/>
          <w:sz w:val="28"/>
          <w:szCs w:val="28"/>
          <w:lang w:val="ro-RO"/>
        </w:rPr>
        <w:t>îmbinarea jocului individual cu cel de grup</w:t>
      </w:r>
      <w:r w:rsidR="00E476F5" w:rsidRPr="007159AB">
        <w:rPr>
          <w:sz w:val="28"/>
          <w:szCs w:val="28"/>
          <w:lang w:val="ro-RO"/>
        </w:rPr>
        <w:t xml:space="preserve"> şi utilizarea</w:t>
      </w:r>
      <w:r w:rsidR="00CA7D11" w:rsidRPr="007159AB">
        <w:rPr>
          <w:sz w:val="28"/>
          <w:szCs w:val="28"/>
          <w:lang w:val="ro-RO"/>
        </w:rPr>
        <w:t>,</w:t>
      </w:r>
      <w:r w:rsidR="00E476F5" w:rsidRPr="007159AB">
        <w:rPr>
          <w:sz w:val="28"/>
          <w:szCs w:val="28"/>
          <w:lang w:val="ro-RO"/>
        </w:rPr>
        <w:t xml:space="preserve"> şi </w:t>
      </w:r>
      <w:r w:rsidR="00E476F5" w:rsidRPr="007159AB">
        <w:rPr>
          <w:b/>
          <w:sz w:val="28"/>
          <w:szCs w:val="28"/>
          <w:lang w:val="ro-RO"/>
        </w:rPr>
        <w:t>antrenarea unor metode şi tehnici de lucru specifice: tehnici corporale, tehnici expresiv creative, exerciţiul, jocul de rol, expunerea, autoanaliza.</w:t>
      </w:r>
      <w:r w:rsidR="00426A1B" w:rsidRPr="007159AB">
        <w:rPr>
          <w:b/>
          <w:sz w:val="28"/>
          <w:szCs w:val="28"/>
          <w:lang w:val="ro-RO"/>
        </w:rPr>
        <w:t xml:space="preserve"> Datoria noastră este de a-i călăuzi în drumul lor spre autodevenire.</w:t>
      </w:r>
    </w:p>
    <w:p w:rsidR="00771530" w:rsidRPr="007159AB" w:rsidRDefault="00771530" w:rsidP="0045443D">
      <w:pPr>
        <w:rPr>
          <w:sz w:val="28"/>
          <w:szCs w:val="28"/>
          <w:lang w:val="ro-RO"/>
        </w:rPr>
      </w:pPr>
      <w:r w:rsidRPr="007159AB">
        <w:rPr>
          <w:sz w:val="28"/>
          <w:szCs w:val="28"/>
          <w:lang w:val="ro-RO"/>
        </w:rPr>
        <w:t xml:space="preserve">Deoarece, conform rezultatelor </w:t>
      </w:r>
      <w:r w:rsidR="0094234B" w:rsidRPr="007159AB">
        <w:rPr>
          <w:sz w:val="28"/>
          <w:szCs w:val="28"/>
          <w:lang w:val="ro-RO"/>
        </w:rPr>
        <w:t xml:space="preserve">medii </w:t>
      </w:r>
      <w:r w:rsidRPr="007159AB">
        <w:rPr>
          <w:sz w:val="28"/>
          <w:szCs w:val="28"/>
          <w:lang w:val="ro-RO"/>
        </w:rPr>
        <w:t>din fişa de monitorizare a pregătirii copilului pentru şcoală</w:t>
      </w:r>
      <w:r w:rsidR="00371F37" w:rsidRPr="007159AB">
        <w:rPr>
          <w:sz w:val="28"/>
          <w:szCs w:val="28"/>
          <w:lang w:val="ro-RO"/>
        </w:rPr>
        <w:t xml:space="preserve"> la domeniul E</w:t>
      </w:r>
      <w:r w:rsidR="0094234B" w:rsidRPr="007159AB">
        <w:rPr>
          <w:sz w:val="28"/>
          <w:szCs w:val="28"/>
          <w:lang w:val="ro-RO"/>
        </w:rPr>
        <w:t xml:space="preserve">, </w:t>
      </w:r>
      <w:r w:rsidR="00D1038F" w:rsidRPr="007159AB">
        <w:rPr>
          <w:sz w:val="28"/>
          <w:szCs w:val="28"/>
          <w:lang w:val="ro-RO"/>
        </w:rPr>
        <w:t xml:space="preserve">în anul de studii 2016-2017, </w:t>
      </w:r>
      <w:r w:rsidR="00D1038F" w:rsidRPr="007159AB">
        <w:rPr>
          <w:b/>
          <w:sz w:val="28"/>
          <w:szCs w:val="28"/>
          <w:lang w:val="ro-RO"/>
        </w:rPr>
        <w:t>ne</w:t>
      </w:r>
      <w:r w:rsidR="00371F37" w:rsidRPr="007159AB">
        <w:rPr>
          <w:b/>
          <w:sz w:val="28"/>
          <w:szCs w:val="28"/>
          <w:lang w:val="ro-RO"/>
        </w:rPr>
        <w:t xml:space="preserve"> preconizăm să ridicăm nivelul d</w:t>
      </w:r>
      <w:r w:rsidR="00D1038F" w:rsidRPr="007159AB">
        <w:rPr>
          <w:b/>
          <w:sz w:val="28"/>
          <w:szCs w:val="28"/>
          <w:lang w:val="ro-RO"/>
        </w:rPr>
        <w:t xml:space="preserve">ezvoltării copilului la Domeniul E, </w:t>
      </w:r>
      <w:r w:rsidR="00371F37" w:rsidRPr="007159AB">
        <w:rPr>
          <w:b/>
          <w:sz w:val="28"/>
          <w:szCs w:val="28"/>
          <w:lang w:val="ro-RO"/>
        </w:rPr>
        <w:t>organizând activităţi şi jocuri logice</w:t>
      </w:r>
      <w:r w:rsidR="001A6EB4" w:rsidRPr="007159AB">
        <w:rPr>
          <w:sz w:val="28"/>
          <w:szCs w:val="28"/>
          <w:lang w:val="ro-RO"/>
        </w:rPr>
        <w:t>, care au un rol formativ</w:t>
      </w:r>
      <w:r w:rsidR="0097051D" w:rsidRPr="007159AB">
        <w:rPr>
          <w:sz w:val="28"/>
          <w:szCs w:val="28"/>
          <w:lang w:val="ro-RO"/>
        </w:rPr>
        <w:t xml:space="preserve"> în învăţămîntul activ</w:t>
      </w:r>
      <w:r w:rsidR="001A6EB4" w:rsidRPr="007159AB">
        <w:rPr>
          <w:sz w:val="28"/>
          <w:szCs w:val="28"/>
          <w:lang w:val="ro-RO"/>
        </w:rPr>
        <w:t xml:space="preserve"> şi dezvoltă gândirea, inteligenţa, spiritul de observaţie al copiilor, exersând operaţiile de analiză, sinteză, comparaţie, abstractizare, generalizare</w:t>
      </w:r>
      <w:r w:rsidR="004A48CF" w:rsidRPr="007159AB">
        <w:rPr>
          <w:sz w:val="28"/>
          <w:szCs w:val="28"/>
          <w:lang w:val="ro-RO"/>
        </w:rPr>
        <w:t>, prop</w:t>
      </w:r>
      <w:r w:rsidR="006D365C" w:rsidRPr="007159AB">
        <w:rPr>
          <w:sz w:val="28"/>
          <w:szCs w:val="28"/>
          <w:lang w:val="ro-RO"/>
        </w:rPr>
        <w:t>unându-ne jocul logic matematic cu tema: „V-aţi găsit locurile”, ce se va desfăşura la grupa pregătitoare</w:t>
      </w:r>
      <w:r w:rsidR="00827047" w:rsidRPr="007159AB">
        <w:rPr>
          <w:sz w:val="28"/>
          <w:szCs w:val="28"/>
          <w:lang w:val="ro-RO"/>
        </w:rPr>
        <w:t>, ce-i va motiva pe copii să găseaccă noi căi de asimilare a cunoştinţelor</w:t>
      </w:r>
      <w:r w:rsidR="004A590F" w:rsidRPr="007159AB">
        <w:rPr>
          <w:sz w:val="28"/>
          <w:szCs w:val="28"/>
          <w:lang w:val="ro-RO"/>
        </w:rPr>
        <w:t>, să stabilească legături între fapte, idei, acţiuni, -</w:t>
      </w:r>
      <w:r w:rsidR="00EC7076" w:rsidRPr="007159AB">
        <w:rPr>
          <w:sz w:val="28"/>
          <w:szCs w:val="28"/>
          <w:lang w:val="ro-RO"/>
        </w:rPr>
        <w:t xml:space="preserve"> </w:t>
      </w:r>
      <w:r w:rsidR="004A590F" w:rsidRPr="007159AB">
        <w:rPr>
          <w:sz w:val="28"/>
          <w:szCs w:val="28"/>
          <w:lang w:val="ro-RO"/>
        </w:rPr>
        <w:t>prilej de a acumula cunoştinţe.</w:t>
      </w:r>
    </w:p>
    <w:p w:rsidR="00371333" w:rsidRPr="007159AB" w:rsidRDefault="00371333" w:rsidP="0045443D">
      <w:pPr>
        <w:rPr>
          <w:b/>
          <w:sz w:val="28"/>
          <w:szCs w:val="28"/>
          <w:lang w:val="ro-RO"/>
        </w:rPr>
      </w:pPr>
      <w:r w:rsidRPr="007159AB">
        <w:rPr>
          <w:b/>
          <w:sz w:val="28"/>
          <w:szCs w:val="28"/>
          <w:lang w:val="ro-RO"/>
        </w:rPr>
        <w:t>Alte activităţi v-om planifica şi realiza reeşind</w:t>
      </w:r>
      <w:r w:rsidR="00495C71" w:rsidRPr="007159AB">
        <w:rPr>
          <w:b/>
          <w:sz w:val="28"/>
          <w:szCs w:val="28"/>
          <w:lang w:val="ro-RO"/>
        </w:rPr>
        <w:t xml:space="preserve"> din obiectivele propuse conform docume</w:t>
      </w:r>
      <w:r w:rsidR="002652E6" w:rsidRPr="007159AB">
        <w:rPr>
          <w:b/>
          <w:sz w:val="28"/>
          <w:szCs w:val="28"/>
          <w:lang w:val="ro-RO"/>
        </w:rPr>
        <w:t>ntelor de politică educaţională la întocmirea planului de activitate anual</w:t>
      </w:r>
      <w:r w:rsidR="00A738FF" w:rsidRPr="007159AB">
        <w:rPr>
          <w:b/>
          <w:sz w:val="28"/>
          <w:szCs w:val="28"/>
          <w:lang w:val="ro-RO"/>
        </w:rPr>
        <w:t>.</w:t>
      </w:r>
    </w:p>
    <w:p w:rsidR="00C068C6" w:rsidRPr="007159AB" w:rsidRDefault="00C068C6" w:rsidP="0045443D">
      <w:pPr>
        <w:rPr>
          <w:sz w:val="28"/>
          <w:szCs w:val="28"/>
          <w:lang w:val="ro-RO"/>
        </w:rPr>
      </w:pPr>
    </w:p>
    <w:sectPr w:rsidR="00C068C6" w:rsidRPr="007159AB" w:rsidSect="003A7AD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1D5BC6"/>
    <w:multiLevelType w:val="hybridMultilevel"/>
    <w:tmpl w:val="C194EBB4"/>
    <w:lvl w:ilvl="0" w:tplc="1C08D8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C5758F"/>
    <w:multiLevelType w:val="hybridMultilevel"/>
    <w:tmpl w:val="771E51DA"/>
    <w:lvl w:ilvl="0" w:tplc="46B2A0E2">
      <w:start w:val="1"/>
      <w:numFmt w:val="upperRoman"/>
      <w:lvlText w:val="%1."/>
      <w:lvlJc w:val="left"/>
      <w:pPr>
        <w:ind w:left="1004" w:hanging="720"/>
      </w:pPr>
      <w:rPr>
        <w:rFonts w:asciiTheme="minorHAnsi" w:eastAsiaTheme="minorHAnsi" w:hAnsiTheme="minorHAnsi" w:cstheme="minorBid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A7ADE"/>
    <w:rsid w:val="00005BF0"/>
    <w:rsid w:val="000155A1"/>
    <w:rsid w:val="00017485"/>
    <w:rsid w:val="00023DAD"/>
    <w:rsid w:val="000273C1"/>
    <w:rsid w:val="00030E6E"/>
    <w:rsid w:val="00033A64"/>
    <w:rsid w:val="00040A07"/>
    <w:rsid w:val="00042853"/>
    <w:rsid w:val="00042ABC"/>
    <w:rsid w:val="00043422"/>
    <w:rsid w:val="00044C04"/>
    <w:rsid w:val="00046F1F"/>
    <w:rsid w:val="000573BA"/>
    <w:rsid w:val="00060D23"/>
    <w:rsid w:val="00062149"/>
    <w:rsid w:val="00065F4B"/>
    <w:rsid w:val="00077F44"/>
    <w:rsid w:val="00080CE1"/>
    <w:rsid w:val="00085C43"/>
    <w:rsid w:val="00085EDB"/>
    <w:rsid w:val="00085FAD"/>
    <w:rsid w:val="000917C8"/>
    <w:rsid w:val="00092AF3"/>
    <w:rsid w:val="00092F70"/>
    <w:rsid w:val="00093E42"/>
    <w:rsid w:val="00095809"/>
    <w:rsid w:val="000A3A8E"/>
    <w:rsid w:val="000A3B30"/>
    <w:rsid w:val="000C0ADF"/>
    <w:rsid w:val="000C0DFF"/>
    <w:rsid w:val="000C13C1"/>
    <w:rsid w:val="000C6EB5"/>
    <w:rsid w:val="000D2E5A"/>
    <w:rsid w:val="000D7124"/>
    <w:rsid w:val="000E28A6"/>
    <w:rsid w:val="000E41AD"/>
    <w:rsid w:val="000E4DA6"/>
    <w:rsid w:val="000F026B"/>
    <w:rsid w:val="000F2958"/>
    <w:rsid w:val="000F4BA7"/>
    <w:rsid w:val="000F6AAF"/>
    <w:rsid w:val="001015E4"/>
    <w:rsid w:val="00102C7E"/>
    <w:rsid w:val="00107FBA"/>
    <w:rsid w:val="0011146C"/>
    <w:rsid w:val="00120D97"/>
    <w:rsid w:val="00122B7C"/>
    <w:rsid w:val="00130492"/>
    <w:rsid w:val="001328B6"/>
    <w:rsid w:val="00134D1C"/>
    <w:rsid w:val="0014096C"/>
    <w:rsid w:val="001450D3"/>
    <w:rsid w:val="001452E1"/>
    <w:rsid w:val="00150AC4"/>
    <w:rsid w:val="00150E1B"/>
    <w:rsid w:val="001525CC"/>
    <w:rsid w:val="00157367"/>
    <w:rsid w:val="00167E7D"/>
    <w:rsid w:val="00170BD5"/>
    <w:rsid w:val="001719DB"/>
    <w:rsid w:val="0017288D"/>
    <w:rsid w:val="00172FC5"/>
    <w:rsid w:val="001734CA"/>
    <w:rsid w:val="00181F9E"/>
    <w:rsid w:val="001821E6"/>
    <w:rsid w:val="00184840"/>
    <w:rsid w:val="00187498"/>
    <w:rsid w:val="00187C1D"/>
    <w:rsid w:val="0019017B"/>
    <w:rsid w:val="001914BE"/>
    <w:rsid w:val="001934A3"/>
    <w:rsid w:val="001944A8"/>
    <w:rsid w:val="00195623"/>
    <w:rsid w:val="001971F0"/>
    <w:rsid w:val="001A09E8"/>
    <w:rsid w:val="001A44AF"/>
    <w:rsid w:val="001A6B85"/>
    <w:rsid w:val="001A6EB4"/>
    <w:rsid w:val="001B0AF6"/>
    <w:rsid w:val="001B3680"/>
    <w:rsid w:val="001B6940"/>
    <w:rsid w:val="001C0796"/>
    <w:rsid w:val="001C121E"/>
    <w:rsid w:val="001C5304"/>
    <w:rsid w:val="001C5B19"/>
    <w:rsid w:val="001D1AA2"/>
    <w:rsid w:val="001E3D17"/>
    <w:rsid w:val="001E5146"/>
    <w:rsid w:val="001F1F13"/>
    <w:rsid w:val="001F766B"/>
    <w:rsid w:val="001F7A44"/>
    <w:rsid w:val="0021687D"/>
    <w:rsid w:val="002208C9"/>
    <w:rsid w:val="0022251E"/>
    <w:rsid w:val="00231D4C"/>
    <w:rsid w:val="00231F32"/>
    <w:rsid w:val="002322CC"/>
    <w:rsid w:val="00235651"/>
    <w:rsid w:val="00241567"/>
    <w:rsid w:val="002518C7"/>
    <w:rsid w:val="002541F6"/>
    <w:rsid w:val="00263AC2"/>
    <w:rsid w:val="002652E6"/>
    <w:rsid w:val="002673D3"/>
    <w:rsid w:val="002729C0"/>
    <w:rsid w:val="002753F6"/>
    <w:rsid w:val="00276C53"/>
    <w:rsid w:val="00283EDC"/>
    <w:rsid w:val="00286676"/>
    <w:rsid w:val="00290D1F"/>
    <w:rsid w:val="00293981"/>
    <w:rsid w:val="00293E1D"/>
    <w:rsid w:val="002950A0"/>
    <w:rsid w:val="00295933"/>
    <w:rsid w:val="00297827"/>
    <w:rsid w:val="002B1057"/>
    <w:rsid w:val="002B2524"/>
    <w:rsid w:val="002B3633"/>
    <w:rsid w:val="002B64F5"/>
    <w:rsid w:val="002B7586"/>
    <w:rsid w:val="002C1F53"/>
    <w:rsid w:val="002C5908"/>
    <w:rsid w:val="002C65E4"/>
    <w:rsid w:val="002C6FEB"/>
    <w:rsid w:val="002D13F8"/>
    <w:rsid w:val="002D6D84"/>
    <w:rsid w:val="002E08B8"/>
    <w:rsid w:val="002E2122"/>
    <w:rsid w:val="002E5C9D"/>
    <w:rsid w:val="002E74C5"/>
    <w:rsid w:val="002F0CF0"/>
    <w:rsid w:val="002F1E40"/>
    <w:rsid w:val="002F6609"/>
    <w:rsid w:val="0030136B"/>
    <w:rsid w:val="003017F1"/>
    <w:rsid w:val="00301F06"/>
    <w:rsid w:val="00302B62"/>
    <w:rsid w:val="00302E49"/>
    <w:rsid w:val="0031071C"/>
    <w:rsid w:val="0031295F"/>
    <w:rsid w:val="00312F82"/>
    <w:rsid w:val="00323510"/>
    <w:rsid w:val="003239F8"/>
    <w:rsid w:val="00326CD8"/>
    <w:rsid w:val="00330109"/>
    <w:rsid w:val="0033437B"/>
    <w:rsid w:val="003345BC"/>
    <w:rsid w:val="00344618"/>
    <w:rsid w:val="00346BF9"/>
    <w:rsid w:val="00347D10"/>
    <w:rsid w:val="0035371E"/>
    <w:rsid w:val="00356F97"/>
    <w:rsid w:val="0036133F"/>
    <w:rsid w:val="0036146A"/>
    <w:rsid w:val="00363697"/>
    <w:rsid w:val="00364CE1"/>
    <w:rsid w:val="00366C0E"/>
    <w:rsid w:val="00371333"/>
    <w:rsid w:val="00371F37"/>
    <w:rsid w:val="003724C7"/>
    <w:rsid w:val="00372568"/>
    <w:rsid w:val="00373D4F"/>
    <w:rsid w:val="0037432A"/>
    <w:rsid w:val="00374D33"/>
    <w:rsid w:val="00376629"/>
    <w:rsid w:val="003836C9"/>
    <w:rsid w:val="003848C1"/>
    <w:rsid w:val="00386054"/>
    <w:rsid w:val="003872A6"/>
    <w:rsid w:val="00391ADE"/>
    <w:rsid w:val="003A08D4"/>
    <w:rsid w:val="003A1617"/>
    <w:rsid w:val="003A2F2A"/>
    <w:rsid w:val="003A403E"/>
    <w:rsid w:val="003A4488"/>
    <w:rsid w:val="003A56B4"/>
    <w:rsid w:val="003A7311"/>
    <w:rsid w:val="003A7ADE"/>
    <w:rsid w:val="003B045F"/>
    <w:rsid w:val="003B0B2C"/>
    <w:rsid w:val="003B438C"/>
    <w:rsid w:val="003B7A24"/>
    <w:rsid w:val="003C08BD"/>
    <w:rsid w:val="003C268E"/>
    <w:rsid w:val="003C27CC"/>
    <w:rsid w:val="003C49B3"/>
    <w:rsid w:val="003C5A9A"/>
    <w:rsid w:val="003C7DC1"/>
    <w:rsid w:val="003D05E5"/>
    <w:rsid w:val="003D4F71"/>
    <w:rsid w:val="003E4AD3"/>
    <w:rsid w:val="003E5CC1"/>
    <w:rsid w:val="003E7B97"/>
    <w:rsid w:val="003F7F5D"/>
    <w:rsid w:val="004020FC"/>
    <w:rsid w:val="00407148"/>
    <w:rsid w:val="004073E9"/>
    <w:rsid w:val="00414FE1"/>
    <w:rsid w:val="00425332"/>
    <w:rsid w:val="00426A1B"/>
    <w:rsid w:val="00426EFA"/>
    <w:rsid w:val="0043185C"/>
    <w:rsid w:val="004331A8"/>
    <w:rsid w:val="004345C6"/>
    <w:rsid w:val="004355B6"/>
    <w:rsid w:val="00441A2D"/>
    <w:rsid w:val="00441AEE"/>
    <w:rsid w:val="0044227E"/>
    <w:rsid w:val="004501F3"/>
    <w:rsid w:val="0045169C"/>
    <w:rsid w:val="00452A53"/>
    <w:rsid w:val="004543AA"/>
    <w:rsid w:val="0045443D"/>
    <w:rsid w:val="00454DDD"/>
    <w:rsid w:val="00455E1B"/>
    <w:rsid w:val="0046034C"/>
    <w:rsid w:val="00460AF0"/>
    <w:rsid w:val="0046126C"/>
    <w:rsid w:val="00461797"/>
    <w:rsid w:val="00463AB1"/>
    <w:rsid w:val="00464CF8"/>
    <w:rsid w:val="00465862"/>
    <w:rsid w:val="00466C59"/>
    <w:rsid w:val="004716A9"/>
    <w:rsid w:val="00480E46"/>
    <w:rsid w:val="00483320"/>
    <w:rsid w:val="004860B0"/>
    <w:rsid w:val="00486960"/>
    <w:rsid w:val="0048703F"/>
    <w:rsid w:val="00492329"/>
    <w:rsid w:val="0049292A"/>
    <w:rsid w:val="0049343B"/>
    <w:rsid w:val="00494056"/>
    <w:rsid w:val="00494E86"/>
    <w:rsid w:val="00495C71"/>
    <w:rsid w:val="00496755"/>
    <w:rsid w:val="004A3E5B"/>
    <w:rsid w:val="004A3E94"/>
    <w:rsid w:val="004A48CF"/>
    <w:rsid w:val="004A58B6"/>
    <w:rsid w:val="004A590F"/>
    <w:rsid w:val="004A5F73"/>
    <w:rsid w:val="004B341F"/>
    <w:rsid w:val="004C134A"/>
    <w:rsid w:val="004C2663"/>
    <w:rsid w:val="004C54B7"/>
    <w:rsid w:val="004C6925"/>
    <w:rsid w:val="004D3AC2"/>
    <w:rsid w:val="004D6221"/>
    <w:rsid w:val="004D6745"/>
    <w:rsid w:val="004D73C6"/>
    <w:rsid w:val="004D7F6C"/>
    <w:rsid w:val="004E0AFC"/>
    <w:rsid w:val="004E126A"/>
    <w:rsid w:val="004E1F3D"/>
    <w:rsid w:val="004E6366"/>
    <w:rsid w:val="004E6BB6"/>
    <w:rsid w:val="004F2E8B"/>
    <w:rsid w:val="004F2F67"/>
    <w:rsid w:val="004F738B"/>
    <w:rsid w:val="0051107B"/>
    <w:rsid w:val="00517C4F"/>
    <w:rsid w:val="00520E10"/>
    <w:rsid w:val="00527693"/>
    <w:rsid w:val="005302D8"/>
    <w:rsid w:val="00530688"/>
    <w:rsid w:val="0053773F"/>
    <w:rsid w:val="00541E32"/>
    <w:rsid w:val="00545787"/>
    <w:rsid w:val="00545D1B"/>
    <w:rsid w:val="00546D68"/>
    <w:rsid w:val="005548ED"/>
    <w:rsid w:val="00555A87"/>
    <w:rsid w:val="00560330"/>
    <w:rsid w:val="00560C46"/>
    <w:rsid w:val="00563982"/>
    <w:rsid w:val="00567F22"/>
    <w:rsid w:val="00576191"/>
    <w:rsid w:val="00577EAF"/>
    <w:rsid w:val="0058633A"/>
    <w:rsid w:val="005947C6"/>
    <w:rsid w:val="00595998"/>
    <w:rsid w:val="0059716D"/>
    <w:rsid w:val="005A07B2"/>
    <w:rsid w:val="005A0BA7"/>
    <w:rsid w:val="005A2D87"/>
    <w:rsid w:val="005A5886"/>
    <w:rsid w:val="005B0A72"/>
    <w:rsid w:val="005B3A9C"/>
    <w:rsid w:val="005B5586"/>
    <w:rsid w:val="005C4AA2"/>
    <w:rsid w:val="005C74F7"/>
    <w:rsid w:val="005D4A73"/>
    <w:rsid w:val="005D7EE0"/>
    <w:rsid w:val="005E4E93"/>
    <w:rsid w:val="005F1D5C"/>
    <w:rsid w:val="005F331E"/>
    <w:rsid w:val="005F3CBD"/>
    <w:rsid w:val="0060006A"/>
    <w:rsid w:val="00601E15"/>
    <w:rsid w:val="006035EF"/>
    <w:rsid w:val="00607FFB"/>
    <w:rsid w:val="00611484"/>
    <w:rsid w:val="00612BB0"/>
    <w:rsid w:val="00615D60"/>
    <w:rsid w:val="00616CF0"/>
    <w:rsid w:val="00627418"/>
    <w:rsid w:val="006307FA"/>
    <w:rsid w:val="00634EFB"/>
    <w:rsid w:val="00636EC7"/>
    <w:rsid w:val="006370F2"/>
    <w:rsid w:val="006376C5"/>
    <w:rsid w:val="00641A6E"/>
    <w:rsid w:val="00642D85"/>
    <w:rsid w:val="0064454E"/>
    <w:rsid w:val="00651F67"/>
    <w:rsid w:val="006521A4"/>
    <w:rsid w:val="00655455"/>
    <w:rsid w:val="00664BED"/>
    <w:rsid w:val="00666343"/>
    <w:rsid w:val="00670546"/>
    <w:rsid w:val="00671DFC"/>
    <w:rsid w:val="006745FD"/>
    <w:rsid w:val="00676749"/>
    <w:rsid w:val="006779ED"/>
    <w:rsid w:val="00677AA8"/>
    <w:rsid w:val="00677EE3"/>
    <w:rsid w:val="00681136"/>
    <w:rsid w:val="00685D95"/>
    <w:rsid w:val="00685EFB"/>
    <w:rsid w:val="00687F80"/>
    <w:rsid w:val="00691F6E"/>
    <w:rsid w:val="006938E9"/>
    <w:rsid w:val="00697FEE"/>
    <w:rsid w:val="006A3B39"/>
    <w:rsid w:val="006B45A9"/>
    <w:rsid w:val="006C07D8"/>
    <w:rsid w:val="006D0413"/>
    <w:rsid w:val="006D0AD7"/>
    <w:rsid w:val="006D1C64"/>
    <w:rsid w:val="006D2C2F"/>
    <w:rsid w:val="006D365C"/>
    <w:rsid w:val="006E1B7F"/>
    <w:rsid w:val="006E2692"/>
    <w:rsid w:val="006E5F1C"/>
    <w:rsid w:val="006E759E"/>
    <w:rsid w:val="006F1AAF"/>
    <w:rsid w:val="006F202D"/>
    <w:rsid w:val="006F4310"/>
    <w:rsid w:val="006F6B28"/>
    <w:rsid w:val="006F6C41"/>
    <w:rsid w:val="006F72A3"/>
    <w:rsid w:val="0070081E"/>
    <w:rsid w:val="00705FA3"/>
    <w:rsid w:val="007061AA"/>
    <w:rsid w:val="007117EC"/>
    <w:rsid w:val="007118B9"/>
    <w:rsid w:val="00715410"/>
    <w:rsid w:val="007159AB"/>
    <w:rsid w:val="007160D9"/>
    <w:rsid w:val="007240C1"/>
    <w:rsid w:val="007269C7"/>
    <w:rsid w:val="00731938"/>
    <w:rsid w:val="00744212"/>
    <w:rsid w:val="00746DD4"/>
    <w:rsid w:val="0074727C"/>
    <w:rsid w:val="00750654"/>
    <w:rsid w:val="00753980"/>
    <w:rsid w:val="00753ED4"/>
    <w:rsid w:val="00754F23"/>
    <w:rsid w:val="00756D19"/>
    <w:rsid w:val="007640FA"/>
    <w:rsid w:val="007654B6"/>
    <w:rsid w:val="00771530"/>
    <w:rsid w:val="00772D86"/>
    <w:rsid w:val="00777D31"/>
    <w:rsid w:val="007814CB"/>
    <w:rsid w:val="0078496C"/>
    <w:rsid w:val="00786905"/>
    <w:rsid w:val="0079147C"/>
    <w:rsid w:val="00792499"/>
    <w:rsid w:val="00793F45"/>
    <w:rsid w:val="00796892"/>
    <w:rsid w:val="007A2889"/>
    <w:rsid w:val="007A40E6"/>
    <w:rsid w:val="007B146E"/>
    <w:rsid w:val="007C17F3"/>
    <w:rsid w:val="007C6916"/>
    <w:rsid w:val="007D4EBD"/>
    <w:rsid w:val="007D58BE"/>
    <w:rsid w:val="007F41BB"/>
    <w:rsid w:val="007F5580"/>
    <w:rsid w:val="007F7D87"/>
    <w:rsid w:val="0080095B"/>
    <w:rsid w:val="008035FE"/>
    <w:rsid w:val="00805042"/>
    <w:rsid w:val="00812661"/>
    <w:rsid w:val="00812A07"/>
    <w:rsid w:val="00820E53"/>
    <w:rsid w:val="00821410"/>
    <w:rsid w:val="00827047"/>
    <w:rsid w:val="00834A56"/>
    <w:rsid w:val="00846C6D"/>
    <w:rsid w:val="00853CA2"/>
    <w:rsid w:val="00854AC5"/>
    <w:rsid w:val="0085519F"/>
    <w:rsid w:val="0086401F"/>
    <w:rsid w:val="00871F6B"/>
    <w:rsid w:val="008734DB"/>
    <w:rsid w:val="0088263D"/>
    <w:rsid w:val="00883F7D"/>
    <w:rsid w:val="00891C52"/>
    <w:rsid w:val="008938EB"/>
    <w:rsid w:val="008A24CB"/>
    <w:rsid w:val="008A2685"/>
    <w:rsid w:val="008B0810"/>
    <w:rsid w:val="008B68AD"/>
    <w:rsid w:val="008B7262"/>
    <w:rsid w:val="008C618F"/>
    <w:rsid w:val="008D6D7D"/>
    <w:rsid w:val="008E2D47"/>
    <w:rsid w:val="008E30B9"/>
    <w:rsid w:val="008E41C2"/>
    <w:rsid w:val="008F4605"/>
    <w:rsid w:val="008F58B8"/>
    <w:rsid w:val="009030AE"/>
    <w:rsid w:val="009052D6"/>
    <w:rsid w:val="0091001B"/>
    <w:rsid w:val="0091376F"/>
    <w:rsid w:val="009138AB"/>
    <w:rsid w:val="0091400A"/>
    <w:rsid w:val="00916C14"/>
    <w:rsid w:val="00916F6F"/>
    <w:rsid w:val="009170FA"/>
    <w:rsid w:val="00924ADA"/>
    <w:rsid w:val="00924C51"/>
    <w:rsid w:val="00925BFD"/>
    <w:rsid w:val="00926DC7"/>
    <w:rsid w:val="00930F96"/>
    <w:rsid w:val="00931A3E"/>
    <w:rsid w:val="00934213"/>
    <w:rsid w:val="009406CD"/>
    <w:rsid w:val="0094234B"/>
    <w:rsid w:val="0094375A"/>
    <w:rsid w:val="009449CD"/>
    <w:rsid w:val="0095001D"/>
    <w:rsid w:val="009508A0"/>
    <w:rsid w:val="00950D32"/>
    <w:rsid w:val="00950EE4"/>
    <w:rsid w:val="0095145A"/>
    <w:rsid w:val="00955A85"/>
    <w:rsid w:val="009570CB"/>
    <w:rsid w:val="009601C9"/>
    <w:rsid w:val="009606B5"/>
    <w:rsid w:val="009617A5"/>
    <w:rsid w:val="00962C45"/>
    <w:rsid w:val="009656ED"/>
    <w:rsid w:val="0097051D"/>
    <w:rsid w:val="00971349"/>
    <w:rsid w:val="0097142D"/>
    <w:rsid w:val="009729F0"/>
    <w:rsid w:val="00972BF2"/>
    <w:rsid w:val="009753F5"/>
    <w:rsid w:val="009761A3"/>
    <w:rsid w:val="00976751"/>
    <w:rsid w:val="00980CD2"/>
    <w:rsid w:val="009874CE"/>
    <w:rsid w:val="0099203C"/>
    <w:rsid w:val="0099209D"/>
    <w:rsid w:val="009A3D37"/>
    <w:rsid w:val="009B1540"/>
    <w:rsid w:val="009C0618"/>
    <w:rsid w:val="009C182A"/>
    <w:rsid w:val="009C5277"/>
    <w:rsid w:val="009C6693"/>
    <w:rsid w:val="009D11E3"/>
    <w:rsid w:val="009D187F"/>
    <w:rsid w:val="009D18BC"/>
    <w:rsid w:val="009E252C"/>
    <w:rsid w:val="009E5AB1"/>
    <w:rsid w:val="009E6D24"/>
    <w:rsid w:val="009E745A"/>
    <w:rsid w:val="009F096D"/>
    <w:rsid w:val="009F3C14"/>
    <w:rsid w:val="009F452F"/>
    <w:rsid w:val="009F6613"/>
    <w:rsid w:val="009F7C7C"/>
    <w:rsid w:val="009F7C97"/>
    <w:rsid w:val="00A01535"/>
    <w:rsid w:val="00A057B0"/>
    <w:rsid w:val="00A057FB"/>
    <w:rsid w:val="00A07773"/>
    <w:rsid w:val="00A10068"/>
    <w:rsid w:val="00A1666F"/>
    <w:rsid w:val="00A22E29"/>
    <w:rsid w:val="00A31816"/>
    <w:rsid w:val="00A34D40"/>
    <w:rsid w:val="00A369CE"/>
    <w:rsid w:val="00A37F80"/>
    <w:rsid w:val="00A447CB"/>
    <w:rsid w:val="00A459B8"/>
    <w:rsid w:val="00A563C8"/>
    <w:rsid w:val="00A67925"/>
    <w:rsid w:val="00A67965"/>
    <w:rsid w:val="00A712B4"/>
    <w:rsid w:val="00A7154F"/>
    <w:rsid w:val="00A7178B"/>
    <w:rsid w:val="00A71878"/>
    <w:rsid w:val="00A71A0B"/>
    <w:rsid w:val="00A71EE8"/>
    <w:rsid w:val="00A72886"/>
    <w:rsid w:val="00A738FF"/>
    <w:rsid w:val="00A74068"/>
    <w:rsid w:val="00A76940"/>
    <w:rsid w:val="00A801B7"/>
    <w:rsid w:val="00A85985"/>
    <w:rsid w:val="00A85D5C"/>
    <w:rsid w:val="00A9138C"/>
    <w:rsid w:val="00A928FF"/>
    <w:rsid w:val="00A92C50"/>
    <w:rsid w:val="00A9541A"/>
    <w:rsid w:val="00A97E56"/>
    <w:rsid w:val="00AA026C"/>
    <w:rsid w:val="00AA151E"/>
    <w:rsid w:val="00AA3BF7"/>
    <w:rsid w:val="00AA6A21"/>
    <w:rsid w:val="00AA6AEB"/>
    <w:rsid w:val="00AB0198"/>
    <w:rsid w:val="00AB0B99"/>
    <w:rsid w:val="00AB0C73"/>
    <w:rsid w:val="00AB18F4"/>
    <w:rsid w:val="00AB2EAE"/>
    <w:rsid w:val="00AB506B"/>
    <w:rsid w:val="00AB79B3"/>
    <w:rsid w:val="00AC76B3"/>
    <w:rsid w:val="00AC7DEA"/>
    <w:rsid w:val="00AD792B"/>
    <w:rsid w:val="00AE1048"/>
    <w:rsid w:val="00AE3D13"/>
    <w:rsid w:val="00AE40C8"/>
    <w:rsid w:val="00AF1046"/>
    <w:rsid w:val="00AF3DF6"/>
    <w:rsid w:val="00B04864"/>
    <w:rsid w:val="00B07626"/>
    <w:rsid w:val="00B07B65"/>
    <w:rsid w:val="00B10288"/>
    <w:rsid w:val="00B12BD1"/>
    <w:rsid w:val="00B15292"/>
    <w:rsid w:val="00B15ADC"/>
    <w:rsid w:val="00B1618C"/>
    <w:rsid w:val="00B16FCF"/>
    <w:rsid w:val="00B210F1"/>
    <w:rsid w:val="00B242DD"/>
    <w:rsid w:val="00B275E7"/>
    <w:rsid w:val="00B32D93"/>
    <w:rsid w:val="00B35E55"/>
    <w:rsid w:val="00B36AD3"/>
    <w:rsid w:val="00B41683"/>
    <w:rsid w:val="00B4192B"/>
    <w:rsid w:val="00B41C8B"/>
    <w:rsid w:val="00B42A0C"/>
    <w:rsid w:val="00B43881"/>
    <w:rsid w:val="00B518C4"/>
    <w:rsid w:val="00B6751B"/>
    <w:rsid w:val="00B747F1"/>
    <w:rsid w:val="00B764F9"/>
    <w:rsid w:val="00B779CC"/>
    <w:rsid w:val="00B839FF"/>
    <w:rsid w:val="00B865B0"/>
    <w:rsid w:val="00B9415F"/>
    <w:rsid w:val="00B9584A"/>
    <w:rsid w:val="00BA05B8"/>
    <w:rsid w:val="00BA2F2B"/>
    <w:rsid w:val="00BB1392"/>
    <w:rsid w:val="00BB1E9D"/>
    <w:rsid w:val="00BB564A"/>
    <w:rsid w:val="00BC69D7"/>
    <w:rsid w:val="00BD43CB"/>
    <w:rsid w:val="00BE1479"/>
    <w:rsid w:val="00BE78A7"/>
    <w:rsid w:val="00BF027F"/>
    <w:rsid w:val="00BF2878"/>
    <w:rsid w:val="00BF3933"/>
    <w:rsid w:val="00BF66B9"/>
    <w:rsid w:val="00BF678E"/>
    <w:rsid w:val="00C03739"/>
    <w:rsid w:val="00C068C6"/>
    <w:rsid w:val="00C12ACE"/>
    <w:rsid w:val="00C1523F"/>
    <w:rsid w:val="00C21BE3"/>
    <w:rsid w:val="00C27B19"/>
    <w:rsid w:val="00C377B8"/>
    <w:rsid w:val="00C44153"/>
    <w:rsid w:val="00C514B5"/>
    <w:rsid w:val="00C51D6B"/>
    <w:rsid w:val="00C52717"/>
    <w:rsid w:val="00C53A59"/>
    <w:rsid w:val="00C53DC1"/>
    <w:rsid w:val="00C54A92"/>
    <w:rsid w:val="00C6647B"/>
    <w:rsid w:val="00C711CA"/>
    <w:rsid w:val="00C72FAE"/>
    <w:rsid w:val="00C734F8"/>
    <w:rsid w:val="00C92FBC"/>
    <w:rsid w:val="00C94BB4"/>
    <w:rsid w:val="00C950CE"/>
    <w:rsid w:val="00CA14B4"/>
    <w:rsid w:val="00CA5297"/>
    <w:rsid w:val="00CA7D11"/>
    <w:rsid w:val="00CB2D63"/>
    <w:rsid w:val="00CB6591"/>
    <w:rsid w:val="00CC1CBB"/>
    <w:rsid w:val="00CC7346"/>
    <w:rsid w:val="00CD0D5E"/>
    <w:rsid w:val="00CD173E"/>
    <w:rsid w:val="00CD2404"/>
    <w:rsid w:val="00CD3C4A"/>
    <w:rsid w:val="00CD78F6"/>
    <w:rsid w:val="00CE202F"/>
    <w:rsid w:val="00CE330B"/>
    <w:rsid w:val="00CE34C7"/>
    <w:rsid w:val="00CF6845"/>
    <w:rsid w:val="00D1038F"/>
    <w:rsid w:val="00D1231C"/>
    <w:rsid w:val="00D1388E"/>
    <w:rsid w:val="00D16110"/>
    <w:rsid w:val="00D25E55"/>
    <w:rsid w:val="00D2737E"/>
    <w:rsid w:val="00D30AF1"/>
    <w:rsid w:val="00D32C2B"/>
    <w:rsid w:val="00D34B7C"/>
    <w:rsid w:val="00D3638E"/>
    <w:rsid w:val="00D36EE5"/>
    <w:rsid w:val="00D44B8F"/>
    <w:rsid w:val="00D4594D"/>
    <w:rsid w:val="00D51611"/>
    <w:rsid w:val="00D5687B"/>
    <w:rsid w:val="00D57146"/>
    <w:rsid w:val="00D573FD"/>
    <w:rsid w:val="00D57ABF"/>
    <w:rsid w:val="00D627BD"/>
    <w:rsid w:val="00D62E95"/>
    <w:rsid w:val="00D63406"/>
    <w:rsid w:val="00D63CC1"/>
    <w:rsid w:val="00D64AD0"/>
    <w:rsid w:val="00D67B76"/>
    <w:rsid w:val="00D73D5A"/>
    <w:rsid w:val="00D75AFC"/>
    <w:rsid w:val="00D77A80"/>
    <w:rsid w:val="00D77F88"/>
    <w:rsid w:val="00D82782"/>
    <w:rsid w:val="00D82A91"/>
    <w:rsid w:val="00D83F29"/>
    <w:rsid w:val="00D86BD7"/>
    <w:rsid w:val="00D879BB"/>
    <w:rsid w:val="00D94811"/>
    <w:rsid w:val="00D95198"/>
    <w:rsid w:val="00D95326"/>
    <w:rsid w:val="00DA0B61"/>
    <w:rsid w:val="00DA7631"/>
    <w:rsid w:val="00DB08C5"/>
    <w:rsid w:val="00DB32FB"/>
    <w:rsid w:val="00DB52B9"/>
    <w:rsid w:val="00DB5CD3"/>
    <w:rsid w:val="00DC2D21"/>
    <w:rsid w:val="00DC3A64"/>
    <w:rsid w:val="00DC3C71"/>
    <w:rsid w:val="00DC43AA"/>
    <w:rsid w:val="00DC57A0"/>
    <w:rsid w:val="00DC7C71"/>
    <w:rsid w:val="00DD22C9"/>
    <w:rsid w:val="00DD38F4"/>
    <w:rsid w:val="00DD73C7"/>
    <w:rsid w:val="00DD7B82"/>
    <w:rsid w:val="00DE174D"/>
    <w:rsid w:val="00DE3817"/>
    <w:rsid w:val="00DE534B"/>
    <w:rsid w:val="00DF2D70"/>
    <w:rsid w:val="00E1651E"/>
    <w:rsid w:val="00E20811"/>
    <w:rsid w:val="00E243B1"/>
    <w:rsid w:val="00E30951"/>
    <w:rsid w:val="00E31495"/>
    <w:rsid w:val="00E3337E"/>
    <w:rsid w:val="00E34F14"/>
    <w:rsid w:val="00E42C61"/>
    <w:rsid w:val="00E43225"/>
    <w:rsid w:val="00E43F18"/>
    <w:rsid w:val="00E4427D"/>
    <w:rsid w:val="00E469E8"/>
    <w:rsid w:val="00E476F5"/>
    <w:rsid w:val="00E50CC7"/>
    <w:rsid w:val="00E5244C"/>
    <w:rsid w:val="00E53EA7"/>
    <w:rsid w:val="00E549F2"/>
    <w:rsid w:val="00E54DA2"/>
    <w:rsid w:val="00E628DD"/>
    <w:rsid w:val="00E64B11"/>
    <w:rsid w:val="00E6667B"/>
    <w:rsid w:val="00E66A5A"/>
    <w:rsid w:val="00E7680E"/>
    <w:rsid w:val="00E83857"/>
    <w:rsid w:val="00E83F48"/>
    <w:rsid w:val="00E84017"/>
    <w:rsid w:val="00E91B4C"/>
    <w:rsid w:val="00E94AE4"/>
    <w:rsid w:val="00E956B8"/>
    <w:rsid w:val="00E9591F"/>
    <w:rsid w:val="00EA3C9E"/>
    <w:rsid w:val="00EA6798"/>
    <w:rsid w:val="00EB1F23"/>
    <w:rsid w:val="00EC0A0D"/>
    <w:rsid w:val="00EC7076"/>
    <w:rsid w:val="00EC71BE"/>
    <w:rsid w:val="00ED1CEF"/>
    <w:rsid w:val="00EE4306"/>
    <w:rsid w:val="00EE4A87"/>
    <w:rsid w:val="00EE58FD"/>
    <w:rsid w:val="00EE7E85"/>
    <w:rsid w:val="00EE7ECD"/>
    <w:rsid w:val="00EF01DF"/>
    <w:rsid w:val="00EF6BF6"/>
    <w:rsid w:val="00F011E4"/>
    <w:rsid w:val="00F01B7E"/>
    <w:rsid w:val="00F10BC0"/>
    <w:rsid w:val="00F1239A"/>
    <w:rsid w:val="00F14A4A"/>
    <w:rsid w:val="00F15CC6"/>
    <w:rsid w:val="00F232F1"/>
    <w:rsid w:val="00F27889"/>
    <w:rsid w:val="00F330DA"/>
    <w:rsid w:val="00F36574"/>
    <w:rsid w:val="00F367F3"/>
    <w:rsid w:val="00F40F35"/>
    <w:rsid w:val="00F43365"/>
    <w:rsid w:val="00F50126"/>
    <w:rsid w:val="00F52C73"/>
    <w:rsid w:val="00F53404"/>
    <w:rsid w:val="00F555B6"/>
    <w:rsid w:val="00F65EFD"/>
    <w:rsid w:val="00F72885"/>
    <w:rsid w:val="00F77590"/>
    <w:rsid w:val="00F937DE"/>
    <w:rsid w:val="00FA05AA"/>
    <w:rsid w:val="00FC0C64"/>
    <w:rsid w:val="00FC111A"/>
    <w:rsid w:val="00FC2580"/>
    <w:rsid w:val="00FD21EF"/>
    <w:rsid w:val="00FD70EA"/>
    <w:rsid w:val="00FE3CFF"/>
    <w:rsid w:val="00FE3DE0"/>
    <w:rsid w:val="00FF6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  <w15:docId w15:val="{CF0A3F07-C12A-4C7C-B4E1-491025A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ADE"/>
    <w:rPr>
      <w:b/>
      <w:bCs/>
    </w:rPr>
  </w:style>
  <w:style w:type="table" w:styleId="a5">
    <w:name w:val="Table Grid"/>
    <w:basedOn w:val="a1"/>
    <w:uiPriority w:val="59"/>
    <w:rsid w:val="00612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05BF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A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3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BA4D-3354-434C-A1E6-1327F388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5143</Words>
  <Characters>29832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PC_1</cp:lastModifiedBy>
  <cp:revision>79</cp:revision>
  <cp:lastPrinted>2016-06-10T04:59:00Z</cp:lastPrinted>
  <dcterms:created xsi:type="dcterms:W3CDTF">2016-06-07T05:46:00Z</dcterms:created>
  <dcterms:modified xsi:type="dcterms:W3CDTF">2017-02-01T12:15:00Z</dcterms:modified>
</cp:coreProperties>
</file>