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88" w:rsidRPr="005F55A9" w:rsidRDefault="00BA2088" w:rsidP="00942CB6">
      <w:pPr>
        <w:tabs>
          <w:tab w:val="num" w:pos="-142"/>
          <w:tab w:val="num" w:pos="540"/>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Convenţie colectivă (nivel de ramură)</w:t>
      </w:r>
    </w:p>
    <w:p w:rsidR="00BA2088" w:rsidRPr="005F55A9" w:rsidRDefault="00BA2088" w:rsidP="00942CB6">
      <w:pPr>
        <w:tabs>
          <w:tab w:val="num" w:pos="-142"/>
          <w:tab w:val="num" w:pos="540"/>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pe anii 2016-2020</w:t>
      </w:r>
    </w:p>
    <w:p w:rsidR="00BA2088" w:rsidRPr="005F55A9" w:rsidRDefault="00BA2088"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În temeiul drepturilor garantate de Constituţia Republicii Moldova, Codul Educaţiei şi Codul M</w:t>
      </w:r>
      <w:r w:rsidR="00316044">
        <w:rPr>
          <w:rFonts w:ascii="Times New Roman" w:hAnsi="Times New Roman"/>
          <w:color w:val="000000" w:themeColor="text1"/>
          <w:sz w:val="28"/>
          <w:szCs w:val="28"/>
          <w:lang w:val="ro-RO"/>
        </w:rPr>
        <w:t>uncii al Republicii Moldova, Pă</w:t>
      </w:r>
      <w:r w:rsidR="00C832D3">
        <w:rPr>
          <w:rFonts w:ascii="Times New Roman" w:hAnsi="Times New Roman"/>
          <w:color w:val="000000" w:themeColor="text1"/>
          <w:sz w:val="28"/>
          <w:szCs w:val="28"/>
          <w:lang w:val="ro-RO"/>
        </w:rPr>
        <w:t>r</w:t>
      </w:r>
      <w:r w:rsidRPr="005F55A9">
        <w:rPr>
          <w:rFonts w:ascii="Times New Roman" w:hAnsi="Times New Roman"/>
          <w:color w:val="000000" w:themeColor="text1"/>
          <w:sz w:val="28"/>
          <w:szCs w:val="28"/>
          <w:lang w:val="ro-RO"/>
        </w:rPr>
        <w:t xml:space="preserve">ţile semnatare, Ministerul Educaţiei şi Federaţia Sindicală a Educaţiei </w:t>
      </w:r>
      <w:r w:rsidR="002D6CB3">
        <w:rPr>
          <w:rFonts w:ascii="Times New Roman" w:hAnsi="Times New Roman"/>
          <w:color w:val="000000" w:themeColor="text1"/>
          <w:sz w:val="28"/>
          <w:szCs w:val="28"/>
          <w:lang w:val="ro-RO"/>
        </w:rPr>
        <w:t>şi Ştiinţei (FSEŞ)</w:t>
      </w:r>
      <w:r w:rsidRPr="005F55A9">
        <w:rPr>
          <w:rFonts w:ascii="Times New Roman" w:hAnsi="Times New Roman"/>
          <w:color w:val="000000" w:themeColor="text1"/>
          <w:sz w:val="28"/>
          <w:szCs w:val="28"/>
          <w:lang w:val="ro-RO"/>
        </w:rPr>
        <w:t xml:space="preserve">  au semnat prezenta Convenţie colectivă, care are drept scop </w:t>
      </w:r>
      <w:r w:rsidR="00724A01" w:rsidRPr="005F55A9">
        <w:rPr>
          <w:rFonts w:ascii="Times New Roman" w:hAnsi="Times New Roman"/>
          <w:color w:val="000000" w:themeColor="text1"/>
          <w:sz w:val="28"/>
          <w:szCs w:val="28"/>
          <w:lang w:val="ro-RO"/>
        </w:rPr>
        <w:t>asigurarea realizării</w:t>
      </w:r>
      <w:r w:rsidRPr="005F55A9">
        <w:rPr>
          <w:rFonts w:ascii="Times New Roman" w:hAnsi="Times New Roman"/>
          <w:color w:val="000000" w:themeColor="text1"/>
          <w:sz w:val="28"/>
          <w:szCs w:val="28"/>
          <w:lang w:val="ro-RO"/>
        </w:rPr>
        <w:t>, în condiţiile legii, a drepturilor şi obligaţiilor reciproce ale angajatorilor şi salariaţilor, membri ai Federaţiei Sindicale a Educaţiei şi Ştiinţei şi urmăreşte promovarea şi garantarea unor relaţii de muncă echitabile, de natură să asigure protecţia socială a salariaţilor.</w:t>
      </w:r>
    </w:p>
    <w:p w:rsidR="00BA2088" w:rsidRPr="005F55A9" w:rsidRDefault="00BA2088" w:rsidP="00942CB6">
      <w:pPr>
        <w:tabs>
          <w:tab w:val="num" w:pos="-142"/>
          <w:tab w:val="num" w:pos="540"/>
        </w:tabs>
        <w:ind w:firstLine="567"/>
        <w:jc w:val="both"/>
        <w:rPr>
          <w:rFonts w:ascii="Times New Roman" w:hAnsi="Times New Roman"/>
          <w:color w:val="000000" w:themeColor="text1"/>
          <w:sz w:val="28"/>
          <w:szCs w:val="28"/>
          <w:lang w:val="ro-RO"/>
        </w:rPr>
      </w:pPr>
    </w:p>
    <w:p w:rsidR="00BA2088" w:rsidRPr="005F55A9" w:rsidRDefault="00BA2088" w:rsidP="00942CB6">
      <w:pPr>
        <w:tabs>
          <w:tab w:val="num" w:pos="-142"/>
          <w:tab w:val="num" w:pos="540"/>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Capitolul I</w:t>
      </w:r>
    </w:p>
    <w:p w:rsidR="00BA2088" w:rsidRPr="005F55A9" w:rsidRDefault="00BA2088" w:rsidP="00942CB6">
      <w:pPr>
        <w:tabs>
          <w:tab w:val="num" w:pos="-142"/>
          <w:tab w:val="num" w:pos="540"/>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Dispoziţii generale</w:t>
      </w:r>
    </w:p>
    <w:p w:rsidR="00BA2088" w:rsidRPr="005F55A9" w:rsidRDefault="00BA2088" w:rsidP="00942CB6">
      <w:pPr>
        <w:numPr>
          <w:ilvl w:val="0"/>
          <w:numId w:val="13"/>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Părţile recunosc egalitatea şi împuternicirile partenerilor sociali, asigură executarea obligatorie a înţelegerilor şi îşi asumă responsabilitatea pentru toate obligaţiile stipulate în prezenta Convenţie colectivă.</w:t>
      </w:r>
    </w:p>
    <w:p w:rsidR="00BA2088" w:rsidRPr="005F55A9" w:rsidRDefault="00BA2088" w:rsidP="00942CB6">
      <w:pPr>
        <w:numPr>
          <w:ilvl w:val="0"/>
          <w:numId w:val="13"/>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Părţile se obligă să întreprindă acţiuni pentru asigurarea drepturilor şi libertăţilor salariaţilor, garantate de Constituţia Republicii Moldova, legislaţia în vigoare şi de convenţiile Organizaţiei Internaţionale a Muncii, ratificate de Parlamentul Republicii Moldova.</w:t>
      </w:r>
    </w:p>
    <w:p w:rsidR="00BA2088" w:rsidRPr="0057377C" w:rsidRDefault="00BA2088" w:rsidP="00942CB6">
      <w:pPr>
        <w:numPr>
          <w:ilvl w:val="0"/>
          <w:numId w:val="13"/>
        </w:numPr>
        <w:tabs>
          <w:tab w:val="num" w:pos="-142"/>
        </w:tabs>
        <w:ind w:left="0" w:firstLine="567"/>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 xml:space="preserve">Termenul </w:t>
      </w:r>
      <w:r w:rsidRPr="0057377C">
        <w:rPr>
          <w:rFonts w:ascii="Times New Roman" w:hAnsi="Times New Roman"/>
          <w:b/>
          <w:color w:val="000000" w:themeColor="text1"/>
          <w:sz w:val="28"/>
          <w:szCs w:val="28"/>
          <w:lang w:val="ro-RO"/>
        </w:rPr>
        <w:t>angajator</w:t>
      </w:r>
      <w:r w:rsidRPr="0057377C">
        <w:rPr>
          <w:rFonts w:ascii="Times New Roman" w:hAnsi="Times New Roman"/>
          <w:color w:val="000000" w:themeColor="text1"/>
          <w:sz w:val="28"/>
          <w:szCs w:val="28"/>
          <w:lang w:val="ro-RO"/>
        </w:rPr>
        <w:t xml:space="preserve"> desemnează:</w:t>
      </w:r>
    </w:p>
    <w:p w:rsidR="00BA2088" w:rsidRPr="0057377C" w:rsidRDefault="00BA2088" w:rsidP="009314C4">
      <w:pPr>
        <w:pStyle w:val="Listparagraf"/>
        <w:numPr>
          <w:ilvl w:val="1"/>
          <w:numId w:val="13"/>
        </w:numPr>
        <w:tabs>
          <w:tab w:val="clear" w:pos="1440"/>
          <w:tab w:val="num" w:pos="0"/>
        </w:tabs>
        <w:ind w:left="426" w:firstLine="0"/>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Ministerul Educaţiei, reprezentat prin ministru;</w:t>
      </w:r>
    </w:p>
    <w:p w:rsidR="00BA2088" w:rsidRPr="0057377C" w:rsidRDefault="00BA2088" w:rsidP="009314C4">
      <w:pPr>
        <w:numPr>
          <w:ilvl w:val="1"/>
          <w:numId w:val="13"/>
        </w:numPr>
        <w:tabs>
          <w:tab w:val="clear" w:pos="1440"/>
          <w:tab w:val="num" w:pos="-142"/>
          <w:tab w:val="num" w:pos="0"/>
          <w:tab w:val="num" w:pos="709"/>
        </w:tabs>
        <w:ind w:left="426" w:hanging="22"/>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Organele locale de specialitate, reprezentate prin directori;</w:t>
      </w:r>
    </w:p>
    <w:p w:rsidR="00BA2088" w:rsidRPr="0057377C" w:rsidRDefault="00BA2088" w:rsidP="009314C4">
      <w:pPr>
        <w:numPr>
          <w:ilvl w:val="1"/>
          <w:numId w:val="13"/>
        </w:numPr>
        <w:tabs>
          <w:tab w:val="clear" w:pos="1440"/>
          <w:tab w:val="num" w:pos="-142"/>
          <w:tab w:val="num" w:pos="0"/>
          <w:tab w:val="num" w:pos="709"/>
        </w:tabs>
        <w:ind w:left="426" w:hanging="22"/>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 xml:space="preserve">Instituţiile de învăţământ </w:t>
      </w:r>
      <w:r w:rsidR="002D6CB3" w:rsidRPr="0057377C">
        <w:rPr>
          <w:rFonts w:ascii="Times New Roman" w:hAnsi="Times New Roman"/>
          <w:color w:val="000000" w:themeColor="text1"/>
          <w:sz w:val="28"/>
          <w:szCs w:val="28"/>
          <w:lang w:val="ro-RO"/>
        </w:rPr>
        <w:t xml:space="preserve">preşcolar, </w:t>
      </w:r>
      <w:r w:rsidRPr="0057377C">
        <w:rPr>
          <w:rFonts w:ascii="Times New Roman" w:hAnsi="Times New Roman"/>
          <w:color w:val="000000" w:themeColor="text1"/>
          <w:sz w:val="28"/>
          <w:szCs w:val="28"/>
          <w:lang w:val="ro-RO"/>
        </w:rPr>
        <w:t>general, profesional tehnic, superior, reprezentate prin directori/rectori;</w:t>
      </w:r>
    </w:p>
    <w:p w:rsidR="00BA2088" w:rsidRPr="0057377C" w:rsidRDefault="00BA2088" w:rsidP="009314C4">
      <w:pPr>
        <w:numPr>
          <w:ilvl w:val="1"/>
          <w:numId w:val="13"/>
        </w:numPr>
        <w:tabs>
          <w:tab w:val="clear" w:pos="1440"/>
          <w:tab w:val="num" w:pos="-142"/>
          <w:tab w:val="num" w:pos="0"/>
          <w:tab w:val="num" w:pos="709"/>
        </w:tabs>
        <w:ind w:left="426" w:hanging="22"/>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Alte instituţii subordonate Ministerului Educaţiei, reprezentate prin directori.</w:t>
      </w:r>
    </w:p>
    <w:p w:rsidR="00BA2088" w:rsidRPr="0057377C" w:rsidRDefault="00BA2088" w:rsidP="00942CB6">
      <w:pPr>
        <w:numPr>
          <w:ilvl w:val="0"/>
          <w:numId w:val="13"/>
        </w:numPr>
        <w:tabs>
          <w:tab w:val="num" w:pos="-142"/>
        </w:tabs>
        <w:ind w:left="0" w:firstLine="567"/>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 xml:space="preserve">Termenul </w:t>
      </w:r>
      <w:r w:rsidRPr="0057377C">
        <w:rPr>
          <w:rFonts w:ascii="Times New Roman" w:hAnsi="Times New Roman"/>
          <w:b/>
          <w:color w:val="000000" w:themeColor="text1"/>
          <w:sz w:val="28"/>
          <w:szCs w:val="28"/>
          <w:lang w:val="ro-RO"/>
        </w:rPr>
        <w:t xml:space="preserve">salariat </w:t>
      </w:r>
      <w:r w:rsidRPr="0057377C">
        <w:rPr>
          <w:rFonts w:ascii="Times New Roman" w:hAnsi="Times New Roman"/>
          <w:color w:val="000000" w:themeColor="text1"/>
          <w:sz w:val="28"/>
          <w:szCs w:val="28"/>
          <w:lang w:val="ro-RO"/>
        </w:rPr>
        <w:t xml:space="preserve">desemnează persoana fizică ce prestează o munca pentru şi sub autoritatea unuia din angajatorii prevăzuţi în pct.3, în schimbul unui salariu, în baza unui contract individual de muncă.  </w:t>
      </w:r>
    </w:p>
    <w:p w:rsidR="00BA2088" w:rsidRPr="005F55A9" w:rsidRDefault="00BA2088" w:rsidP="004600FD">
      <w:pPr>
        <w:numPr>
          <w:ilvl w:val="0"/>
          <w:numId w:val="13"/>
        </w:numPr>
        <w:tabs>
          <w:tab w:val="num" w:pos="-142"/>
          <w:tab w:val="num" w:pos="540"/>
        </w:tabs>
        <w:spacing w:after="0"/>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Prezenta Convenţie colectivă este încheiată pentru anii 2016 – 2020. Sub incidenţa acesteia cad salariaţii şi angajatorii care au împuternicit reprezentanţii lor să participe la negocieri colective, să elaboreze şi să încheie </w:t>
      </w:r>
      <w:r w:rsidRPr="005F55A9">
        <w:rPr>
          <w:rFonts w:ascii="Times New Roman" w:hAnsi="Times New Roman"/>
          <w:color w:val="000000" w:themeColor="text1"/>
          <w:sz w:val="28"/>
          <w:szCs w:val="28"/>
          <w:lang w:val="ro-RO"/>
        </w:rPr>
        <w:lastRenderedPageBreak/>
        <w:t>convenţia colectivă în numele lor, precum şi salariaţii şi angajatorii care au aderat la convenţie după încheierea acesteia.</w:t>
      </w:r>
    </w:p>
    <w:p w:rsidR="00BA2088" w:rsidRPr="005F55A9" w:rsidRDefault="00BA2088" w:rsidP="004600FD">
      <w:pPr>
        <w:numPr>
          <w:ilvl w:val="0"/>
          <w:numId w:val="13"/>
        </w:numPr>
        <w:tabs>
          <w:tab w:val="num" w:pos="-142"/>
        </w:tabs>
        <w:spacing w:after="0" w:line="360" w:lineRule="auto"/>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 Persoanele care nu sunt membri ai Federaţiei Sindicale a Educaţiei şi Ştiinţei, la solicitare, pot beneficia de garanţiile stipulate în prezenta Convenţie doar în cazul în care vor achita lunar FSEŞ </w:t>
      </w:r>
      <w:r w:rsidR="00E86CAE" w:rsidRPr="005F55A9">
        <w:rPr>
          <w:rFonts w:ascii="Times New Roman" w:hAnsi="Times New Roman"/>
          <w:color w:val="000000" w:themeColor="text1"/>
          <w:sz w:val="28"/>
          <w:szCs w:val="28"/>
          <w:lang w:val="ro-RO"/>
        </w:rPr>
        <w:t>1%</w:t>
      </w:r>
      <w:r w:rsidRPr="005F55A9">
        <w:rPr>
          <w:rFonts w:ascii="Times New Roman" w:hAnsi="Times New Roman"/>
          <w:color w:val="000000" w:themeColor="text1"/>
          <w:sz w:val="28"/>
          <w:szCs w:val="28"/>
          <w:lang w:val="ro-RO"/>
        </w:rPr>
        <w:t xml:space="preserve"> din salariu</w:t>
      </w:r>
      <w:r w:rsidR="004600FD">
        <w:rPr>
          <w:rFonts w:ascii="Times New Roman" w:hAnsi="Times New Roman"/>
          <w:color w:val="000000" w:themeColor="text1"/>
          <w:sz w:val="28"/>
          <w:szCs w:val="28"/>
          <w:lang w:val="ro-RO"/>
        </w:rPr>
        <w:t xml:space="preserve"> </w:t>
      </w:r>
      <w:r w:rsidRPr="005F55A9">
        <w:rPr>
          <w:rFonts w:ascii="Times New Roman" w:hAnsi="Times New Roman"/>
          <w:color w:val="000000" w:themeColor="text1"/>
          <w:sz w:val="28"/>
          <w:szCs w:val="28"/>
          <w:lang w:val="ro-RO"/>
        </w:rPr>
        <w:t>/</w:t>
      </w:r>
      <w:r w:rsidR="004600FD">
        <w:rPr>
          <w:rFonts w:ascii="Times New Roman" w:hAnsi="Times New Roman"/>
          <w:color w:val="000000" w:themeColor="text1"/>
          <w:sz w:val="28"/>
          <w:szCs w:val="28"/>
          <w:lang w:val="ro-RO"/>
        </w:rPr>
        <w:t xml:space="preserve"> </w:t>
      </w:r>
      <w:r w:rsidRPr="005F55A9">
        <w:rPr>
          <w:rFonts w:ascii="Times New Roman" w:hAnsi="Times New Roman"/>
          <w:color w:val="000000" w:themeColor="text1"/>
          <w:sz w:val="28"/>
          <w:szCs w:val="28"/>
          <w:lang w:val="ro-RO"/>
        </w:rPr>
        <w:t>bursă în modul stabilit de art.390 din Codul muncii al Republicii Moldova.</w:t>
      </w:r>
    </w:p>
    <w:p w:rsidR="00BA2088" w:rsidRPr="005F55A9" w:rsidRDefault="00F8201D" w:rsidP="004600FD">
      <w:pPr>
        <w:numPr>
          <w:ilvl w:val="0"/>
          <w:numId w:val="13"/>
        </w:numPr>
        <w:tabs>
          <w:tab w:val="num" w:pos="-142"/>
          <w:tab w:val="num" w:pos="540"/>
        </w:tabs>
        <w:spacing w:after="0"/>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Prevederile</w:t>
      </w:r>
      <w:r w:rsidR="00BA2088" w:rsidRPr="005F55A9">
        <w:rPr>
          <w:rFonts w:ascii="Times New Roman" w:hAnsi="Times New Roman"/>
          <w:color w:val="000000" w:themeColor="text1"/>
          <w:sz w:val="28"/>
          <w:szCs w:val="28"/>
          <w:lang w:val="ro-RO"/>
        </w:rPr>
        <w:t xml:space="preserve"> Convenţie</w:t>
      </w:r>
      <w:r w:rsidRPr="005F55A9">
        <w:rPr>
          <w:rFonts w:ascii="Times New Roman" w:hAnsi="Times New Roman"/>
          <w:color w:val="000000" w:themeColor="text1"/>
          <w:sz w:val="28"/>
          <w:szCs w:val="28"/>
          <w:lang w:val="ro-RO"/>
        </w:rPr>
        <w:t xml:space="preserve">i colective sunt </w:t>
      </w:r>
      <w:r w:rsidR="00BA2088" w:rsidRPr="005F55A9">
        <w:rPr>
          <w:rFonts w:ascii="Times New Roman" w:hAnsi="Times New Roman"/>
          <w:color w:val="000000" w:themeColor="text1"/>
          <w:sz w:val="28"/>
          <w:szCs w:val="28"/>
          <w:lang w:val="ro-RO"/>
        </w:rPr>
        <w:t xml:space="preserve">considerate minime, de la nivelul cărora începe negocierea contractelor colective </w:t>
      </w:r>
      <w:r w:rsidR="00995BAE" w:rsidRPr="005F55A9">
        <w:rPr>
          <w:rFonts w:ascii="Times New Roman" w:hAnsi="Times New Roman"/>
          <w:color w:val="000000" w:themeColor="text1"/>
          <w:sz w:val="28"/>
          <w:szCs w:val="28"/>
          <w:lang w:val="ro-RO"/>
        </w:rPr>
        <w:t xml:space="preserve">şi individuale </w:t>
      </w:r>
      <w:r w:rsidR="00BA2088" w:rsidRPr="005F55A9">
        <w:rPr>
          <w:rFonts w:ascii="Times New Roman" w:hAnsi="Times New Roman"/>
          <w:color w:val="000000" w:themeColor="text1"/>
          <w:sz w:val="28"/>
          <w:szCs w:val="28"/>
          <w:lang w:val="ro-RO"/>
        </w:rPr>
        <w:t>de muncă.</w:t>
      </w:r>
    </w:p>
    <w:p w:rsidR="00BA2088" w:rsidRPr="005F55A9" w:rsidRDefault="00BA2088" w:rsidP="00942CB6">
      <w:pPr>
        <w:tabs>
          <w:tab w:val="num" w:pos="-142"/>
        </w:tabs>
        <w:ind w:firstLine="567"/>
        <w:jc w:val="both"/>
        <w:rPr>
          <w:rFonts w:ascii="Times New Roman" w:hAnsi="Times New Roman"/>
          <w:b/>
          <w:color w:val="000000" w:themeColor="text1"/>
          <w:sz w:val="28"/>
          <w:szCs w:val="28"/>
          <w:lang w:val="ro-RO"/>
        </w:rPr>
      </w:pPr>
    </w:p>
    <w:p w:rsidR="00A237C8" w:rsidRPr="005F55A9" w:rsidRDefault="00A237C8"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Capitolul II</w:t>
      </w:r>
    </w:p>
    <w:p w:rsidR="00A237C8" w:rsidRPr="005F55A9" w:rsidRDefault="00A237C8"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Obligaţiile generale ale Părţilor în cadrul parteneriatului social</w:t>
      </w:r>
    </w:p>
    <w:p w:rsidR="00A237C8" w:rsidRPr="0057377C" w:rsidRDefault="00A237C8" w:rsidP="00610899">
      <w:pPr>
        <w:pStyle w:val="Listparagraf"/>
        <w:numPr>
          <w:ilvl w:val="0"/>
          <w:numId w:val="13"/>
        </w:numPr>
        <w:tabs>
          <w:tab w:val="num" w:pos="-142"/>
        </w:tabs>
        <w:ind w:left="0" w:firstLine="567"/>
        <w:jc w:val="both"/>
        <w:rPr>
          <w:rFonts w:ascii="Times New Roman" w:hAnsi="Times New Roman"/>
          <w:color w:val="000000" w:themeColor="text1"/>
          <w:sz w:val="28"/>
          <w:szCs w:val="28"/>
          <w:lang w:val="ro-RO"/>
        </w:rPr>
      </w:pPr>
      <w:r w:rsidRPr="0057377C">
        <w:rPr>
          <w:rFonts w:ascii="Times New Roman" w:hAnsi="Times New Roman"/>
          <w:b/>
          <w:color w:val="000000" w:themeColor="text1"/>
          <w:sz w:val="28"/>
          <w:szCs w:val="28"/>
          <w:lang w:val="ro-RO"/>
        </w:rPr>
        <w:t>Părţile</w:t>
      </w:r>
      <w:r w:rsidRPr="0057377C">
        <w:rPr>
          <w:rFonts w:ascii="Times New Roman" w:hAnsi="Times New Roman"/>
          <w:color w:val="000000" w:themeColor="text1"/>
          <w:sz w:val="28"/>
          <w:szCs w:val="28"/>
          <w:lang w:val="ro-RO"/>
        </w:rPr>
        <w:t>, în limitele com</w:t>
      </w:r>
      <w:r w:rsidR="00F0413B" w:rsidRPr="0057377C">
        <w:rPr>
          <w:rFonts w:ascii="Times New Roman" w:hAnsi="Times New Roman"/>
          <w:color w:val="000000" w:themeColor="text1"/>
          <w:sz w:val="28"/>
          <w:szCs w:val="28"/>
          <w:lang w:val="ro-RO"/>
        </w:rPr>
        <w:t>petenţei funcţionale garantează</w:t>
      </w:r>
      <w:r w:rsidRPr="0057377C">
        <w:rPr>
          <w:rFonts w:ascii="Times New Roman" w:hAnsi="Times New Roman"/>
          <w:color w:val="000000" w:themeColor="text1"/>
          <w:sz w:val="28"/>
          <w:szCs w:val="28"/>
          <w:lang w:val="ro-RO"/>
        </w:rPr>
        <w:t>:</w:t>
      </w:r>
    </w:p>
    <w:p w:rsidR="00A237C8" w:rsidRPr="0057377C" w:rsidRDefault="00F0413B" w:rsidP="00610899">
      <w:pPr>
        <w:pStyle w:val="Listparagraf"/>
        <w:numPr>
          <w:ilvl w:val="0"/>
          <w:numId w:val="20"/>
        </w:numPr>
        <w:ind w:left="0" w:firstLine="567"/>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p</w:t>
      </w:r>
      <w:r w:rsidR="00A237C8" w:rsidRPr="0057377C">
        <w:rPr>
          <w:rFonts w:ascii="Times New Roman" w:hAnsi="Times New Roman"/>
          <w:color w:val="000000" w:themeColor="text1"/>
          <w:sz w:val="28"/>
          <w:szCs w:val="28"/>
          <w:lang w:val="ro-RO"/>
        </w:rPr>
        <w:t xml:space="preserve">articiparea reprezentanţilor Sindicatului de toate nivelurile în componenţa organelor şi comisiilor de luare a </w:t>
      </w:r>
      <w:r w:rsidRPr="0057377C">
        <w:rPr>
          <w:rFonts w:ascii="Times New Roman" w:hAnsi="Times New Roman"/>
          <w:color w:val="000000" w:themeColor="text1"/>
          <w:sz w:val="28"/>
          <w:szCs w:val="28"/>
          <w:lang w:val="ro-RO"/>
        </w:rPr>
        <w:t>deciziilor</w:t>
      </w:r>
      <w:r w:rsidR="004600FD" w:rsidRPr="0057377C">
        <w:rPr>
          <w:rFonts w:ascii="Times New Roman" w:hAnsi="Times New Roman"/>
          <w:color w:val="000000" w:themeColor="text1"/>
          <w:sz w:val="28"/>
          <w:szCs w:val="28"/>
          <w:lang w:val="ro-RO"/>
        </w:rPr>
        <w:t>:</w:t>
      </w:r>
    </w:p>
    <w:p w:rsidR="00A237C8" w:rsidRPr="0057377C" w:rsidRDefault="00F0413B" w:rsidP="009314C4">
      <w:pPr>
        <w:pStyle w:val="Listparagraf"/>
        <w:numPr>
          <w:ilvl w:val="0"/>
          <w:numId w:val="2"/>
        </w:numPr>
        <w:tabs>
          <w:tab w:val="num" w:pos="-142"/>
        </w:tabs>
        <w:ind w:left="567" w:firstLine="0"/>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u w:val="single"/>
          <w:lang w:val="ro-RO"/>
        </w:rPr>
        <w:t>l</w:t>
      </w:r>
      <w:r w:rsidR="00A237C8" w:rsidRPr="0057377C">
        <w:rPr>
          <w:rFonts w:ascii="Times New Roman" w:hAnsi="Times New Roman"/>
          <w:color w:val="000000" w:themeColor="text1"/>
          <w:sz w:val="28"/>
          <w:szCs w:val="28"/>
          <w:u w:val="single"/>
          <w:lang w:val="ro-RO"/>
        </w:rPr>
        <w:t>a nivel republican</w:t>
      </w:r>
      <w:r w:rsidR="00A237C8" w:rsidRPr="0057377C">
        <w:rPr>
          <w:rFonts w:ascii="Times New Roman" w:hAnsi="Times New Roman"/>
          <w:color w:val="000000" w:themeColor="text1"/>
          <w:sz w:val="28"/>
          <w:szCs w:val="28"/>
          <w:lang w:val="ro-RO"/>
        </w:rPr>
        <w:t xml:space="preserve"> – </w:t>
      </w:r>
      <w:r w:rsidRPr="0057377C">
        <w:rPr>
          <w:rFonts w:ascii="Times New Roman" w:hAnsi="Times New Roman"/>
          <w:color w:val="000000" w:themeColor="text1"/>
          <w:sz w:val="28"/>
          <w:szCs w:val="28"/>
          <w:lang w:val="ro-RO"/>
        </w:rPr>
        <w:t xml:space="preserve">în componenţa </w:t>
      </w:r>
      <w:r w:rsidR="00A237C8" w:rsidRPr="0057377C">
        <w:rPr>
          <w:rFonts w:ascii="Times New Roman" w:hAnsi="Times New Roman"/>
          <w:color w:val="000000" w:themeColor="text1"/>
          <w:sz w:val="28"/>
          <w:szCs w:val="28"/>
          <w:lang w:val="ro-RO"/>
        </w:rPr>
        <w:t>Colegiul</w:t>
      </w:r>
      <w:r w:rsidRPr="0057377C">
        <w:rPr>
          <w:rFonts w:ascii="Times New Roman" w:hAnsi="Times New Roman"/>
          <w:color w:val="000000" w:themeColor="text1"/>
          <w:sz w:val="28"/>
          <w:szCs w:val="28"/>
          <w:lang w:val="ro-RO"/>
        </w:rPr>
        <w:t>ui</w:t>
      </w:r>
      <w:r w:rsidR="00A237C8" w:rsidRPr="0057377C">
        <w:rPr>
          <w:rFonts w:ascii="Times New Roman" w:hAnsi="Times New Roman"/>
          <w:color w:val="000000" w:themeColor="text1"/>
          <w:sz w:val="28"/>
          <w:szCs w:val="28"/>
          <w:lang w:val="ro-RO"/>
        </w:rPr>
        <w:t xml:space="preserve"> Ministerului Educaţiei, Consiliul</w:t>
      </w:r>
      <w:r w:rsidRPr="0057377C">
        <w:rPr>
          <w:rFonts w:ascii="Times New Roman" w:hAnsi="Times New Roman"/>
          <w:color w:val="000000" w:themeColor="text1"/>
          <w:sz w:val="28"/>
          <w:szCs w:val="28"/>
          <w:lang w:val="ro-RO"/>
        </w:rPr>
        <w:t>ui</w:t>
      </w:r>
      <w:r w:rsidR="00A237C8" w:rsidRPr="0057377C">
        <w:rPr>
          <w:rFonts w:ascii="Times New Roman" w:hAnsi="Times New Roman"/>
          <w:color w:val="000000" w:themeColor="text1"/>
          <w:sz w:val="28"/>
          <w:szCs w:val="28"/>
          <w:lang w:val="ro-RO"/>
        </w:rPr>
        <w:t xml:space="preserve"> de etică şi management în </w:t>
      </w:r>
      <w:r w:rsidR="006E5360" w:rsidRPr="0057377C">
        <w:rPr>
          <w:rFonts w:ascii="Times New Roman" w:hAnsi="Times New Roman"/>
          <w:color w:val="000000" w:themeColor="text1"/>
          <w:sz w:val="28"/>
          <w:szCs w:val="28"/>
          <w:lang w:val="ro-RO"/>
        </w:rPr>
        <w:t xml:space="preserve">învăţământul superior, comisiilor </w:t>
      </w:r>
      <w:r w:rsidR="00A237C8" w:rsidRPr="0057377C">
        <w:rPr>
          <w:rFonts w:ascii="Times New Roman" w:hAnsi="Times New Roman"/>
          <w:color w:val="000000" w:themeColor="text1"/>
          <w:sz w:val="28"/>
          <w:szCs w:val="28"/>
          <w:lang w:val="ro-RO"/>
        </w:rPr>
        <w:t xml:space="preserve"> de organizare şi desfăşurare a concursului pentru ocuparea funcţiei de conducere în învăţământul profesional tehnic şi a concursului « Pedagogul anului »</w:t>
      </w:r>
      <w:r w:rsidR="004600FD" w:rsidRPr="0057377C">
        <w:rPr>
          <w:rFonts w:ascii="Times New Roman" w:hAnsi="Times New Roman"/>
          <w:color w:val="000000" w:themeColor="text1"/>
          <w:sz w:val="28"/>
          <w:szCs w:val="28"/>
          <w:lang w:val="ro-RO"/>
        </w:rPr>
        <w:t>;</w:t>
      </w:r>
    </w:p>
    <w:p w:rsidR="004600FD" w:rsidRPr="0057377C" w:rsidRDefault="004600FD" w:rsidP="009314C4">
      <w:pPr>
        <w:pStyle w:val="Listparagraf"/>
        <w:numPr>
          <w:ilvl w:val="0"/>
          <w:numId w:val="2"/>
        </w:numPr>
        <w:tabs>
          <w:tab w:val="num" w:pos="-142"/>
        </w:tabs>
        <w:ind w:left="567" w:firstLine="0"/>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u w:val="single"/>
          <w:lang w:val="ro-RO"/>
        </w:rPr>
        <w:t>la nivel teritorial</w:t>
      </w:r>
      <w:r w:rsidRPr="0057377C">
        <w:rPr>
          <w:rFonts w:ascii="Times New Roman" w:hAnsi="Times New Roman"/>
          <w:color w:val="000000" w:themeColor="text1"/>
          <w:sz w:val="28"/>
          <w:szCs w:val="28"/>
          <w:lang w:val="ro-RO"/>
        </w:rPr>
        <w:t xml:space="preserve"> </w:t>
      </w:r>
      <w:r w:rsidR="00EE2B8D" w:rsidRPr="0057377C">
        <w:rPr>
          <w:rFonts w:ascii="Times New Roman" w:hAnsi="Times New Roman"/>
          <w:color w:val="000000" w:themeColor="text1"/>
          <w:sz w:val="28"/>
          <w:szCs w:val="28"/>
          <w:lang w:val="ro-RO"/>
        </w:rPr>
        <w:t>–</w:t>
      </w:r>
      <w:r w:rsidRPr="0057377C">
        <w:rPr>
          <w:rFonts w:ascii="Times New Roman" w:hAnsi="Times New Roman"/>
          <w:color w:val="000000" w:themeColor="text1"/>
          <w:sz w:val="28"/>
          <w:szCs w:val="28"/>
          <w:lang w:val="ro-RO"/>
        </w:rPr>
        <w:t xml:space="preserve"> </w:t>
      </w:r>
      <w:r w:rsidR="00EE2B8D" w:rsidRPr="0057377C">
        <w:rPr>
          <w:rFonts w:ascii="Times New Roman" w:hAnsi="Times New Roman"/>
          <w:color w:val="000000" w:themeColor="text1"/>
          <w:sz w:val="28"/>
          <w:szCs w:val="28"/>
          <w:lang w:val="ro-RO"/>
        </w:rPr>
        <w:t>în componenţa Consiliului de administraţie a organului local de specialitate, comisiei de atestare a cadrelor didactice şi manageriale, comisiei de organizare şi desfăşurare a concursului pentru ocuparea funcţiei de conducere, etc.</w:t>
      </w:r>
    </w:p>
    <w:p w:rsidR="00A237C8" w:rsidRPr="0057377C" w:rsidRDefault="00F0413B" w:rsidP="009314C4">
      <w:pPr>
        <w:pStyle w:val="Listparagraf"/>
        <w:numPr>
          <w:ilvl w:val="0"/>
          <w:numId w:val="2"/>
        </w:numPr>
        <w:tabs>
          <w:tab w:val="num" w:pos="-142"/>
        </w:tabs>
        <w:ind w:left="567" w:firstLine="0"/>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u w:val="single"/>
          <w:lang w:val="ro-RO"/>
        </w:rPr>
        <w:t>l</w:t>
      </w:r>
      <w:r w:rsidR="00A237C8" w:rsidRPr="0057377C">
        <w:rPr>
          <w:rFonts w:ascii="Times New Roman" w:hAnsi="Times New Roman"/>
          <w:color w:val="000000" w:themeColor="text1"/>
          <w:sz w:val="28"/>
          <w:szCs w:val="28"/>
          <w:u w:val="single"/>
          <w:lang w:val="ro-RO"/>
        </w:rPr>
        <w:t>a nivel de unitate</w:t>
      </w:r>
      <w:r w:rsidR="006E5360" w:rsidRPr="0057377C">
        <w:rPr>
          <w:rFonts w:ascii="Times New Roman" w:hAnsi="Times New Roman"/>
          <w:color w:val="000000" w:themeColor="text1"/>
          <w:sz w:val="28"/>
          <w:szCs w:val="28"/>
          <w:lang w:val="ro-RO"/>
        </w:rPr>
        <w:t xml:space="preserve"> </w:t>
      </w:r>
      <w:r w:rsidR="00A237C8" w:rsidRPr="0057377C">
        <w:rPr>
          <w:rFonts w:ascii="Times New Roman" w:hAnsi="Times New Roman"/>
          <w:color w:val="000000" w:themeColor="text1"/>
          <w:sz w:val="28"/>
          <w:szCs w:val="28"/>
          <w:lang w:val="ro-RO"/>
        </w:rPr>
        <w:t xml:space="preserve"> –</w:t>
      </w:r>
      <w:r w:rsidR="006E5360" w:rsidRPr="0057377C">
        <w:rPr>
          <w:rFonts w:ascii="Times New Roman" w:hAnsi="Times New Roman"/>
          <w:color w:val="000000" w:themeColor="text1"/>
          <w:sz w:val="28"/>
          <w:szCs w:val="28"/>
          <w:lang w:val="ro-RO"/>
        </w:rPr>
        <w:t xml:space="preserve"> </w:t>
      </w:r>
      <w:r w:rsidR="00A237C8" w:rsidRPr="0057377C">
        <w:rPr>
          <w:rFonts w:ascii="Times New Roman" w:hAnsi="Times New Roman"/>
          <w:color w:val="000000" w:themeColor="text1"/>
          <w:sz w:val="28"/>
          <w:szCs w:val="28"/>
          <w:lang w:val="ro-RO"/>
        </w:rPr>
        <w:t xml:space="preserve"> </w:t>
      </w:r>
      <w:r w:rsidR="006E5360" w:rsidRPr="0057377C">
        <w:rPr>
          <w:rFonts w:ascii="Times New Roman" w:hAnsi="Times New Roman"/>
          <w:color w:val="000000" w:themeColor="text1"/>
          <w:sz w:val="28"/>
          <w:szCs w:val="28"/>
          <w:lang w:val="ro-RO"/>
        </w:rPr>
        <w:t xml:space="preserve">în componenţa </w:t>
      </w:r>
      <w:r w:rsidR="00A237C8" w:rsidRPr="0057377C">
        <w:rPr>
          <w:rFonts w:ascii="Times New Roman" w:hAnsi="Times New Roman"/>
          <w:color w:val="000000" w:themeColor="text1"/>
          <w:sz w:val="28"/>
          <w:szCs w:val="28"/>
          <w:lang w:val="ro-RO"/>
        </w:rPr>
        <w:t>Consiliul</w:t>
      </w:r>
      <w:r w:rsidR="006E5360" w:rsidRPr="0057377C">
        <w:rPr>
          <w:rFonts w:ascii="Times New Roman" w:hAnsi="Times New Roman"/>
          <w:color w:val="000000" w:themeColor="text1"/>
          <w:sz w:val="28"/>
          <w:szCs w:val="28"/>
          <w:lang w:val="ro-RO"/>
        </w:rPr>
        <w:t>ui</w:t>
      </w:r>
      <w:r w:rsidR="00A237C8" w:rsidRPr="0057377C">
        <w:rPr>
          <w:rFonts w:ascii="Times New Roman" w:hAnsi="Times New Roman"/>
          <w:color w:val="000000" w:themeColor="text1"/>
          <w:sz w:val="28"/>
          <w:szCs w:val="28"/>
          <w:lang w:val="ro-RO"/>
        </w:rPr>
        <w:t xml:space="preserve"> de administraţie</w:t>
      </w:r>
      <w:r w:rsidR="0057377C">
        <w:rPr>
          <w:rFonts w:ascii="Times New Roman" w:hAnsi="Times New Roman"/>
          <w:color w:val="000000" w:themeColor="text1"/>
          <w:sz w:val="28"/>
          <w:szCs w:val="28"/>
          <w:lang w:val="ro-RO"/>
        </w:rPr>
        <w:t xml:space="preserve"> (din două cadre didactice, unul reprezintă org</w:t>
      </w:r>
      <w:r w:rsidR="004616BA">
        <w:rPr>
          <w:rFonts w:ascii="Times New Roman" w:hAnsi="Times New Roman"/>
          <w:color w:val="000000" w:themeColor="text1"/>
          <w:sz w:val="28"/>
          <w:szCs w:val="28"/>
          <w:lang w:val="ro-RO"/>
        </w:rPr>
        <w:t>anului sindical al instituţiei)</w:t>
      </w:r>
      <w:r w:rsidR="00A237C8" w:rsidRPr="0057377C">
        <w:rPr>
          <w:rFonts w:ascii="Times New Roman" w:hAnsi="Times New Roman"/>
          <w:color w:val="000000" w:themeColor="text1"/>
          <w:sz w:val="28"/>
          <w:szCs w:val="28"/>
          <w:lang w:val="ro-RO"/>
        </w:rPr>
        <w:t xml:space="preserve">, </w:t>
      </w:r>
      <w:r w:rsidR="006E5360" w:rsidRPr="0057377C">
        <w:rPr>
          <w:rFonts w:ascii="Times New Roman" w:hAnsi="Times New Roman"/>
          <w:color w:val="000000" w:themeColor="text1"/>
          <w:sz w:val="28"/>
          <w:szCs w:val="28"/>
          <w:lang w:val="ro-RO"/>
        </w:rPr>
        <w:t xml:space="preserve"> </w:t>
      </w:r>
      <w:r w:rsidR="00A237C8" w:rsidRPr="0057377C">
        <w:rPr>
          <w:rFonts w:ascii="Times New Roman" w:hAnsi="Times New Roman"/>
          <w:color w:val="000000" w:themeColor="text1"/>
          <w:sz w:val="28"/>
          <w:szCs w:val="28"/>
          <w:lang w:val="ro-RO"/>
        </w:rPr>
        <w:t>senat</w:t>
      </w:r>
      <w:r w:rsidR="006E5360" w:rsidRPr="0057377C">
        <w:rPr>
          <w:rFonts w:ascii="Times New Roman" w:hAnsi="Times New Roman"/>
          <w:color w:val="000000" w:themeColor="text1"/>
          <w:sz w:val="28"/>
          <w:szCs w:val="28"/>
          <w:lang w:val="ro-RO"/>
        </w:rPr>
        <w:t>ului</w:t>
      </w:r>
      <w:r w:rsidR="00A237C8" w:rsidRPr="0057377C">
        <w:rPr>
          <w:rFonts w:ascii="Times New Roman" w:hAnsi="Times New Roman"/>
          <w:color w:val="000000" w:themeColor="text1"/>
          <w:sz w:val="28"/>
          <w:szCs w:val="28"/>
          <w:lang w:val="ro-RO"/>
        </w:rPr>
        <w:t>, consiliul</w:t>
      </w:r>
      <w:r w:rsidR="006E5360" w:rsidRPr="0057377C">
        <w:rPr>
          <w:rFonts w:ascii="Times New Roman" w:hAnsi="Times New Roman"/>
          <w:color w:val="000000" w:themeColor="text1"/>
          <w:sz w:val="28"/>
          <w:szCs w:val="28"/>
          <w:lang w:val="ro-RO"/>
        </w:rPr>
        <w:t>ui</w:t>
      </w:r>
      <w:r w:rsidR="00A237C8" w:rsidRPr="0057377C">
        <w:rPr>
          <w:rFonts w:ascii="Times New Roman" w:hAnsi="Times New Roman"/>
          <w:color w:val="000000" w:themeColor="text1"/>
          <w:sz w:val="28"/>
          <w:szCs w:val="28"/>
          <w:lang w:val="ro-RO"/>
        </w:rPr>
        <w:t xml:space="preserve"> facultăţii, comisi</w:t>
      </w:r>
      <w:r w:rsidR="006E5360" w:rsidRPr="0057377C">
        <w:rPr>
          <w:rFonts w:ascii="Times New Roman" w:hAnsi="Times New Roman"/>
          <w:color w:val="000000" w:themeColor="text1"/>
          <w:sz w:val="28"/>
          <w:szCs w:val="28"/>
          <w:lang w:val="ro-RO"/>
        </w:rPr>
        <w:t>ei</w:t>
      </w:r>
      <w:r w:rsidR="00A237C8" w:rsidRPr="0057377C">
        <w:rPr>
          <w:rFonts w:ascii="Times New Roman" w:hAnsi="Times New Roman"/>
          <w:color w:val="000000" w:themeColor="text1"/>
          <w:sz w:val="28"/>
          <w:szCs w:val="28"/>
          <w:lang w:val="ro-RO"/>
        </w:rPr>
        <w:t xml:space="preserve"> de </w:t>
      </w:r>
      <w:r w:rsidR="006E5360" w:rsidRPr="0057377C">
        <w:rPr>
          <w:rFonts w:ascii="Times New Roman" w:hAnsi="Times New Roman"/>
          <w:color w:val="000000" w:themeColor="text1"/>
          <w:sz w:val="28"/>
          <w:szCs w:val="28"/>
          <w:lang w:val="ro-RO"/>
        </w:rPr>
        <w:t>atestare a personalului,</w:t>
      </w:r>
      <w:r w:rsidR="00995BAE" w:rsidRPr="0057377C">
        <w:rPr>
          <w:rFonts w:ascii="Times New Roman" w:hAnsi="Times New Roman"/>
          <w:color w:val="000000" w:themeColor="text1"/>
          <w:sz w:val="28"/>
          <w:szCs w:val="28"/>
          <w:lang w:val="ro-RO"/>
        </w:rPr>
        <w:t xml:space="preserve"> </w:t>
      </w:r>
      <w:r w:rsidR="00F8201D" w:rsidRPr="0057377C">
        <w:rPr>
          <w:rFonts w:ascii="Times New Roman" w:hAnsi="Times New Roman"/>
          <w:color w:val="000000" w:themeColor="text1"/>
          <w:sz w:val="28"/>
          <w:szCs w:val="28"/>
          <w:lang w:val="ro-RO"/>
        </w:rPr>
        <w:t xml:space="preserve">comisiei de organizare şi desfăşurare a concursului pentru ocuparea funcţiei de conducere, </w:t>
      </w:r>
      <w:r w:rsidR="006E5360" w:rsidRPr="0057377C">
        <w:rPr>
          <w:rFonts w:ascii="Times New Roman" w:hAnsi="Times New Roman"/>
          <w:color w:val="000000" w:themeColor="text1"/>
          <w:sz w:val="28"/>
          <w:szCs w:val="28"/>
          <w:lang w:val="ro-RO"/>
        </w:rPr>
        <w:t xml:space="preserve"> comisiei</w:t>
      </w:r>
      <w:r w:rsidR="00A237C8" w:rsidRPr="0057377C">
        <w:rPr>
          <w:rFonts w:ascii="Times New Roman" w:hAnsi="Times New Roman"/>
          <w:color w:val="000000" w:themeColor="text1"/>
          <w:sz w:val="28"/>
          <w:szCs w:val="28"/>
          <w:lang w:val="ro-RO"/>
        </w:rPr>
        <w:t xml:space="preserve"> de tarifare, comitetul</w:t>
      </w:r>
      <w:r w:rsidR="006E5360" w:rsidRPr="0057377C">
        <w:rPr>
          <w:rFonts w:ascii="Times New Roman" w:hAnsi="Times New Roman"/>
          <w:color w:val="000000" w:themeColor="text1"/>
          <w:sz w:val="28"/>
          <w:szCs w:val="28"/>
          <w:lang w:val="ro-RO"/>
        </w:rPr>
        <w:t>ui</w:t>
      </w:r>
      <w:r w:rsidR="00A237C8" w:rsidRPr="0057377C">
        <w:rPr>
          <w:rFonts w:ascii="Times New Roman" w:hAnsi="Times New Roman"/>
          <w:color w:val="000000" w:themeColor="text1"/>
          <w:sz w:val="28"/>
          <w:szCs w:val="28"/>
          <w:lang w:val="ro-RO"/>
        </w:rPr>
        <w:t xml:space="preserve"> pentru secur</w:t>
      </w:r>
      <w:r w:rsidR="00621386" w:rsidRPr="0057377C">
        <w:rPr>
          <w:rFonts w:ascii="Times New Roman" w:hAnsi="Times New Roman"/>
          <w:color w:val="000000" w:themeColor="text1"/>
          <w:sz w:val="28"/>
          <w:szCs w:val="28"/>
          <w:lang w:val="ro-RO"/>
        </w:rPr>
        <w:t xml:space="preserve">itate şi sănătate în muncă, </w:t>
      </w:r>
      <w:r w:rsidR="00C81043" w:rsidRPr="0057377C">
        <w:rPr>
          <w:rFonts w:ascii="Times New Roman" w:hAnsi="Times New Roman"/>
          <w:color w:val="000000" w:themeColor="text1"/>
          <w:sz w:val="28"/>
          <w:szCs w:val="28"/>
          <w:lang w:val="ro-RO"/>
        </w:rPr>
        <w:t>comisiilor pentru stabilirea burselor şi repartizarea locurilor în cămine, etc.</w:t>
      </w:r>
      <w:r w:rsidR="0057377C">
        <w:rPr>
          <w:rFonts w:ascii="Times New Roman" w:hAnsi="Times New Roman"/>
          <w:color w:val="000000" w:themeColor="text1"/>
          <w:sz w:val="28"/>
          <w:szCs w:val="28"/>
          <w:lang w:val="ro-RO"/>
        </w:rPr>
        <w:t xml:space="preserve"> </w:t>
      </w:r>
    </w:p>
    <w:p w:rsidR="00A237C8" w:rsidRPr="0057377C" w:rsidRDefault="00C81043" w:rsidP="00610899">
      <w:pPr>
        <w:pStyle w:val="Listparagraf"/>
        <w:numPr>
          <w:ilvl w:val="0"/>
          <w:numId w:val="20"/>
        </w:numPr>
        <w:ind w:left="0" w:firstLine="567"/>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p</w:t>
      </w:r>
      <w:r w:rsidR="00A237C8" w:rsidRPr="0057377C">
        <w:rPr>
          <w:rFonts w:ascii="Times New Roman" w:hAnsi="Times New Roman"/>
          <w:color w:val="000000" w:themeColor="text1"/>
          <w:sz w:val="28"/>
          <w:szCs w:val="28"/>
          <w:lang w:val="ro-RO"/>
        </w:rPr>
        <w:t xml:space="preserve">articiparea la perfecţionarea cadrului legislativ şi normativ în domeniul raporturilor de muncă, retribuirii muncii, sănătăţii şi securităţii la locurile de muncă. </w:t>
      </w:r>
    </w:p>
    <w:p w:rsidR="00A237C8" w:rsidRPr="0057377C" w:rsidRDefault="00C81043" w:rsidP="00610899">
      <w:pPr>
        <w:pStyle w:val="Listparagraf"/>
        <w:numPr>
          <w:ilvl w:val="0"/>
          <w:numId w:val="20"/>
        </w:numPr>
        <w:ind w:left="0" w:firstLine="567"/>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e</w:t>
      </w:r>
      <w:r w:rsidR="00A237C8" w:rsidRPr="0057377C">
        <w:rPr>
          <w:rFonts w:ascii="Times New Roman" w:hAnsi="Times New Roman"/>
          <w:color w:val="000000" w:themeColor="text1"/>
          <w:sz w:val="28"/>
          <w:szCs w:val="28"/>
          <w:lang w:val="ro-RO"/>
        </w:rPr>
        <w:t>fectuarea controlului respectării legislaţiei în vigoare şi a deciziilor adoptate.</w:t>
      </w:r>
    </w:p>
    <w:p w:rsidR="00A237C8" w:rsidRPr="0057377C" w:rsidRDefault="00C81043" w:rsidP="00610899">
      <w:pPr>
        <w:pStyle w:val="Listparagraf"/>
        <w:numPr>
          <w:ilvl w:val="0"/>
          <w:numId w:val="20"/>
        </w:numPr>
        <w:ind w:left="0" w:firstLine="567"/>
        <w:jc w:val="both"/>
        <w:rPr>
          <w:rFonts w:ascii="Times New Roman" w:hAnsi="Times New Roman"/>
          <w:color w:val="000000" w:themeColor="text1"/>
          <w:sz w:val="28"/>
          <w:szCs w:val="28"/>
          <w:lang w:val="ro-RO"/>
        </w:rPr>
      </w:pPr>
      <w:r w:rsidRPr="0057377C">
        <w:rPr>
          <w:rFonts w:ascii="Times New Roman" w:hAnsi="Times New Roman"/>
          <w:color w:val="000000" w:themeColor="text1"/>
          <w:sz w:val="28"/>
          <w:szCs w:val="28"/>
          <w:lang w:val="ro-RO"/>
        </w:rPr>
        <w:t>a</w:t>
      </w:r>
      <w:r w:rsidR="00A237C8" w:rsidRPr="0057377C">
        <w:rPr>
          <w:rFonts w:ascii="Times New Roman" w:hAnsi="Times New Roman"/>
          <w:color w:val="000000" w:themeColor="text1"/>
          <w:sz w:val="28"/>
          <w:szCs w:val="28"/>
          <w:lang w:val="ro-RO"/>
        </w:rPr>
        <w:t xml:space="preserve">sigurarea transparenţei în formarea şi executarea bugetului unităţii, informarea operativă a modificării actelor legislative şi normative prin intermediul mass-media, </w:t>
      </w:r>
      <w:r w:rsidR="00F8201D" w:rsidRPr="0057377C">
        <w:rPr>
          <w:rFonts w:ascii="Times New Roman" w:hAnsi="Times New Roman"/>
          <w:color w:val="000000" w:themeColor="text1"/>
          <w:sz w:val="28"/>
          <w:szCs w:val="28"/>
          <w:lang w:val="ro-RO"/>
        </w:rPr>
        <w:t>buletinelor informative, tehnologiilor informaţionale.</w:t>
      </w:r>
    </w:p>
    <w:p w:rsidR="00A237C8" w:rsidRPr="00FC3CE9" w:rsidRDefault="00C81043" w:rsidP="00610899">
      <w:pPr>
        <w:pStyle w:val="Listparagraf"/>
        <w:numPr>
          <w:ilvl w:val="0"/>
          <w:numId w:val="20"/>
        </w:numPr>
        <w:ind w:left="0"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lastRenderedPageBreak/>
        <w:t>c</w:t>
      </w:r>
      <w:r w:rsidR="00A237C8" w:rsidRPr="00FC3CE9">
        <w:rPr>
          <w:rFonts w:ascii="Times New Roman" w:hAnsi="Times New Roman"/>
          <w:color w:val="000000" w:themeColor="text1"/>
          <w:sz w:val="28"/>
          <w:szCs w:val="28"/>
          <w:lang w:val="ro-RO"/>
        </w:rPr>
        <w:t>ooperarea financiară în organizarea activităţilor de interes comun vizând perfecţionarea nivelului de pregătire a</w:t>
      </w:r>
      <w:r w:rsidR="00F8201D" w:rsidRPr="00FC3CE9">
        <w:rPr>
          <w:rFonts w:ascii="Times New Roman" w:hAnsi="Times New Roman"/>
          <w:color w:val="000000" w:themeColor="text1"/>
          <w:sz w:val="28"/>
          <w:szCs w:val="28"/>
          <w:lang w:val="ro-RO"/>
        </w:rPr>
        <w:t>l conducătorilor instituţiilor, a</w:t>
      </w:r>
      <w:r w:rsidR="00995BAE" w:rsidRPr="00FC3CE9">
        <w:rPr>
          <w:rFonts w:ascii="Times New Roman" w:hAnsi="Times New Roman"/>
          <w:color w:val="000000" w:themeColor="text1"/>
          <w:sz w:val="28"/>
          <w:szCs w:val="28"/>
          <w:lang w:val="ro-RO"/>
        </w:rPr>
        <w:t>l liderilor sindicali, precum şi</w:t>
      </w:r>
      <w:r w:rsidR="00A237C8" w:rsidRPr="00FC3CE9">
        <w:rPr>
          <w:rFonts w:ascii="Times New Roman" w:hAnsi="Times New Roman"/>
          <w:color w:val="000000" w:themeColor="text1"/>
          <w:sz w:val="28"/>
          <w:szCs w:val="28"/>
          <w:lang w:val="ro-RO"/>
        </w:rPr>
        <w:t xml:space="preserve"> la desfăşurarea manifestărilor cultural-sportive.</w:t>
      </w:r>
    </w:p>
    <w:p w:rsidR="00A237C8" w:rsidRPr="00FC3CE9" w:rsidRDefault="00C81043" w:rsidP="00610899">
      <w:pPr>
        <w:pStyle w:val="Listparagraf"/>
        <w:numPr>
          <w:ilvl w:val="0"/>
          <w:numId w:val="20"/>
        </w:numPr>
        <w:ind w:left="0"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t>e</w:t>
      </w:r>
      <w:r w:rsidR="00A237C8" w:rsidRPr="00FC3CE9">
        <w:rPr>
          <w:rFonts w:ascii="Times New Roman" w:hAnsi="Times New Roman"/>
          <w:color w:val="000000" w:themeColor="text1"/>
          <w:sz w:val="28"/>
          <w:szCs w:val="28"/>
          <w:lang w:val="ro-RO"/>
        </w:rPr>
        <w:t>laborarea propunerilor de perfecţionare a remunerării personalului didactic</w:t>
      </w:r>
      <w:r w:rsidRPr="00FC3CE9">
        <w:rPr>
          <w:rFonts w:ascii="Times New Roman" w:hAnsi="Times New Roman"/>
          <w:color w:val="000000" w:themeColor="text1"/>
          <w:sz w:val="28"/>
          <w:szCs w:val="28"/>
          <w:lang w:val="ro-RO"/>
        </w:rPr>
        <w:t>, ştiinţifico-didactic</w:t>
      </w:r>
      <w:r w:rsidR="00A237C8" w:rsidRPr="00FC3CE9">
        <w:rPr>
          <w:rFonts w:ascii="Times New Roman" w:hAnsi="Times New Roman"/>
          <w:color w:val="000000" w:themeColor="text1"/>
          <w:sz w:val="28"/>
          <w:szCs w:val="28"/>
          <w:lang w:val="ro-RO"/>
        </w:rPr>
        <w:t xml:space="preserve"> şi a</w:t>
      </w:r>
      <w:r w:rsidR="00F8201D" w:rsidRPr="00FC3CE9">
        <w:rPr>
          <w:rFonts w:ascii="Times New Roman" w:hAnsi="Times New Roman"/>
          <w:color w:val="000000" w:themeColor="text1"/>
          <w:sz w:val="28"/>
          <w:szCs w:val="28"/>
          <w:lang w:val="ro-RO"/>
        </w:rPr>
        <w:t>le</w:t>
      </w:r>
      <w:r w:rsidR="00A237C8" w:rsidRPr="00FC3CE9">
        <w:rPr>
          <w:rFonts w:ascii="Times New Roman" w:hAnsi="Times New Roman"/>
          <w:color w:val="000000" w:themeColor="text1"/>
          <w:sz w:val="28"/>
          <w:szCs w:val="28"/>
          <w:lang w:val="ro-RO"/>
        </w:rPr>
        <w:t xml:space="preserve"> altor categorii de salariaţi din sistemul educaţional.</w:t>
      </w:r>
    </w:p>
    <w:p w:rsidR="00FC3CE9" w:rsidRPr="000E1F7C" w:rsidRDefault="00C81043" w:rsidP="00FC3CE9">
      <w:pPr>
        <w:pStyle w:val="Listparagraf"/>
        <w:numPr>
          <w:ilvl w:val="0"/>
          <w:numId w:val="20"/>
        </w:numPr>
        <w:ind w:left="0" w:firstLine="567"/>
        <w:jc w:val="both"/>
        <w:rPr>
          <w:rFonts w:ascii="Times New Roman" w:hAnsi="Times New Roman"/>
          <w:color w:val="000000" w:themeColor="text1"/>
          <w:sz w:val="28"/>
          <w:szCs w:val="28"/>
          <w:lang w:val="ro-RO"/>
        </w:rPr>
      </w:pPr>
      <w:r w:rsidRPr="000E1F7C">
        <w:rPr>
          <w:rFonts w:ascii="Times New Roman" w:hAnsi="Times New Roman"/>
          <w:color w:val="000000" w:themeColor="text1"/>
          <w:sz w:val="28"/>
          <w:szCs w:val="28"/>
          <w:lang w:val="ro-RO"/>
        </w:rPr>
        <w:t>recunoaşterea organizaţiilor sindicale studenţeşti ca subiect al autoguvernării studenţeşti.</w:t>
      </w:r>
    </w:p>
    <w:p w:rsidR="00FC3CE9" w:rsidRPr="000E1F7C" w:rsidRDefault="00FC3CE9" w:rsidP="00FC3CE9">
      <w:pPr>
        <w:pStyle w:val="Listparagraf"/>
        <w:numPr>
          <w:ilvl w:val="0"/>
          <w:numId w:val="20"/>
        </w:numPr>
        <w:tabs>
          <w:tab w:val="num" w:pos="-142"/>
        </w:tabs>
        <w:ind w:left="0" w:firstLine="567"/>
        <w:jc w:val="both"/>
        <w:rPr>
          <w:rFonts w:ascii="Times New Roman" w:hAnsi="Times New Roman"/>
          <w:color w:val="000000" w:themeColor="text1"/>
          <w:sz w:val="28"/>
          <w:szCs w:val="28"/>
          <w:lang w:val="ro-RO"/>
        </w:rPr>
      </w:pPr>
      <w:r w:rsidRPr="000E1F7C">
        <w:rPr>
          <w:rFonts w:ascii="Times New Roman" w:hAnsi="Times New Roman"/>
          <w:color w:val="000000" w:themeColor="text1"/>
          <w:sz w:val="28"/>
          <w:szCs w:val="28"/>
          <w:lang w:val="ro-RO"/>
        </w:rPr>
        <w:t xml:space="preserve">dezvoltarea parteneriatului în cadrul comisiei pentru dialog social „angajator-salariaţi” şi în cadrul comisiilor pentru consultări şi negocieri colective la nivel naţional, </w:t>
      </w:r>
      <w:proofErr w:type="spellStart"/>
      <w:r w:rsidRPr="000E1F7C">
        <w:rPr>
          <w:rFonts w:ascii="Times New Roman" w:hAnsi="Times New Roman"/>
          <w:color w:val="000000" w:themeColor="text1"/>
          <w:sz w:val="28"/>
          <w:szCs w:val="28"/>
          <w:lang w:val="ro-RO"/>
        </w:rPr>
        <w:t>ramural</w:t>
      </w:r>
      <w:proofErr w:type="spellEnd"/>
      <w:r w:rsidRPr="000E1F7C">
        <w:rPr>
          <w:rFonts w:ascii="Times New Roman" w:hAnsi="Times New Roman"/>
          <w:color w:val="000000" w:themeColor="text1"/>
          <w:sz w:val="28"/>
          <w:szCs w:val="28"/>
          <w:lang w:val="ro-RO"/>
        </w:rPr>
        <w:t xml:space="preserve">, teritorial. </w:t>
      </w:r>
    </w:p>
    <w:p w:rsidR="00A237C8" w:rsidRDefault="00FC3CE9" w:rsidP="00610899">
      <w:pPr>
        <w:pStyle w:val="Listparagraf"/>
        <w:numPr>
          <w:ilvl w:val="0"/>
          <w:numId w:val="20"/>
        </w:numPr>
        <w:ind w:left="0" w:firstLine="567"/>
        <w:jc w:val="both"/>
        <w:rPr>
          <w:rFonts w:ascii="Times New Roman" w:hAnsi="Times New Roman"/>
          <w:color w:val="000000" w:themeColor="text1"/>
          <w:sz w:val="28"/>
          <w:szCs w:val="28"/>
          <w:lang w:val="ro-RO"/>
        </w:rPr>
      </w:pPr>
      <w:r w:rsidRPr="000E1F7C">
        <w:rPr>
          <w:rFonts w:ascii="Times New Roman" w:hAnsi="Times New Roman"/>
          <w:color w:val="000000" w:themeColor="text1"/>
          <w:sz w:val="28"/>
          <w:szCs w:val="28"/>
          <w:lang w:val="ro-RO"/>
        </w:rPr>
        <w:t>cooperarea în scopul inaugurării unei emisiuni specializate la TV Moldova 1 în scopul popularizării profesiei de pedagog, a promovării imaginii pozitive a</w:t>
      </w:r>
      <w:r w:rsidRPr="00FC3CE9">
        <w:rPr>
          <w:rFonts w:ascii="Times New Roman" w:hAnsi="Times New Roman"/>
          <w:color w:val="000000" w:themeColor="text1"/>
          <w:sz w:val="28"/>
          <w:szCs w:val="28"/>
          <w:lang w:val="ro-RO"/>
        </w:rPr>
        <w:t xml:space="preserve"> cadrului didactic în societate şi a credibilităţii şcolii.</w:t>
      </w:r>
    </w:p>
    <w:p w:rsidR="001D0243" w:rsidRDefault="00457A53" w:rsidP="00610899">
      <w:pPr>
        <w:pStyle w:val="Listparagraf"/>
        <w:numPr>
          <w:ilvl w:val="0"/>
          <w:numId w:val="20"/>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i</w:t>
      </w:r>
      <w:r w:rsidR="001D0243">
        <w:rPr>
          <w:rFonts w:ascii="Times New Roman" w:hAnsi="Times New Roman"/>
          <w:color w:val="000000" w:themeColor="text1"/>
          <w:sz w:val="28"/>
          <w:szCs w:val="28"/>
          <w:lang w:val="ro-RO"/>
        </w:rPr>
        <w:t xml:space="preserve">niţierea soluţionării activităţii prin cumul a specialiştilor din cadrul organelor locale de specialitate din domeniul </w:t>
      </w:r>
      <w:r w:rsidR="00D00512">
        <w:rPr>
          <w:rFonts w:ascii="Times New Roman" w:hAnsi="Times New Roman"/>
          <w:color w:val="000000" w:themeColor="text1"/>
          <w:sz w:val="28"/>
          <w:szCs w:val="28"/>
          <w:lang w:val="ro-RO"/>
        </w:rPr>
        <w:t>învăţământului</w:t>
      </w:r>
      <w:r w:rsidR="001D0243">
        <w:rPr>
          <w:rFonts w:ascii="Times New Roman" w:hAnsi="Times New Roman"/>
          <w:color w:val="000000" w:themeColor="text1"/>
          <w:sz w:val="28"/>
          <w:szCs w:val="28"/>
          <w:lang w:val="ro-RO"/>
        </w:rPr>
        <w:t>, a specialiştilor ce nu dispun de stat</w:t>
      </w:r>
      <w:r w:rsidR="00CD57A9">
        <w:rPr>
          <w:rFonts w:ascii="Times New Roman" w:hAnsi="Times New Roman"/>
          <w:color w:val="000000" w:themeColor="text1"/>
          <w:sz w:val="28"/>
          <w:szCs w:val="28"/>
          <w:lang w:val="ro-RO"/>
        </w:rPr>
        <w:t xml:space="preserve">ut de funcţionar public.  </w:t>
      </w:r>
    </w:p>
    <w:p w:rsidR="00457A53" w:rsidRPr="00FC3CE9" w:rsidRDefault="00457A53" w:rsidP="00610899">
      <w:pPr>
        <w:pStyle w:val="Listparagraf"/>
        <w:numPr>
          <w:ilvl w:val="0"/>
          <w:numId w:val="20"/>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înaintarea propunerilor de modificare a Codului Muncii, referitor la majorarea concediului pentru cadrele didactice din instituţiile preşcolare. </w:t>
      </w:r>
    </w:p>
    <w:p w:rsidR="00A237C8" w:rsidRPr="00FC3CE9" w:rsidRDefault="00724A01" w:rsidP="00942CB6">
      <w:pPr>
        <w:tabs>
          <w:tab w:val="num" w:pos="-142"/>
        </w:tabs>
        <w:ind w:firstLine="567"/>
        <w:jc w:val="both"/>
        <w:rPr>
          <w:rFonts w:ascii="Times New Roman" w:hAnsi="Times New Roman"/>
          <w:color w:val="000000" w:themeColor="text1"/>
          <w:sz w:val="28"/>
          <w:szCs w:val="28"/>
          <w:lang w:val="ro-RO"/>
        </w:rPr>
      </w:pPr>
      <w:r w:rsidRPr="00FC3CE9">
        <w:rPr>
          <w:rFonts w:ascii="Times New Roman" w:hAnsi="Times New Roman"/>
          <w:b/>
          <w:color w:val="000000" w:themeColor="text1"/>
          <w:sz w:val="28"/>
          <w:szCs w:val="28"/>
          <w:lang w:val="ro-RO"/>
        </w:rPr>
        <w:t>9</w:t>
      </w:r>
      <w:r w:rsidRPr="00FC3CE9">
        <w:rPr>
          <w:rFonts w:ascii="Times New Roman" w:hAnsi="Times New Roman"/>
          <w:color w:val="000000" w:themeColor="text1"/>
          <w:sz w:val="28"/>
          <w:szCs w:val="28"/>
          <w:lang w:val="ro-RO"/>
        </w:rPr>
        <w:t xml:space="preserve">. </w:t>
      </w:r>
      <w:r w:rsidR="00A237C8" w:rsidRPr="00FC3CE9">
        <w:rPr>
          <w:rFonts w:ascii="Times New Roman" w:hAnsi="Times New Roman"/>
          <w:b/>
          <w:color w:val="000000" w:themeColor="text1"/>
          <w:sz w:val="28"/>
          <w:szCs w:val="28"/>
          <w:lang w:val="ro-RO"/>
        </w:rPr>
        <w:t>Ministerul Educaţiei</w:t>
      </w:r>
      <w:r w:rsidR="00A237C8" w:rsidRPr="00FC3CE9">
        <w:rPr>
          <w:rFonts w:ascii="Times New Roman" w:hAnsi="Times New Roman"/>
          <w:color w:val="000000" w:themeColor="text1"/>
          <w:sz w:val="28"/>
          <w:szCs w:val="28"/>
          <w:lang w:val="ro-RO"/>
        </w:rPr>
        <w:t xml:space="preserve"> se obligă să:</w:t>
      </w:r>
    </w:p>
    <w:p w:rsidR="00A237C8" w:rsidRPr="00FC3CE9" w:rsidRDefault="00724A01" w:rsidP="00942CB6">
      <w:pPr>
        <w:tabs>
          <w:tab w:val="num" w:pos="-142"/>
        </w:tabs>
        <w:ind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t xml:space="preserve">(1) </w:t>
      </w:r>
      <w:r w:rsidR="00A237C8" w:rsidRPr="00FC3CE9">
        <w:rPr>
          <w:rFonts w:ascii="Times New Roman" w:hAnsi="Times New Roman"/>
          <w:color w:val="000000" w:themeColor="text1"/>
          <w:sz w:val="28"/>
          <w:szCs w:val="28"/>
          <w:lang w:val="ro-RO"/>
        </w:rPr>
        <w:t xml:space="preserve">elaboreze acte normative proprii, proiecte </w:t>
      </w:r>
      <w:r w:rsidR="00F8201D" w:rsidRPr="00FC3CE9">
        <w:rPr>
          <w:rFonts w:ascii="Times New Roman" w:hAnsi="Times New Roman"/>
          <w:color w:val="000000" w:themeColor="text1"/>
          <w:sz w:val="28"/>
          <w:szCs w:val="28"/>
          <w:lang w:val="ro-RO"/>
        </w:rPr>
        <w:t>de</w:t>
      </w:r>
      <w:r w:rsidR="00FC3CE9" w:rsidRPr="00FC3CE9">
        <w:rPr>
          <w:rFonts w:ascii="Times New Roman" w:hAnsi="Times New Roman"/>
          <w:color w:val="000000" w:themeColor="text1"/>
          <w:sz w:val="28"/>
          <w:szCs w:val="28"/>
          <w:lang w:val="ro-RO"/>
        </w:rPr>
        <w:t xml:space="preserve"> legi, de</w:t>
      </w:r>
      <w:r w:rsidR="00F8201D" w:rsidRPr="00FC3CE9">
        <w:rPr>
          <w:rFonts w:ascii="Times New Roman" w:hAnsi="Times New Roman"/>
          <w:color w:val="000000" w:themeColor="text1"/>
          <w:sz w:val="28"/>
          <w:szCs w:val="28"/>
          <w:lang w:val="ro-RO"/>
        </w:rPr>
        <w:t xml:space="preserve"> hotărâri de Guvern</w:t>
      </w:r>
      <w:r w:rsidR="00A237C8" w:rsidRPr="00FC3CE9">
        <w:rPr>
          <w:rFonts w:ascii="Times New Roman" w:hAnsi="Times New Roman"/>
          <w:color w:val="000000" w:themeColor="text1"/>
          <w:sz w:val="28"/>
          <w:szCs w:val="28"/>
          <w:lang w:val="ro-RO"/>
        </w:rPr>
        <w:t>, inclusiv ce reglementează implementarea Codului Educaţiei, în termeni stabiliţi, armonizându-le cu prevederile Codului muncii.</w:t>
      </w:r>
    </w:p>
    <w:p w:rsidR="00A237C8" w:rsidRPr="00FC3CE9" w:rsidRDefault="00724A01" w:rsidP="00942CB6">
      <w:pPr>
        <w:tabs>
          <w:tab w:val="num" w:pos="-142"/>
        </w:tabs>
        <w:ind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t>(2)</w:t>
      </w:r>
      <w:r w:rsidR="00A237C8" w:rsidRPr="00FC3CE9">
        <w:rPr>
          <w:rFonts w:ascii="Times New Roman" w:hAnsi="Times New Roman"/>
          <w:color w:val="000000" w:themeColor="text1"/>
          <w:sz w:val="28"/>
          <w:szCs w:val="28"/>
          <w:lang w:val="ro-RO"/>
        </w:rPr>
        <w:t xml:space="preserve"> obţină majorarea cotei de finanţare a ramurii învăţământului conform condiţiilor noi – per copil, per elev, per student şi majorarea investiţiilor în cons</w:t>
      </w:r>
      <w:r w:rsidR="00F8201D" w:rsidRPr="00FC3CE9">
        <w:rPr>
          <w:rFonts w:ascii="Times New Roman" w:hAnsi="Times New Roman"/>
          <w:color w:val="000000" w:themeColor="text1"/>
          <w:sz w:val="28"/>
          <w:szCs w:val="28"/>
          <w:lang w:val="ro-RO"/>
        </w:rPr>
        <w:t>olidarea bazei materiale a</w:t>
      </w:r>
      <w:r w:rsidR="00A237C8" w:rsidRPr="00FC3CE9">
        <w:rPr>
          <w:rFonts w:ascii="Times New Roman" w:hAnsi="Times New Roman"/>
          <w:color w:val="000000" w:themeColor="text1"/>
          <w:sz w:val="28"/>
          <w:szCs w:val="28"/>
          <w:lang w:val="ro-RO"/>
        </w:rPr>
        <w:t xml:space="preserve"> unităţilor.</w:t>
      </w:r>
    </w:p>
    <w:p w:rsidR="00A237C8" w:rsidRPr="00FC3CE9" w:rsidRDefault="00724A01" w:rsidP="00942CB6">
      <w:pPr>
        <w:tabs>
          <w:tab w:val="num" w:pos="-142"/>
        </w:tabs>
        <w:ind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t>(3)</w:t>
      </w:r>
      <w:r w:rsidR="00A237C8" w:rsidRPr="00FC3CE9">
        <w:rPr>
          <w:rFonts w:ascii="Times New Roman" w:hAnsi="Times New Roman"/>
          <w:color w:val="000000" w:themeColor="text1"/>
          <w:sz w:val="28"/>
          <w:szCs w:val="28"/>
          <w:lang w:val="ro-RO"/>
        </w:rPr>
        <w:t xml:space="preserve"> aprobe normele de personal, de muncă pentru </w:t>
      </w:r>
      <w:r w:rsidR="00894046">
        <w:rPr>
          <w:rFonts w:ascii="Times New Roman" w:hAnsi="Times New Roman"/>
          <w:color w:val="000000" w:themeColor="text1"/>
          <w:sz w:val="28"/>
          <w:szCs w:val="28"/>
          <w:lang w:val="ro-RO"/>
        </w:rPr>
        <w:t>personalul didactic</w:t>
      </w:r>
      <w:r w:rsidR="00894046" w:rsidRPr="005F55A9">
        <w:rPr>
          <w:rFonts w:ascii="Times New Roman" w:hAnsi="Times New Roman"/>
          <w:color w:val="000000" w:themeColor="text1"/>
          <w:sz w:val="28"/>
          <w:szCs w:val="28"/>
          <w:lang w:val="ro-RO"/>
        </w:rPr>
        <w:t>,</w:t>
      </w:r>
      <w:r w:rsidR="00894046">
        <w:rPr>
          <w:rFonts w:ascii="Times New Roman" w:hAnsi="Times New Roman"/>
          <w:color w:val="000000" w:themeColor="text1"/>
          <w:sz w:val="28"/>
          <w:szCs w:val="28"/>
          <w:lang w:val="ro-RO"/>
        </w:rPr>
        <w:t xml:space="preserve"> ştiinţifico-didactic, didactic-auxiliar, nedidactic, alt personal administrativ gospodăresc, auxiliar şi de deservire.</w:t>
      </w:r>
    </w:p>
    <w:p w:rsidR="00A237C8" w:rsidRPr="00FC3CE9" w:rsidRDefault="00724A01" w:rsidP="00942CB6">
      <w:pPr>
        <w:tabs>
          <w:tab w:val="num" w:pos="-142"/>
        </w:tabs>
        <w:ind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t>(4)</w:t>
      </w:r>
      <w:r w:rsidR="00A237C8" w:rsidRPr="00FC3CE9">
        <w:rPr>
          <w:rFonts w:ascii="Times New Roman" w:hAnsi="Times New Roman"/>
          <w:color w:val="000000" w:themeColor="text1"/>
          <w:sz w:val="28"/>
          <w:szCs w:val="28"/>
          <w:lang w:val="ro-RO"/>
        </w:rPr>
        <w:t xml:space="preserve"> promoveze sporirea nivelului de calitate a muncii personalului didactic prin evaluarea activităţii, organizarea concursurilor, mobilitate, accesare</w:t>
      </w:r>
      <w:r w:rsidR="00253857" w:rsidRPr="00FC3CE9">
        <w:rPr>
          <w:rFonts w:ascii="Times New Roman" w:hAnsi="Times New Roman"/>
          <w:color w:val="000000" w:themeColor="text1"/>
          <w:sz w:val="28"/>
          <w:szCs w:val="28"/>
          <w:lang w:val="ro-RO"/>
        </w:rPr>
        <w:t>a</w:t>
      </w:r>
      <w:r w:rsidR="00A237C8" w:rsidRPr="00FC3CE9">
        <w:rPr>
          <w:rFonts w:ascii="Times New Roman" w:hAnsi="Times New Roman"/>
          <w:color w:val="000000" w:themeColor="text1"/>
          <w:sz w:val="28"/>
          <w:szCs w:val="28"/>
          <w:lang w:val="ro-RO"/>
        </w:rPr>
        <w:t xml:space="preserve"> </w:t>
      </w:r>
      <w:r w:rsidR="00995BAE" w:rsidRPr="00FC3CE9">
        <w:rPr>
          <w:rFonts w:ascii="Times New Roman" w:hAnsi="Times New Roman"/>
          <w:color w:val="000000" w:themeColor="text1"/>
          <w:sz w:val="28"/>
          <w:szCs w:val="28"/>
          <w:lang w:val="ro-RO"/>
        </w:rPr>
        <w:t>unor</w:t>
      </w:r>
      <w:r w:rsidR="00A237C8" w:rsidRPr="00FC3CE9">
        <w:rPr>
          <w:rFonts w:ascii="Times New Roman" w:hAnsi="Times New Roman"/>
          <w:color w:val="000000" w:themeColor="text1"/>
          <w:sz w:val="28"/>
          <w:szCs w:val="28"/>
          <w:lang w:val="ro-RO"/>
        </w:rPr>
        <w:t xml:space="preserve"> proiecte naţionale şi internaţionale, popularizarea bunelor practici a</w:t>
      </w:r>
      <w:r w:rsidR="00F8201D" w:rsidRPr="00FC3CE9">
        <w:rPr>
          <w:rFonts w:ascii="Times New Roman" w:hAnsi="Times New Roman"/>
          <w:color w:val="000000" w:themeColor="text1"/>
          <w:sz w:val="28"/>
          <w:szCs w:val="28"/>
          <w:lang w:val="ro-RO"/>
        </w:rPr>
        <w:t>le</w:t>
      </w:r>
      <w:r w:rsidR="00A237C8" w:rsidRPr="00FC3CE9">
        <w:rPr>
          <w:rFonts w:ascii="Times New Roman" w:hAnsi="Times New Roman"/>
          <w:color w:val="000000" w:themeColor="text1"/>
          <w:sz w:val="28"/>
          <w:szCs w:val="28"/>
          <w:lang w:val="ro-RO"/>
        </w:rPr>
        <w:t xml:space="preserve"> profesorilor performanţi.</w:t>
      </w:r>
    </w:p>
    <w:p w:rsidR="00CB0A2C" w:rsidRPr="00FC3CE9" w:rsidRDefault="00FC3CE9" w:rsidP="00942CB6">
      <w:pPr>
        <w:tabs>
          <w:tab w:val="num" w:pos="-142"/>
        </w:tabs>
        <w:ind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t xml:space="preserve"> </w:t>
      </w:r>
      <w:r w:rsidR="004616BA">
        <w:rPr>
          <w:rFonts w:ascii="Times New Roman" w:hAnsi="Times New Roman"/>
          <w:color w:val="000000" w:themeColor="text1"/>
          <w:sz w:val="28"/>
          <w:szCs w:val="28"/>
          <w:lang w:val="ro-RO"/>
        </w:rPr>
        <w:t>(5</w:t>
      </w:r>
      <w:r w:rsidR="00610899" w:rsidRPr="00FC3CE9">
        <w:rPr>
          <w:rFonts w:ascii="Times New Roman" w:hAnsi="Times New Roman"/>
          <w:color w:val="000000" w:themeColor="text1"/>
          <w:sz w:val="28"/>
          <w:szCs w:val="28"/>
          <w:lang w:val="ro-RO"/>
        </w:rPr>
        <w:t xml:space="preserve">) </w:t>
      </w:r>
      <w:r w:rsidR="00B567F3" w:rsidRPr="00FC3CE9">
        <w:rPr>
          <w:rFonts w:ascii="Times New Roman" w:hAnsi="Times New Roman"/>
          <w:color w:val="000000" w:themeColor="text1"/>
          <w:sz w:val="28"/>
          <w:szCs w:val="28"/>
          <w:lang w:val="ro-RO"/>
        </w:rPr>
        <w:t>responsabilizeze conducătorii ins</w:t>
      </w:r>
      <w:r w:rsidR="00CB0A2C" w:rsidRPr="00FC3CE9">
        <w:rPr>
          <w:rFonts w:ascii="Times New Roman" w:hAnsi="Times New Roman"/>
          <w:color w:val="000000" w:themeColor="text1"/>
          <w:sz w:val="28"/>
          <w:szCs w:val="28"/>
          <w:lang w:val="ro-RO"/>
        </w:rPr>
        <w:t>tituţiilor de învăţământ vizând:</w:t>
      </w:r>
    </w:p>
    <w:p w:rsidR="00B567F3" w:rsidRPr="00FC3CE9" w:rsidRDefault="00CB0A2C" w:rsidP="00942CB6">
      <w:pPr>
        <w:tabs>
          <w:tab w:val="num" w:pos="-142"/>
        </w:tabs>
        <w:ind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t>-</w:t>
      </w:r>
      <w:r w:rsidR="00B567F3" w:rsidRPr="00FC3CE9">
        <w:rPr>
          <w:rFonts w:ascii="Times New Roman" w:hAnsi="Times New Roman"/>
          <w:color w:val="000000" w:themeColor="text1"/>
          <w:sz w:val="28"/>
          <w:szCs w:val="28"/>
          <w:lang w:val="ro-RO"/>
        </w:rPr>
        <w:t xml:space="preserve">respectarea drepturilor </w:t>
      </w:r>
      <w:r w:rsidR="00F8201D" w:rsidRPr="00FC3CE9">
        <w:rPr>
          <w:rFonts w:ascii="Times New Roman" w:hAnsi="Times New Roman"/>
          <w:color w:val="000000" w:themeColor="text1"/>
          <w:sz w:val="28"/>
          <w:szCs w:val="28"/>
          <w:lang w:val="ro-RO"/>
        </w:rPr>
        <w:t xml:space="preserve">salariaţilor, </w:t>
      </w:r>
      <w:r w:rsidR="00B567F3" w:rsidRPr="00FC3CE9">
        <w:rPr>
          <w:rFonts w:ascii="Times New Roman" w:hAnsi="Times New Roman"/>
          <w:color w:val="000000" w:themeColor="text1"/>
          <w:sz w:val="28"/>
          <w:szCs w:val="28"/>
          <w:lang w:val="ro-RO"/>
        </w:rPr>
        <w:t>elevilor şi studenţilor în conformitate cu art.</w:t>
      </w:r>
      <w:r w:rsidR="006D7B29" w:rsidRPr="00FC3CE9">
        <w:rPr>
          <w:rFonts w:ascii="Times New Roman" w:hAnsi="Times New Roman"/>
          <w:color w:val="000000" w:themeColor="text1"/>
          <w:sz w:val="28"/>
          <w:szCs w:val="28"/>
          <w:lang w:val="ro-RO"/>
        </w:rPr>
        <w:t xml:space="preserve">134 şi </w:t>
      </w:r>
      <w:r w:rsidR="00966BED" w:rsidRPr="00FC3CE9">
        <w:rPr>
          <w:rFonts w:ascii="Times New Roman" w:hAnsi="Times New Roman"/>
          <w:color w:val="000000" w:themeColor="text1"/>
          <w:sz w:val="28"/>
          <w:szCs w:val="28"/>
          <w:lang w:val="ro-RO"/>
        </w:rPr>
        <w:t>136 din Codul Educaţiei, art.9 şi 10 din Codul Muncii al RM.</w:t>
      </w:r>
    </w:p>
    <w:p w:rsidR="00CB0A2C" w:rsidRPr="00FC3CE9" w:rsidRDefault="00CB0A2C" w:rsidP="00942CB6">
      <w:pPr>
        <w:tabs>
          <w:tab w:val="num" w:pos="-142"/>
        </w:tabs>
        <w:ind w:firstLine="567"/>
        <w:jc w:val="both"/>
        <w:rPr>
          <w:rFonts w:ascii="Times New Roman" w:hAnsi="Times New Roman"/>
          <w:color w:val="000000" w:themeColor="text1"/>
          <w:sz w:val="28"/>
          <w:szCs w:val="28"/>
          <w:lang w:val="ro-RO"/>
        </w:rPr>
      </w:pPr>
      <w:r w:rsidRPr="00FC3CE9">
        <w:rPr>
          <w:rFonts w:ascii="Times New Roman" w:hAnsi="Times New Roman"/>
          <w:color w:val="000000" w:themeColor="text1"/>
          <w:sz w:val="28"/>
          <w:szCs w:val="28"/>
          <w:lang w:val="ro-RO"/>
        </w:rPr>
        <w:lastRenderedPageBreak/>
        <w:t xml:space="preserve">- îndeplinirea clauzelor Convenţiilor </w:t>
      </w:r>
      <w:r w:rsidR="00EE2B8D" w:rsidRPr="00FC3CE9">
        <w:rPr>
          <w:rFonts w:ascii="Times New Roman" w:hAnsi="Times New Roman"/>
          <w:color w:val="000000" w:themeColor="text1"/>
          <w:sz w:val="28"/>
          <w:szCs w:val="28"/>
          <w:lang w:val="ro-RO"/>
        </w:rPr>
        <w:t xml:space="preserve">colective </w:t>
      </w:r>
      <w:r w:rsidRPr="00FC3CE9">
        <w:rPr>
          <w:rFonts w:ascii="Times New Roman" w:hAnsi="Times New Roman"/>
          <w:color w:val="000000" w:themeColor="text1"/>
          <w:sz w:val="28"/>
          <w:szCs w:val="28"/>
          <w:lang w:val="ro-RO"/>
        </w:rPr>
        <w:t xml:space="preserve">şi contractelor colective de muncă.  </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b/>
          <w:color w:val="000000" w:themeColor="text1"/>
          <w:sz w:val="28"/>
          <w:szCs w:val="28"/>
          <w:lang w:val="ro-RO"/>
        </w:rPr>
        <w:t>10.</w:t>
      </w:r>
      <w:r w:rsidR="00A237C8" w:rsidRPr="00894046">
        <w:rPr>
          <w:rFonts w:ascii="Times New Roman" w:hAnsi="Times New Roman"/>
          <w:color w:val="000000" w:themeColor="text1"/>
          <w:sz w:val="28"/>
          <w:szCs w:val="28"/>
          <w:lang w:val="ro-RO"/>
        </w:rPr>
        <w:t xml:space="preserve"> </w:t>
      </w:r>
      <w:r w:rsidR="00A237C8" w:rsidRPr="00894046">
        <w:rPr>
          <w:rFonts w:ascii="Times New Roman" w:hAnsi="Times New Roman"/>
          <w:b/>
          <w:color w:val="000000" w:themeColor="text1"/>
          <w:sz w:val="28"/>
          <w:szCs w:val="28"/>
          <w:lang w:val="ro-RO"/>
        </w:rPr>
        <w:t>Federaţia Sindicală a Educaţiei şi Ştiinţei</w:t>
      </w:r>
      <w:r w:rsidR="00A237C8" w:rsidRPr="00894046">
        <w:rPr>
          <w:rFonts w:ascii="Times New Roman" w:hAnsi="Times New Roman"/>
          <w:color w:val="000000" w:themeColor="text1"/>
          <w:sz w:val="28"/>
          <w:szCs w:val="28"/>
          <w:lang w:val="ro-RO"/>
        </w:rPr>
        <w:t xml:space="preserve"> îşi asumă responsabilitatea de a:</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(1)</w:t>
      </w:r>
      <w:r w:rsidR="00A237C8" w:rsidRPr="00894046">
        <w:rPr>
          <w:rFonts w:ascii="Times New Roman" w:hAnsi="Times New Roman"/>
          <w:color w:val="000000" w:themeColor="text1"/>
          <w:sz w:val="28"/>
          <w:szCs w:val="28"/>
          <w:lang w:val="ro-RO"/>
        </w:rPr>
        <w:t xml:space="preserve"> proteja drepturile şi interesele profesionale, socio-economice şi de muncă ale membrilor săi conform Statutului Sindicatului.</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(2)</w:t>
      </w:r>
      <w:r w:rsidR="00A237C8" w:rsidRPr="00894046">
        <w:rPr>
          <w:rFonts w:ascii="Times New Roman" w:hAnsi="Times New Roman"/>
          <w:color w:val="000000" w:themeColor="text1"/>
          <w:sz w:val="28"/>
          <w:szCs w:val="28"/>
          <w:lang w:val="ro-RO"/>
        </w:rPr>
        <w:t xml:space="preserve"> examina şi identifica problemele existente în ramură</w:t>
      </w:r>
      <w:r w:rsidR="00B567F3" w:rsidRPr="00894046">
        <w:rPr>
          <w:rFonts w:ascii="Times New Roman" w:hAnsi="Times New Roman"/>
          <w:color w:val="000000" w:themeColor="text1"/>
          <w:sz w:val="28"/>
          <w:szCs w:val="28"/>
          <w:lang w:val="ro-RO"/>
        </w:rPr>
        <w:t>,</w:t>
      </w:r>
      <w:r w:rsidR="00A237C8" w:rsidRPr="00894046">
        <w:rPr>
          <w:rFonts w:ascii="Times New Roman" w:hAnsi="Times New Roman"/>
          <w:color w:val="000000" w:themeColor="text1"/>
          <w:sz w:val="28"/>
          <w:szCs w:val="28"/>
          <w:lang w:val="ro-RO"/>
        </w:rPr>
        <w:t xml:space="preserve"> sesizând organele administrative şi de drept.</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(3)</w:t>
      </w:r>
      <w:r w:rsidR="00A237C8" w:rsidRPr="00894046">
        <w:rPr>
          <w:rFonts w:ascii="Times New Roman" w:hAnsi="Times New Roman"/>
          <w:color w:val="000000" w:themeColor="text1"/>
          <w:sz w:val="28"/>
          <w:szCs w:val="28"/>
          <w:lang w:val="ro-RO"/>
        </w:rPr>
        <w:t xml:space="preserve"> promova negocieri, medieri, concilieri întru soluţionarea revendicărilor, conflictelor colective de muncă.</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(4)</w:t>
      </w:r>
      <w:r w:rsidR="00A237C8" w:rsidRPr="00894046">
        <w:rPr>
          <w:rFonts w:ascii="Times New Roman" w:hAnsi="Times New Roman"/>
          <w:color w:val="000000" w:themeColor="text1"/>
          <w:sz w:val="28"/>
          <w:szCs w:val="28"/>
          <w:lang w:val="ro-RO"/>
        </w:rPr>
        <w:t xml:space="preserve"> acorda asistenţă, inclusiv juridică gratuită, membrilor de sindicat la soluţionarea litigiilor individuale de muncă.</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(5)</w:t>
      </w:r>
      <w:r w:rsidR="00A237C8" w:rsidRPr="00894046">
        <w:rPr>
          <w:rFonts w:ascii="Times New Roman" w:hAnsi="Times New Roman"/>
          <w:color w:val="000000" w:themeColor="text1"/>
          <w:sz w:val="28"/>
          <w:szCs w:val="28"/>
          <w:lang w:val="ro-RO"/>
        </w:rPr>
        <w:t xml:space="preserve"> distribui salariaţilor bilete de tratament </w:t>
      </w:r>
      <w:proofErr w:type="spellStart"/>
      <w:r w:rsidR="00A237C8" w:rsidRPr="00894046">
        <w:rPr>
          <w:rFonts w:ascii="Times New Roman" w:hAnsi="Times New Roman"/>
          <w:color w:val="000000" w:themeColor="text1"/>
          <w:sz w:val="28"/>
          <w:szCs w:val="28"/>
          <w:lang w:val="ro-RO"/>
        </w:rPr>
        <w:t>balneosanatorial</w:t>
      </w:r>
      <w:proofErr w:type="spellEnd"/>
      <w:r w:rsidR="00A237C8" w:rsidRPr="00894046">
        <w:rPr>
          <w:rFonts w:ascii="Times New Roman" w:hAnsi="Times New Roman"/>
          <w:color w:val="000000" w:themeColor="text1"/>
          <w:sz w:val="28"/>
          <w:szCs w:val="28"/>
          <w:lang w:val="ro-RO"/>
        </w:rPr>
        <w:t xml:space="preserve">, precum şi de odihna de vară a copiilor </w:t>
      </w:r>
      <w:r w:rsidR="00555C45" w:rsidRPr="00894046">
        <w:rPr>
          <w:rFonts w:ascii="Times New Roman" w:hAnsi="Times New Roman"/>
          <w:color w:val="000000" w:themeColor="text1"/>
          <w:sz w:val="28"/>
          <w:szCs w:val="28"/>
          <w:lang w:val="ro-RO"/>
        </w:rPr>
        <w:t xml:space="preserve">conform legislaţiei în vigoare, </w:t>
      </w:r>
      <w:r w:rsidR="00A237C8" w:rsidRPr="00894046">
        <w:rPr>
          <w:rFonts w:ascii="Times New Roman" w:hAnsi="Times New Roman"/>
          <w:color w:val="000000" w:themeColor="text1"/>
          <w:sz w:val="28"/>
          <w:szCs w:val="28"/>
          <w:lang w:val="ro-RO"/>
        </w:rPr>
        <w:t>va aloca anual 5% din bugetul sindical consolida</w:t>
      </w:r>
      <w:r w:rsidR="00555C45" w:rsidRPr="00894046">
        <w:rPr>
          <w:rFonts w:ascii="Times New Roman" w:hAnsi="Times New Roman"/>
          <w:color w:val="000000" w:themeColor="text1"/>
          <w:sz w:val="28"/>
          <w:szCs w:val="28"/>
          <w:lang w:val="ro-RO"/>
        </w:rPr>
        <w:t>t pentru asanarea membrilor săi (conform regulamentului aprobat de Biroul Executiv)</w:t>
      </w:r>
      <w:r w:rsidR="00A237C8" w:rsidRPr="00894046">
        <w:rPr>
          <w:rFonts w:ascii="Times New Roman" w:hAnsi="Times New Roman"/>
          <w:color w:val="000000" w:themeColor="text1"/>
          <w:sz w:val="28"/>
          <w:szCs w:val="28"/>
          <w:lang w:val="ro-RO"/>
        </w:rPr>
        <w:t>.</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(6)</w:t>
      </w:r>
      <w:r w:rsidR="00A237C8" w:rsidRPr="00894046">
        <w:rPr>
          <w:rFonts w:ascii="Times New Roman" w:hAnsi="Times New Roman"/>
          <w:color w:val="000000" w:themeColor="text1"/>
          <w:sz w:val="28"/>
          <w:szCs w:val="28"/>
          <w:lang w:val="ro-RO"/>
        </w:rPr>
        <w:t xml:space="preserve"> contribui </w:t>
      </w:r>
      <w:r w:rsidR="00555C45" w:rsidRPr="00894046">
        <w:rPr>
          <w:rFonts w:ascii="Times New Roman" w:hAnsi="Times New Roman"/>
          <w:color w:val="000000" w:themeColor="text1"/>
          <w:sz w:val="28"/>
          <w:szCs w:val="28"/>
          <w:lang w:val="ro-RO"/>
        </w:rPr>
        <w:t xml:space="preserve">în continuare </w:t>
      </w:r>
      <w:r w:rsidR="00A237C8" w:rsidRPr="00894046">
        <w:rPr>
          <w:rFonts w:ascii="Times New Roman" w:hAnsi="Times New Roman"/>
          <w:color w:val="000000" w:themeColor="text1"/>
          <w:sz w:val="28"/>
          <w:szCs w:val="28"/>
          <w:lang w:val="ro-RO"/>
        </w:rPr>
        <w:t>la consolidarea bazei materiale a Centrului medical IŞE şi va compensa costul biletelor de tratament a cursanţilor conform Regulamentului aprobat.</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(7)</w:t>
      </w:r>
      <w:r w:rsidR="005801F0">
        <w:rPr>
          <w:rFonts w:ascii="Times New Roman" w:hAnsi="Times New Roman"/>
          <w:color w:val="000000" w:themeColor="text1"/>
          <w:sz w:val="28"/>
          <w:szCs w:val="28"/>
          <w:lang w:val="ro-RO"/>
        </w:rPr>
        <w:t xml:space="preserve"> desfăşura activităţi</w:t>
      </w:r>
      <w:r w:rsidR="00A237C8" w:rsidRPr="00894046">
        <w:rPr>
          <w:rFonts w:ascii="Times New Roman" w:hAnsi="Times New Roman"/>
          <w:color w:val="000000" w:themeColor="text1"/>
          <w:sz w:val="28"/>
          <w:szCs w:val="28"/>
          <w:lang w:val="ro-RO"/>
        </w:rPr>
        <w:t xml:space="preserve"> cu caracter instructiv-educativ în domeniul raporturilor de muncă, de organizare sindicală ş</w:t>
      </w:r>
      <w:r w:rsidR="00B567F3" w:rsidRPr="00894046">
        <w:rPr>
          <w:rFonts w:ascii="Times New Roman" w:hAnsi="Times New Roman"/>
          <w:color w:val="000000" w:themeColor="text1"/>
          <w:sz w:val="28"/>
          <w:szCs w:val="28"/>
          <w:lang w:val="ro-RO"/>
        </w:rPr>
        <w:t xml:space="preserve">i de pregătire </w:t>
      </w:r>
      <w:r w:rsidR="00555C45" w:rsidRPr="00894046">
        <w:rPr>
          <w:rFonts w:ascii="Times New Roman" w:hAnsi="Times New Roman"/>
          <w:color w:val="000000" w:themeColor="text1"/>
          <w:sz w:val="28"/>
          <w:szCs w:val="28"/>
          <w:lang w:val="ro-RO"/>
        </w:rPr>
        <w:t>a negociatorilor, creând 10-12 c</w:t>
      </w:r>
      <w:r w:rsidR="00B567F3" w:rsidRPr="00894046">
        <w:rPr>
          <w:rFonts w:ascii="Times New Roman" w:hAnsi="Times New Roman"/>
          <w:color w:val="000000" w:themeColor="text1"/>
          <w:sz w:val="28"/>
          <w:szCs w:val="28"/>
          <w:lang w:val="ro-RO"/>
        </w:rPr>
        <w:t>entre de exc</w:t>
      </w:r>
      <w:r w:rsidR="00253857" w:rsidRPr="00894046">
        <w:rPr>
          <w:rFonts w:ascii="Times New Roman" w:hAnsi="Times New Roman"/>
          <w:color w:val="000000" w:themeColor="text1"/>
          <w:sz w:val="28"/>
          <w:szCs w:val="28"/>
          <w:lang w:val="ro-RO"/>
        </w:rPr>
        <w:t xml:space="preserve">elenţă </w:t>
      </w:r>
      <w:r w:rsidR="00894046">
        <w:rPr>
          <w:rFonts w:ascii="Times New Roman" w:hAnsi="Times New Roman"/>
          <w:color w:val="000000" w:themeColor="text1"/>
          <w:sz w:val="28"/>
          <w:szCs w:val="28"/>
          <w:lang w:val="ro-RO"/>
        </w:rPr>
        <w:t xml:space="preserve">sindicală </w:t>
      </w:r>
      <w:r w:rsidR="00253857" w:rsidRPr="00894046">
        <w:rPr>
          <w:rFonts w:ascii="Times New Roman" w:hAnsi="Times New Roman"/>
          <w:color w:val="000000" w:themeColor="text1"/>
          <w:sz w:val="28"/>
          <w:szCs w:val="28"/>
          <w:lang w:val="ro-RO"/>
        </w:rPr>
        <w:t>care vor activa conform unui regulament</w:t>
      </w:r>
      <w:r w:rsidR="00B567F3" w:rsidRPr="00894046">
        <w:rPr>
          <w:rFonts w:ascii="Times New Roman" w:hAnsi="Times New Roman"/>
          <w:color w:val="000000" w:themeColor="text1"/>
          <w:sz w:val="28"/>
          <w:szCs w:val="28"/>
          <w:lang w:val="ro-RO"/>
        </w:rPr>
        <w:t xml:space="preserve"> aprobat.</w:t>
      </w:r>
    </w:p>
    <w:p w:rsidR="00A5141F"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(8)</w:t>
      </w:r>
      <w:r w:rsidR="00B567F3" w:rsidRPr="00894046">
        <w:rPr>
          <w:rFonts w:ascii="Times New Roman" w:hAnsi="Times New Roman"/>
          <w:color w:val="000000" w:themeColor="text1"/>
          <w:sz w:val="28"/>
          <w:szCs w:val="28"/>
          <w:lang w:val="ro-RO"/>
        </w:rPr>
        <w:t xml:space="preserve"> </w:t>
      </w:r>
      <w:r w:rsidR="00A5141F" w:rsidRPr="00894046">
        <w:rPr>
          <w:rFonts w:ascii="Times New Roman" w:hAnsi="Times New Roman"/>
          <w:color w:val="000000" w:themeColor="text1"/>
          <w:sz w:val="28"/>
          <w:szCs w:val="28"/>
          <w:lang w:val="ro-RO"/>
        </w:rPr>
        <w:t xml:space="preserve">forma </w:t>
      </w:r>
      <w:r w:rsidR="00A34E81" w:rsidRPr="00894046">
        <w:rPr>
          <w:rFonts w:ascii="Times New Roman" w:hAnsi="Times New Roman"/>
          <w:color w:val="000000" w:themeColor="text1"/>
          <w:sz w:val="28"/>
          <w:szCs w:val="28"/>
          <w:lang w:val="ro-RO"/>
        </w:rPr>
        <w:t>tinerii lideri</w:t>
      </w:r>
      <w:r w:rsidR="00A5141F" w:rsidRPr="00894046">
        <w:rPr>
          <w:rFonts w:ascii="Times New Roman" w:hAnsi="Times New Roman"/>
          <w:color w:val="000000" w:themeColor="text1"/>
          <w:sz w:val="28"/>
          <w:szCs w:val="28"/>
          <w:lang w:val="ro-RO"/>
        </w:rPr>
        <w:t xml:space="preserve"> sindicali </w:t>
      </w:r>
      <w:r w:rsidR="00555C45" w:rsidRPr="00894046">
        <w:rPr>
          <w:rFonts w:ascii="Times New Roman" w:hAnsi="Times New Roman"/>
          <w:color w:val="000000" w:themeColor="text1"/>
          <w:sz w:val="28"/>
          <w:szCs w:val="28"/>
          <w:lang w:val="ro-RO"/>
        </w:rPr>
        <w:t xml:space="preserve">şi liderii debutanţi </w:t>
      </w:r>
      <w:r w:rsidR="00A34E81" w:rsidRPr="00894046">
        <w:rPr>
          <w:rFonts w:ascii="Times New Roman" w:hAnsi="Times New Roman"/>
          <w:color w:val="000000" w:themeColor="text1"/>
          <w:sz w:val="28"/>
          <w:szCs w:val="28"/>
          <w:lang w:val="ro-RO"/>
        </w:rPr>
        <w:t>în cadrul activităţilor de instruire.</w:t>
      </w:r>
    </w:p>
    <w:p w:rsidR="00B567F3" w:rsidRDefault="00724A01" w:rsidP="00942CB6">
      <w:pPr>
        <w:tabs>
          <w:tab w:val="num" w:pos="-142"/>
        </w:tabs>
        <w:ind w:firstLine="567"/>
        <w:jc w:val="both"/>
        <w:rPr>
          <w:rFonts w:ascii="Times New Roman" w:hAnsi="Times New Roman"/>
          <w:i/>
          <w:color w:val="000000" w:themeColor="text1"/>
          <w:sz w:val="28"/>
          <w:szCs w:val="28"/>
          <w:lang w:val="ro-RO"/>
        </w:rPr>
      </w:pPr>
      <w:r w:rsidRPr="00894046">
        <w:rPr>
          <w:rFonts w:ascii="Times New Roman" w:hAnsi="Times New Roman"/>
          <w:color w:val="000000" w:themeColor="text1"/>
          <w:sz w:val="28"/>
          <w:szCs w:val="28"/>
          <w:lang w:val="ro-RO"/>
        </w:rPr>
        <w:t>(9)</w:t>
      </w:r>
      <w:r w:rsidR="00A5141F" w:rsidRPr="00894046">
        <w:rPr>
          <w:rFonts w:ascii="Times New Roman" w:hAnsi="Times New Roman"/>
          <w:color w:val="000000" w:themeColor="text1"/>
          <w:sz w:val="28"/>
          <w:szCs w:val="28"/>
          <w:lang w:val="ro-RO"/>
        </w:rPr>
        <w:t xml:space="preserve"> </w:t>
      </w:r>
      <w:r w:rsidR="00B567F3" w:rsidRPr="00894046">
        <w:rPr>
          <w:rFonts w:ascii="Times New Roman" w:hAnsi="Times New Roman"/>
          <w:color w:val="000000" w:themeColor="text1"/>
          <w:sz w:val="28"/>
          <w:szCs w:val="28"/>
          <w:lang w:val="ro-RO"/>
        </w:rPr>
        <w:t>declara anii 2016, 2017 –</w:t>
      </w:r>
      <w:r w:rsidR="00A5141F" w:rsidRPr="00894046">
        <w:rPr>
          <w:rFonts w:ascii="Times New Roman" w:hAnsi="Times New Roman"/>
          <w:color w:val="000000" w:themeColor="text1"/>
          <w:sz w:val="28"/>
          <w:szCs w:val="28"/>
          <w:lang w:val="ro-RO"/>
        </w:rPr>
        <w:t xml:space="preserve"> A</w:t>
      </w:r>
      <w:r w:rsidR="00B567F3" w:rsidRPr="00894046">
        <w:rPr>
          <w:rFonts w:ascii="Times New Roman" w:hAnsi="Times New Roman"/>
          <w:color w:val="000000" w:themeColor="text1"/>
          <w:sz w:val="28"/>
          <w:szCs w:val="28"/>
          <w:lang w:val="ro-RO"/>
        </w:rPr>
        <w:t xml:space="preserve">ni </w:t>
      </w:r>
      <w:r w:rsidR="00A5141F" w:rsidRPr="00894046">
        <w:rPr>
          <w:rFonts w:ascii="Times New Roman" w:hAnsi="Times New Roman"/>
          <w:color w:val="000000" w:themeColor="text1"/>
          <w:sz w:val="28"/>
          <w:szCs w:val="28"/>
          <w:lang w:val="ro-RO"/>
        </w:rPr>
        <w:t>ai tinerelor cadre didactice.</w:t>
      </w:r>
      <w:r w:rsidR="00555C45" w:rsidRPr="00894046">
        <w:rPr>
          <w:rFonts w:ascii="Times New Roman" w:hAnsi="Times New Roman"/>
          <w:color w:val="000000" w:themeColor="text1"/>
          <w:sz w:val="28"/>
          <w:szCs w:val="28"/>
          <w:lang w:val="ro-RO"/>
        </w:rPr>
        <w:t xml:space="preserve"> </w:t>
      </w:r>
      <w:r w:rsidR="00555C45" w:rsidRPr="00894046">
        <w:rPr>
          <w:rFonts w:ascii="Times New Roman" w:hAnsi="Times New Roman"/>
          <w:i/>
          <w:color w:val="000000" w:themeColor="text1"/>
          <w:sz w:val="28"/>
          <w:szCs w:val="28"/>
          <w:lang w:val="ro-RO"/>
        </w:rPr>
        <w:t>(</w:t>
      </w:r>
      <w:r w:rsidR="00253857" w:rsidRPr="00894046">
        <w:rPr>
          <w:rFonts w:ascii="Times New Roman" w:hAnsi="Times New Roman"/>
          <w:i/>
          <w:color w:val="000000" w:themeColor="text1"/>
          <w:sz w:val="28"/>
          <w:szCs w:val="28"/>
          <w:lang w:val="ro-RO"/>
        </w:rPr>
        <w:t xml:space="preserve">Ani ai </w:t>
      </w:r>
      <w:r w:rsidR="00555C45" w:rsidRPr="00894046">
        <w:rPr>
          <w:rFonts w:ascii="Times New Roman" w:hAnsi="Times New Roman"/>
          <w:i/>
          <w:color w:val="000000" w:themeColor="text1"/>
          <w:sz w:val="28"/>
          <w:szCs w:val="28"/>
          <w:lang w:val="ro-RO"/>
        </w:rPr>
        <w:t>tânărului specialist din educaţie)</w:t>
      </w:r>
    </w:p>
    <w:p w:rsidR="00D00512" w:rsidRDefault="00D00512" w:rsidP="00942CB6">
      <w:pPr>
        <w:tabs>
          <w:tab w:val="num" w:pos="-142"/>
        </w:tabs>
        <w:ind w:firstLine="567"/>
        <w:jc w:val="both"/>
        <w:rPr>
          <w:rFonts w:ascii="Times New Roman" w:hAnsi="Times New Roman"/>
          <w:i/>
          <w:color w:val="000000" w:themeColor="text1"/>
          <w:sz w:val="28"/>
          <w:szCs w:val="28"/>
          <w:lang w:val="ro-RO"/>
        </w:rPr>
      </w:pPr>
    </w:p>
    <w:p w:rsidR="00D00512" w:rsidRDefault="00D00512" w:rsidP="00942CB6">
      <w:pPr>
        <w:tabs>
          <w:tab w:val="num" w:pos="-142"/>
        </w:tabs>
        <w:ind w:firstLine="567"/>
        <w:jc w:val="both"/>
        <w:rPr>
          <w:rFonts w:ascii="Times New Roman" w:hAnsi="Times New Roman"/>
          <w:i/>
          <w:color w:val="000000" w:themeColor="text1"/>
          <w:sz w:val="28"/>
          <w:szCs w:val="28"/>
          <w:lang w:val="ro-RO"/>
        </w:rPr>
      </w:pPr>
    </w:p>
    <w:p w:rsidR="00D00512" w:rsidRDefault="00D00512" w:rsidP="00942CB6">
      <w:pPr>
        <w:tabs>
          <w:tab w:val="num" w:pos="-142"/>
        </w:tabs>
        <w:ind w:firstLine="567"/>
        <w:jc w:val="both"/>
        <w:rPr>
          <w:rFonts w:ascii="Times New Roman" w:hAnsi="Times New Roman"/>
          <w:i/>
          <w:color w:val="000000" w:themeColor="text1"/>
          <w:sz w:val="28"/>
          <w:szCs w:val="28"/>
          <w:lang w:val="ro-RO"/>
        </w:rPr>
      </w:pPr>
    </w:p>
    <w:p w:rsidR="00D00512" w:rsidRPr="005F55A9" w:rsidRDefault="00D00512" w:rsidP="00942CB6">
      <w:pPr>
        <w:tabs>
          <w:tab w:val="num" w:pos="-142"/>
        </w:tabs>
        <w:ind w:firstLine="567"/>
        <w:jc w:val="both"/>
        <w:rPr>
          <w:rFonts w:ascii="Times New Roman" w:hAnsi="Times New Roman"/>
          <w:i/>
          <w:color w:val="000000" w:themeColor="text1"/>
          <w:sz w:val="28"/>
          <w:szCs w:val="28"/>
          <w:lang w:val="ro-RO"/>
        </w:rPr>
      </w:pPr>
    </w:p>
    <w:p w:rsidR="00610899" w:rsidRPr="005F55A9" w:rsidRDefault="00610899" w:rsidP="00942CB6">
      <w:pPr>
        <w:tabs>
          <w:tab w:val="num" w:pos="-142"/>
        </w:tabs>
        <w:ind w:firstLine="567"/>
        <w:jc w:val="center"/>
        <w:rPr>
          <w:rFonts w:ascii="Times New Roman" w:hAnsi="Times New Roman"/>
          <w:b/>
          <w:color w:val="000000" w:themeColor="text1"/>
          <w:sz w:val="28"/>
          <w:szCs w:val="28"/>
          <w:lang w:val="ro-RO"/>
        </w:rPr>
      </w:pPr>
    </w:p>
    <w:p w:rsidR="00A237C8" w:rsidRPr="005F55A9" w:rsidRDefault="00A237C8"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lastRenderedPageBreak/>
        <w:t>Capitolul III</w:t>
      </w:r>
    </w:p>
    <w:p w:rsidR="00A237C8" w:rsidRPr="005F55A9" w:rsidRDefault="00A237C8"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Reglementări în stabilirea raporturilor de muncă</w:t>
      </w:r>
    </w:p>
    <w:p w:rsidR="00A237C8" w:rsidRPr="005F55A9" w:rsidRDefault="00724A01"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b/>
          <w:color w:val="000000" w:themeColor="text1"/>
          <w:sz w:val="28"/>
          <w:szCs w:val="28"/>
          <w:lang w:val="ro-RO"/>
        </w:rPr>
        <w:t>11</w:t>
      </w:r>
      <w:r w:rsidR="00A237C8" w:rsidRPr="005F55A9">
        <w:rPr>
          <w:rFonts w:ascii="Times New Roman" w:hAnsi="Times New Roman"/>
          <w:b/>
          <w:color w:val="000000" w:themeColor="text1"/>
          <w:sz w:val="28"/>
          <w:szCs w:val="28"/>
          <w:lang w:val="ro-RO"/>
        </w:rPr>
        <w:t>.</w:t>
      </w:r>
      <w:r w:rsidR="00A237C8" w:rsidRPr="005F55A9">
        <w:rPr>
          <w:rFonts w:ascii="Times New Roman" w:hAnsi="Times New Roman"/>
          <w:color w:val="000000" w:themeColor="text1"/>
          <w:sz w:val="28"/>
          <w:szCs w:val="28"/>
          <w:lang w:val="ro-RO"/>
        </w:rPr>
        <w:t xml:space="preserve"> Încadrarea în muncă a</w:t>
      </w:r>
      <w:r w:rsidR="00894046">
        <w:rPr>
          <w:rFonts w:ascii="Times New Roman" w:hAnsi="Times New Roman"/>
          <w:color w:val="000000" w:themeColor="text1"/>
          <w:sz w:val="28"/>
          <w:szCs w:val="28"/>
          <w:lang w:val="ro-RO"/>
        </w:rPr>
        <w:t xml:space="preserve"> personalului didactic</w:t>
      </w:r>
      <w:r w:rsidR="00A237C8" w:rsidRPr="005F55A9">
        <w:rPr>
          <w:rFonts w:ascii="Times New Roman" w:hAnsi="Times New Roman"/>
          <w:color w:val="000000" w:themeColor="text1"/>
          <w:sz w:val="28"/>
          <w:szCs w:val="28"/>
          <w:lang w:val="ro-RO"/>
        </w:rPr>
        <w:t>,</w:t>
      </w:r>
      <w:r w:rsidR="00894046">
        <w:rPr>
          <w:rFonts w:ascii="Times New Roman" w:hAnsi="Times New Roman"/>
          <w:color w:val="000000" w:themeColor="text1"/>
          <w:sz w:val="28"/>
          <w:szCs w:val="28"/>
          <w:lang w:val="ro-RO"/>
        </w:rPr>
        <w:t xml:space="preserve"> didactic-auxiliar, nedidactic, alt personal administrativ gospodăresc, auxiliar şi de deservire </w:t>
      </w:r>
      <w:r w:rsidR="00A237C8" w:rsidRPr="005F55A9">
        <w:rPr>
          <w:rFonts w:ascii="Times New Roman" w:hAnsi="Times New Roman"/>
          <w:color w:val="000000" w:themeColor="text1"/>
          <w:sz w:val="28"/>
          <w:szCs w:val="28"/>
          <w:lang w:val="ro-RO"/>
        </w:rPr>
        <w:t xml:space="preserve">se va realiza prin încheierea Contractului Individual de Muncă (Anexa nr.1) în formă scrisă şi emiterea în baza acestui contract a unui ordin în conformitate cu art.45 şi 65 din Codul Muncii, cu înmânarea permisului nominal de acces la locul de muncă. </w:t>
      </w:r>
    </w:p>
    <w:p w:rsidR="00A237C8" w:rsidRPr="005F55A9" w:rsidRDefault="00724A01"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b/>
          <w:color w:val="000000" w:themeColor="text1"/>
          <w:sz w:val="28"/>
          <w:szCs w:val="28"/>
          <w:lang w:val="ro-RO"/>
        </w:rPr>
        <w:t>12</w:t>
      </w:r>
      <w:r w:rsidR="00A237C8" w:rsidRPr="005F55A9">
        <w:rPr>
          <w:rFonts w:ascii="Times New Roman" w:hAnsi="Times New Roman"/>
          <w:b/>
          <w:color w:val="000000" w:themeColor="text1"/>
          <w:sz w:val="28"/>
          <w:szCs w:val="28"/>
          <w:lang w:val="ro-RO"/>
        </w:rPr>
        <w:t>.</w:t>
      </w:r>
      <w:r w:rsidR="00A237C8" w:rsidRPr="005F55A9">
        <w:rPr>
          <w:rFonts w:ascii="Times New Roman" w:hAnsi="Times New Roman"/>
          <w:color w:val="000000" w:themeColor="text1"/>
          <w:sz w:val="28"/>
          <w:szCs w:val="28"/>
          <w:lang w:val="ro-RO"/>
        </w:rPr>
        <w:t>Contractul individual de muncă se încheie, de regulă, pe o perioadă nedeterminată (art.54 din Codul Muncii). Contractul individual de muncă pe perioada determinată, ce nu depăşeşte 5 ani, se încheie în cazurile enumerate în art.55 din Codul Muncii.</w:t>
      </w:r>
    </w:p>
    <w:p w:rsidR="00A237C8" w:rsidRPr="005F55A9" w:rsidRDefault="00724A01"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(1) </w:t>
      </w:r>
      <w:r w:rsidR="00A237C8" w:rsidRPr="005F55A9">
        <w:rPr>
          <w:rFonts w:ascii="Times New Roman" w:hAnsi="Times New Roman"/>
          <w:color w:val="000000" w:themeColor="text1"/>
          <w:sz w:val="28"/>
          <w:szCs w:val="28"/>
          <w:lang w:val="ro-RO"/>
        </w:rPr>
        <w:t>Personalul de conducere din instituţiile de învăţământ, cadrele profesoral-didactice, colaboratorii ştiinţifici sunt numiţi în funcţie prin concurs desfăşurat în conformitate cu legislaţia în vigoare. Pentru cadrele de conducere din învăţămân</w:t>
      </w:r>
      <w:r w:rsidR="00253857" w:rsidRPr="005F55A9">
        <w:rPr>
          <w:rFonts w:ascii="Times New Roman" w:hAnsi="Times New Roman"/>
          <w:color w:val="000000" w:themeColor="text1"/>
          <w:sz w:val="28"/>
          <w:szCs w:val="28"/>
          <w:lang w:val="ro-RO"/>
        </w:rPr>
        <w:t>tu</w:t>
      </w:r>
      <w:r w:rsidR="00894046">
        <w:rPr>
          <w:rFonts w:ascii="Times New Roman" w:hAnsi="Times New Roman"/>
          <w:color w:val="000000" w:themeColor="text1"/>
          <w:sz w:val="28"/>
          <w:szCs w:val="28"/>
          <w:lang w:val="ro-RO"/>
        </w:rPr>
        <w:t>l general, profesional tehnic</w:t>
      </w:r>
      <w:r w:rsidR="00253857" w:rsidRPr="005F55A9">
        <w:rPr>
          <w:rFonts w:ascii="Times New Roman" w:hAnsi="Times New Roman"/>
          <w:color w:val="000000" w:themeColor="text1"/>
          <w:sz w:val="28"/>
          <w:szCs w:val="28"/>
          <w:lang w:val="ro-RO"/>
        </w:rPr>
        <w:t>,</w:t>
      </w:r>
      <w:r w:rsidR="00A237C8" w:rsidRPr="005F55A9">
        <w:rPr>
          <w:rFonts w:ascii="Times New Roman" w:hAnsi="Times New Roman"/>
          <w:color w:val="000000" w:themeColor="text1"/>
          <w:sz w:val="28"/>
          <w:szCs w:val="28"/>
          <w:lang w:val="ro-RO"/>
        </w:rPr>
        <w:t xml:space="preserve"> interimatul funcţiei nu poate depă</w:t>
      </w:r>
      <w:r w:rsidR="0099711F" w:rsidRPr="005F55A9">
        <w:rPr>
          <w:rFonts w:ascii="Times New Roman" w:hAnsi="Times New Roman"/>
          <w:color w:val="000000" w:themeColor="text1"/>
          <w:sz w:val="28"/>
          <w:szCs w:val="28"/>
          <w:lang w:val="ro-RO"/>
        </w:rPr>
        <w:t>şi 6 luni de la data încetării c</w:t>
      </w:r>
      <w:r w:rsidR="001C6A63" w:rsidRPr="005F55A9">
        <w:rPr>
          <w:rFonts w:ascii="Times New Roman" w:hAnsi="Times New Roman"/>
          <w:color w:val="000000" w:themeColor="text1"/>
          <w:sz w:val="28"/>
          <w:szCs w:val="28"/>
          <w:lang w:val="ro-RO"/>
        </w:rPr>
        <w:t>ontractului individual de muncă</w:t>
      </w:r>
      <w:r w:rsidR="00A237C8" w:rsidRPr="005F55A9">
        <w:rPr>
          <w:rFonts w:ascii="Times New Roman" w:hAnsi="Times New Roman"/>
          <w:color w:val="000000" w:themeColor="text1"/>
          <w:sz w:val="28"/>
          <w:szCs w:val="28"/>
          <w:lang w:val="ro-RO"/>
        </w:rPr>
        <w:t>.</w:t>
      </w:r>
    </w:p>
    <w:p w:rsidR="00A237C8" w:rsidRPr="00894046" w:rsidRDefault="00724A01" w:rsidP="00942CB6">
      <w:pPr>
        <w:tabs>
          <w:tab w:val="num" w:pos="-142"/>
        </w:tabs>
        <w:ind w:firstLine="567"/>
        <w:jc w:val="both"/>
        <w:rPr>
          <w:rFonts w:ascii="Times New Roman" w:hAnsi="Times New Roman"/>
          <w:color w:val="000000" w:themeColor="text1"/>
          <w:sz w:val="28"/>
          <w:szCs w:val="28"/>
          <w:lang w:val="ro-RO"/>
        </w:rPr>
      </w:pPr>
      <w:r w:rsidRPr="00894046">
        <w:rPr>
          <w:rFonts w:ascii="Times New Roman" w:hAnsi="Times New Roman"/>
          <w:color w:val="000000" w:themeColor="text1"/>
          <w:sz w:val="28"/>
          <w:szCs w:val="28"/>
          <w:lang w:val="ro-RO"/>
        </w:rPr>
        <w:t>(2)</w:t>
      </w:r>
      <w:r w:rsidR="00555C45" w:rsidRPr="00894046">
        <w:rPr>
          <w:rFonts w:ascii="Times New Roman" w:hAnsi="Times New Roman"/>
          <w:color w:val="000000" w:themeColor="text1"/>
          <w:sz w:val="28"/>
          <w:szCs w:val="28"/>
          <w:lang w:val="ro-RO"/>
        </w:rPr>
        <w:t xml:space="preserve"> A</w:t>
      </w:r>
      <w:r w:rsidR="00A237C8" w:rsidRPr="00894046">
        <w:rPr>
          <w:rFonts w:ascii="Times New Roman" w:hAnsi="Times New Roman"/>
          <w:color w:val="000000" w:themeColor="text1"/>
          <w:sz w:val="28"/>
          <w:szCs w:val="28"/>
          <w:lang w:val="ro-RO"/>
        </w:rPr>
        <w:t>ngajarea persoanelor pensionate pentru limita de vârstă, neîncadrate în câmpul muncii, se efectuează</w:t>
      </w:r>
      <w:r w:rsidR="009F376E" w:rsidRPr="00894046">
        <w:rPr>
          <w:rFonts w:ascii="Times New Roman" w:hAnsi="Times New Roman"/>
          <w:color w:val="000000" w:themeColor="text1"/>
          <w:sz w:val="28"/>
          <w:szCs w:val="28"/>
          <w:lang w:val="ro-RO"/>
        </w:rPr>
        <w:t xml:space="preserve"> pe o perioadă de până la 2 ani, la expirarea căreia poate fi</w:t>
      </w:r>
      <w:r w:rsidR="00A237C8" w:rsidRPr="00894046">
        <w:rPr>
          <w:rFonts w:ascii="Times New Roman" w:hAnsi="Times New Roman"/>
          <w:color w:val="000000" w:themeColor="text1"/>
          <w:sz w:val="28"/>
          <w:szCs w:val="28"/>
          <w:lang w:val="ro-RO"/>
        </w:rPr>
        <w:t xml:space="preserve"> prelungit</w:t>
      </w:r>
      <w:r w:rsidR="009F376E" w:rsidRPr="00894046">
        <w:rPr>
          <w:rFonts w:ascii="Times New Roman" w:hAnsi="Times New Roman"/>
          <w:color w:val="000000" w:themeColor="text1"/>
          <w:sz w:val="28"/>
          <w:szCs w:val="28"/>
          <w:lang w:val="ro-RO"/>
        </w:rPr>
        <w:t>ă</w:t>
      </w:r>
      <w:r w:rsidR="00894046">
        <w:rPr>
          <w:rFonts w:ascii="Times New Roman" w:hAnsi="Times New Roman"/>
          <w:color w:val="000000" w:themeColor="text1"/>
          <w:sz w:val="28"/>
          <w:szCs w:val="28"/>
          <w:lang w:val="ro-RO"/>
        </w:rPr>
        <w:t xml:space="preserve"> până la 5 ani, conform art.55</w:t>
      </w:r>
      <w:r w:rsidR="00895F31">
        <w:rPr>
          <w:rFonts w:ascii="Times New Roman" w:hAnsi="Times New Roman"/>
          <w:color w:val="000000" w:themeColor="text1"/>
          <w:sz w:val="28"/>
          <w:szCs w:val="28"/>
          <w:lang w:val="ro-RO"/>
        </w:rPr>
        <w:t xml:space="preserve">, </w:t>
      </w:r>
      <w:proofErr w:type="spellStart"/>
      <w:r w:rsidR="00895F31">
        <w:rPr>
          <w:rFonts w:ascii="Times New Roman" w:hAnsi="Times New Roman"/>
          <w:color w:val="000000" w:themeColor="text1"/>
          <w:sz w:val="28"/>
          <w:szCs w:val="28"/>
          <w:lang w:val="ro-RO"/>
        </w:rPr>
        <w:t>lit.f</w:t>
      </w:r>
      <w:proofErr w:type="spellEnd"/>
      <w:r w:rsidR="00895F31">
        <w:rPr>
          <w:rFonts w:ascii="Times New Roman" w:hAnsi="Times New Roman"/>
          <w:color w:val="000000" w:themeColor="text1"/>
          <w:sz w:val="28"/>
          <w:szCs w:val="28"/>
          <w:lang w:val="ro-RO"/>
        </w:rPr>
        <w:t xml:space="preserve">) </w:t>
      </w:r>
      <w:r w:rsidR="00894046">
        <w:rPr>
          <w:rFonts w:ascii="Times New Roman" w:hAnsi="Times New Roman"/>
          <w:color w:val="000000" w:themeColor="text1"/>
          <w:sz w:val="28"/>
          <w:szCs w:val="28"/>
          <w:lang w:val="ro-RO"/>
        </w:rPr>
        <w:t>din Codul Muncii.</w:t>
      </w:r>
    </w:p>
    <w:p w:rsidR="00895F31" w:rsidRDefault="00724A01" w:rsidP="00942CB6">
      <w:pPr>
        <w:tabs>
          <w:tab w:val="num" w:pos="-142"/>
        </w:tabs>
        <w:ind w:firstLine="567"/>
        <w:jc w:val="both"/>
        <w:rPr>
          <w:rFonts w:ascii="Times New Roman" w:hAnsi="Times New Roman"/>
          <w:color w:val="000000" w:themeColor="text1"/>
          <w:sz w:val="28"/>
          <w:szCs w:val="28"/>
          <w:lang w:val="ro-RO"/>
        </w:rPr>
      </w:pPr>
      <w:r w:rsidRPr="00895F31">
        <w:rPr>
          <w:rFonts w:ascii="Times New Roman" w:hAnsi="Times New Roman"/>
          <w:color w:val="000000" w:themeColor="text1"/>
          <w:sz w:val="28"/>
          <w:szCs w:val="28"/>
          <w:lang w:val="ro-RO"/>
        </w:rPr>
        <w:t>(3)</w:t>
      </w:r>
      <w:r w:rsidR="00A237C8" w:rsidRPr="00895F31">
        <w:rPr>
          <w:rFonts w:ascii="Times New Roman" w:hAnsi="Times New Roman"/>
          <w:color w:val="000000" w:themeColor="text1"/>
          <w:sz w:val="28"/>
          <w:szCs w:val="28"/>
          <w:lang w:val="ro-RO"/>
        </w:rPr>
        <w:t xml:space="preserve"> </w:t>
      </w:r>
      <w:r w:rsidR="00555C45" w:rsidRPr="00895F31">
        <w:rPr>
          <w:rFonts w:ascii="Times New Roman" w:hAnsi="Times New Roman"/>
          <w:color w:val="000000" w:themeColor="text1"/>
          <w:sz w:val="28"/>
          <w:szCs w:val="28"/>
          <w:lang w:val="ro-RO"/>
        </w:rPr>
        <w:t>A</w:t>
      </w:r>
      <w:r w:rsidR="00A237C8" w:rsidRPr="00895F31">
        <w:rPr>
          <w:rFonts w:ascii="Times New Roman" w:hAnsi="Times New Roman"/>
          <w:color w:val="000000" w:themeColor="text1"/>
          <w:sz w:val="28"/>
          <w:szCs w:val="28"/>
          <w:lang w:val="ro-RO"/>
        </w:rPr>
        <w:t xml:space="preserve">ngajarea cadrelor didactice, a căror </w:t>
      </w:r>
      <w:r w:rsidR="0099711F" w:rsidRPr="00895F31">
        <w:rPr>
          <w:rFonts w:ascii="Times New Roman" w:hAnsi="Times New Roman"/>
          <w:color w:val="000000" w:themeColor="text1"/>
          <w:sz w:val="28"/>
          <w:szCs w:val="28"/>
          <w:lang w:val="ro-RO"/>
        </w:rPr>
        <w:t>contract individual de muncă</w:t>
      </w:r>
      <w:r w:rsidR="00A237C8" w:rsidRPr="00895F31">
        <w:rPr>
          <w:rFonts w:ascii="Times New Roman" w:hAnsi="Times New Roman"/>
          <w:color w:val="000000" w:themeColor="text1"/>
          <w:sz w:val="28"/>
          <w:szCs w:val="28"/>
          <w:lang w:val="ro-RO"/>
        </w:rPr>
        <w:t xml:space="preserve"> a încetat în condiţiile art. 301 al. (1), lit</w:t>
      </w:r>
      <w:r w:rsidR="00BC2E58" w:rsidRPr="00895F31">
        <w:rPr>
          <w:rFonts w:ascii="Times New Roman" w:hAnsi="Times New Roman"/>
          <w:color w:val="000000" w:themeColor="text1"/>
          <w:sz w:val="28"/>
          <w:szCs w:val="28"/>
          <w:lang w:val="ro-RO"/>
        </w:rPr>
        <w:t>.</w:t>
      </w:r>
      <w:r w:rsidR="00895F31">
        <w:rPr>
          <w:rFonts w:ascii="Times New Roman" w:hAnsi="Times New Roman"/>
          <w:color w:val="000000" w:themeColor="text1"/>
          <w:sz w:val="28"/>
          <w:szCs w:val="28"/>
          <w:lang w:val="ro-RO"/>
        </w:rPr>
        <w:t xml:space="preserve"> (c) se  efectuează pe durata negociată de părţi în noul contract individual de  muncă. </w:t>
      </w:r>
    </w:p>
    <w:p w:rsidR="00A237C8" w:rsidRPr="005F55A9" w:rsidRDefault="00E67D9C"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 </w:t>
      </w:r>
      <w:r w:rsidR="00724A01" w:rsidRPr="005F55A9">
        <w:rPr>
          <w:rFonts w:ascii="Times New Roman" w:hAnsi="Times New Roman"/>
          <w:color w:val="000000" w:themeColor="text1"/>
          <w:sz w:val="28"/>
          <w:szCs w:val="28"/>
          <w:lang w:val="ro-RO"/>
        </w:rPr>
        <w:t>(4)</w:t>
      </w:r>
      <w:r w:rsidR="00555C45" w:rsidRPr="005F55A9">
        <w:rPr>
          <w:rFonts w:ascii="Times New Roman" w:hAnsi="Times New Roman"/>
          <w:color w:val="000000" w:themeColor="text1"/>
          <w:sz w:val="28"/>
          <w:szCs w:val="28"/>
          <w:lang w:val="ro-RO"/>
        </w:rPr>
        <w:t xml:space="preserve"> T</w:t>
      </w:r>
      <w:r w:rsidR="00A237C8" w:rsidRPr="005F55A9">
        <w:rPr>
          <w:rFonts w:ascii="Times New Roman" w:hAnsi="Times New Roman"/>
          <w:color w:val="000000" w:themeColor="text1"/>
          <w:sz w:val="28"/>
          <w:szCs w:val="28"/>
          <w:lang w:val="ro-RO"/>
        </w:rPr>
        <w:t>inerii  specialişti ocupă, prioritar, locurile vacante. Absolvenţii instituţi</w:t>
      </w:r>
      <w:r w:rsidR="0099711F" w:rsidRPr="005F55A9">
        <w:rPr>
          <w:rFonts w:ascii="Times New Roman" w:hAnsi="Times New Roman"/>
          <w:color w:val="000000" w:themeColor="text1"/>
          <w:sz w:val="28"/>
          <w:szCs w:val="28"/>
          <w:lang w:val="ro-RO"/>
        </w:rPr>
        <w:t>ilor repartizaţi de Ministerul E</w:t>
      </w:r>
      <w:r w:rsidR="00A237C8" w:rsidRPr="005F55A9">
        <w:rPr>
          <w:rFonts w:ascii="Times New Roman" w:hAnsi="Times New Roman"/>
          <w:color w:val="000000" w:themeColor="text1"/>
          <w:sz w:val="28"/>
          <w:szCs w:val="28"/>
          <w:lang w:val="ro-RO"/>
        </w:rPr>
        <w:t xml:space="preserve">ducaţiei, beneficiază de indemnizaţii unice, facilităţi sociale, de concediu cu durata de 1 lună calendaristică cu achitarea indemnizaţiei în mărime de o bursă lunară din contul instituţiei în care sunt plasaţi, în conformitate cu regulamentele aprobate. </w:t>
      </w:r>
    </w:p>
    <w:p w:rsidR="00A237C8" w:rsidRPr="005F55A9" w:rsidRDefault="00A237C8"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În caz de transfer argumentat </w:t>
      </w:r>
      <w:r w:rsidR="0099711F" w:rsidRPr="005F55A9">
        <w:rPr>
          <w:rFonts w:ascii="Times New Roman" w:hAnsi="Times New Roman"/>
          <w:color w:val="000000" w:themeColor="text1"/>
          <w:sz w:val="28"/>
          <w:szCs w:val="28"/>
          <w:lang w:val="ro-RO"/>
        </w:rPr>
        <w:t xml:space="preserve">al tânărului specialist </w:t>
      </w:r>
      <w:r w:rsidRPr="005F55A9">
        <w:rPr>
          <w:rFonts w:ascii="Times New Roman" w:hAnsi="Times New Roman"/>
          <w:color w:val="000000" w:themeColor="text1"/>
          <w:sz w:val="28"/>
          <w:szCs w:val="28"/>
          <w:lang w:val="ro-RO"/>
        </w:rPr>
        <w:t>(căsătorie, îngrijirea unui membru bolnav al familiei, etc.) în altă instituţie de învăţământ</w:t>
      </w:r>
      <w:r w:rsidR="0099711F" w:rsidRPr="005F55A9">
        <w:rPr>
          <w:rFonts w:ascii="Times New Roman" w:hAnsi="Times New Roman"/>
          <w:color w:val="000000" w:themeColor="text1"/>
          <w:sz w:val="28"/>
          <w:szCs w:val="28"/>
          <w:lang w:val="ro-RO"/>
        </w:rPr>
        <w:t>,</w:t>
      </w:r>
      <w:r w:rsidRPr="005F55A9">
        <w:rPr>
          <w:rFonts w:ascii="Times New Roman" w:hAnsi="Times New Roman"/>
          <w:color w:val="000000" w:themeColor="text1"/>
          <w:sz w:val="28"/>
          <w:szCs w:val="28"/>
          <w:lang w:val="ro-RO"/>
        </w:rPr>
        <w:t xml:space="preserve"> indemnizaţia unică şi fa</w:t>
      </w:r>
      <w:r w:rsidR="0099711F" w:rsidRPr="005F55A9">
        <w:rPr>
          <w:rFonts w:ascii="Times New Roman" w:hAnsi="Times New Roman"/>
          <w:color w:val="000000" w:themeColor="text1"/>
          <w:sz w:val="28"/>
          <w:szCs w:val="28"/>
          <w:lang w:val="ro-RO"/>
        </w:rPr>
        <w:t xml:space="preserve">cilităţile sociale se păstrează, în conformitate cu Hotărârea Guvernului nr.802 din 29.10.2015. </w:t>
      </w:r>
    </w:p>
    <w:p w:rsidR="00A237C8" w:rsidRPr="005F55A9" w:rsidRDefault="00724A01"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(5) </w:t>
      </w:r>
      <w:r w:rsidR="0099711F" w:rsidRPr="005F55A9">
        <w:rPr>
          <w:rFonts w:ascii="Times New Roman" w:hAnsi="Times New Roman"/>
          <w:color w:val="000000" w:themeColor="text1"/>
          <w:sz w:val="28"/>
          <w:szCs w:val="28"/>
          <w:lang w:val="ro-RO"/>
        </w:rPr>
        <w:t xml:space="preserve"> </w:t>
      </w:r>
      <w:r w:rsidR="00555C45" w:rsidRPr="005F55A9">
        <w:rPr>
          <w:rFonts w:ascii="Times New Roman" w:hAnsi="Times New Roman"/>
          <w:color w:val="000000" w:themeColor="text1"/>
          <w:sz w:val="28"/>
          <w:szCs w:val="28"/>
          <w:lang w:val="ro-RO"/>
        </w:rPr>
        <w:t xml:space="preserve">Perioada de probă nu se aplică </w:t>
      </w:r>
      <w:r w:rsidR="0099711F" w:rsidRPr="005F55A9">
        <w:rPr>
          <w:rFonts w:ascii="Times New Roman" w:hAnsi="Times New Roman"/>
          <w:color w:val="000000" w:themeColor="text1"/>
          <w:sz w:val="28"/>
          <w:szCs w:val="28"/>
          <w:lang w:val="ro-RO"/>
        </w:rPr>
        <w:t>î</w:t>
      </w:r>
      <w:r w:rsidR="00555C45" w:rsidRPr="005F55A9">
        <w:rPr>
          <w:rFonts w:ascii="Times New Roman" w:hAnsi="Times New Roman"/>
          <w:color w:val="000000" w:themeColor="text1"/>
          <w:sz w:val="28"/>
          <w:szCs w:val="28"/>
          <w:lang w:val="ro-RO"/>
        </w:rPr>
        <w:t>n cazul încheierii c</w:t>
      </w:r>
      <w:r w:rsidR="00A237C8" w:rsidRPr="005F55A9">
        <w:rPr>
          <w:rFonts w:ascii="Times New Roman" w:hAnsi="Times New Roman"/>
          <w:color w:val="000000" w:themeColor="text1"/>
          <w:sz w:val="28"/>
          <w:szCs w:val="28"/>
          <w:lang w:val="ro-RO"/>
        </w:rPr>
        <w:t xml:space="preserve">ontractului individual de muncă cu </w:t>
      </w:r>
      <w:r w:rsidR="00E86CAE" w:rsidRPr="005F55A9">
        <w:rPr>
          <w:rFonts w:ascii="Times New Roman" w:hAnsi="Times New Roman"/>
          <w:color w:val="000000" w:themeColor="text1"/>
          <w:sz w:val="28"/>
          <w:szCs w:val="28"/>
          <w:lang w:val="ro-RO"/>
        </w:rPr>
        <w:t xml:space="preserve">tinerii specialişti şi </w:t>
      </w:r>
      <w:r w:rsidR="00A237C8" w:rsidRPr="005F55A9">
        <w:rPr>
          <w:rFonts w:ascii="Times New Roman" w:hAnsi="Times New Roman"/>
          <w:color w:val="000000" w:themeColor="text1"/>
          <w:sz w:val="28"/>
          <w:szCs w:val="28"/>
          <w:lang w:val="ro-RO"/>
        </w:rPr>
        <w:t>cadrele didactice, cu excepţia persoanelor care prestează activitate educaţională la altă disciplină şcolară decât cea certificată prin di</w:t>
      </w:r>
      <w:r w:rsidR="00E86CAE" w:rsidRPr="005F55A9">
        <w:rPr>
          <w:rFonts w:ascii="Times New Roman" w:hAnsi="Times New Roman"/>
          <w:color w:val="000000" w:themeColor="text1"/>
          <w:sz w:val="28"/>
          <w:szCs w:val="28"/>
          <w:lang w:val="ro-RO"/>
        </w:rPr>
        <w:t>plomă</w:t>
      </w:r>
      <w:r w:rsidR="00555C45" w:rsidRPr="005F55A9">
        <w:rPr>
          <w:rFonts w:ascii="Times New Roman" w:hAnsi="Times New Roman"/>
          <w:color w:val="000000" w:themeColor="text1"/>
          <w:sz w:val="28"/>
          <w:szCs w:val="28"/>
          <w:lang w:val="ro-RO"/>
        </w:rPr>
        <w:t>.</w:t>
      </w:r>
      <w:r w:rsidR="00A237C8" w:rsidRPr="005F55A9">
        <w:rPr>
          <w:rFonts w:ascii="Times New Roman" w:hAnsi="Times New Roman"/>
          <w:color w:val="000000" w:themeColor="text1"/>
          <w:sz w:val="28"/>
          <w:szCs w:val="28"/>
          <w:lang w:val="ro-RO"/>
        </w:rPr>
        <w:t xml:space="preserve"> </w:t>
      </w:r>
    </w:p>
    <w:p w:rsidR="00A237C8" w:rsidRPr="005F55A9" w:rsidRDefault="00724A01"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lastRenderedPageBreak/>
        <w:t xml:space="preserve">(6) </w:t>
      </w:r>
      <w:r w:rsidR="00555C45" w:rsidRPr="005F55A9">
        <w:rPr>
          <w:rFonts w:ascii="Times New Roman" w:hAnsi="Times New Roman"/>
          <w:color w:val="000000" w:themeColor="text1"/>
          <w:sz w:val="28"/>
          <w:szCs w:val="28"/>
          <w:lang w:val="ro-RO"/>
        </w:rPr>
        <w:t xml:space="preserve"> L</w:t>
      </w:r>
      <w:r w:rsidR="00A237C8" w:rsidRPr="005F55A9">
        <w:rPr>
          <w:rFonts w:ascii="Times New Roman" w:hAnsi="Times New Roman"/>
          <w:color w:val="000000" w:themeColor="text1"/>
          <w:sz w:val="28"/>
          <w:szCs w:val="28"/>
          <w:lang w:val="ro-RO"/>
        </w:rPr>
        <w:t xml:space="preserve">a angajare </w:t>
      </w:r>
      <w:r w:rsidR="0099711F" w:rsidRPr="005F55A9">
        <w:rPr>
          <w:rFonts w:ascii="Times New Roman" w:hAnsi="Times New Roman"/>
          <w:color w:val="000000" w:themeColor="text1"/>
          <w:sz w:val="28"/>
          <w:szCs w:val="28"/>
          <w:lang w:val="ro-RO"/>
        </w:rPr>
        <w:t>conducătorul</w:t>
      </w:r>
      <w:r w:rsidR="00A237C8" w:rsidRPr="005F55A9">
        <w:rPr>
          <w:rFonts w:ascii="Times New Roman" w:hAnsi="Times New Roman"/>
          <w:color w:val="000000" w:themeColor="text1"/>
          <w:sz w:val="28"/>
          <w:szCs w:val="28"/>
          <w:lang w:val="ro-RO"/>
        </w:rPr>
        <w:t xml:space="preserve"> este obligat să familiarizeze salariatul cu prezenta Convenţie colectivă,</w:t>
      </w:r>
      <w:r w:rsidR="0099711F" w:rsidRPr="005F55A9">
        <w:rPr>
          <w:rFonts w:ascii="Times New Roman" w:hAnsi="Times New Roman"/>
          <w:color w:val="000000" w:themeColor="text1"/>
          <w:sz w:val="28"/>
          <w:szCs w:val="28"/>
          <w:lang w:val="ro-RO"/>
        </w:rPr>
        <w:t xml:space="preserve"> Contractul colectiv de muncă, R</w:t>
      </w:r>
      <w:r w:rsidR="00A237C8" w:rsidRPr="005F55A9">
        <w:rPr>
          <w:rFonts w:ascii="Times New Roman" w:hAnsi="Times New Roman"/>
          <w:color w:val="000000" w:themeColor="text1"/>
          <w:sz w:val="28"/>
          <w:szCs w:val="28"/>
          <w:lang w:val="ro-RO"/>
        </w:rPr>
        <w:t>egulamentul intern al unităţii, Legea securităţii şi sănătăţii în muncă.</w:t>
      </w:r>
    </w:p>
    <w:p w:rsidR="00A237C8" w:rsidRPr="005F55A9" w:rsidRDefault="00724A01" w:rsidP="00942CB6">
      <w:pPr>
        <w:tabs>
          <w:tab w:val="num" w:pos="-142"/>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(7) </w:t>
      </w:r>
      <w:r w:rsidR="00555C45" w:rsidRPr="005F55A9">
        <w:rPr>
          <w:rFonts w:ascii="Times New Roman" w:hAnsi="Times New Roman"/>
          <w:color w:val="000000" w:themeColor="text1"/>
          <w:sz w:val="28"/>
          <w:szCs w:val="28"/>
          <w:lang w:val="ro-RO"/>
        </w:rPr>
        <w:t>C</w:t>
      </w:r>
      <w:r w:rsidR="00A237C8" w:rsidRPr="005F55A9">
        <w:rPr>
          <w:rFonts w:ascii="Times New Roman" w:hAnsi="Times New Roman"/>
          <w:color w:val="000000" w:themeColor="text1"/>
          <w:sz w:val="28"/>
          <w:szCs w:val="28"/>
          <w:lang w:val="ro-RO"/>
        </w:rPr>
        <w:t>oncedierea salariaţilor membri de sindicat se efectuează de către conducătorul instituţiei în condiţiile art.86 din Codul muncii cu acordul preliminar scris sau consultarea prealabilă cu organul sindical respectiv (art.87 din Codul muncii)</w:t>
      </w:r>
      <w:r w:rsidR="0099711F" w:rsidRPr="005F55A9">
        <w:rPr>
          <w:rFonts w:ascii="Times New Roman" w:hAnsi="Times New Roman"/>
          <w:color w:val="000000" w:themeColor="text1"/>
          <w:sz w:val="28"/>
          <w:szCs w:val="28"/>
          <w:lang w:val="ro-RO"/>
        </w:rPr>
        <w:t>.</w:t>
      </w:r>
    </w:p>
    <w:p w:rsidR="00A237C8" w:rsidRPr="005F55A9" w:rsidRDefault="00724A01" w:rsidP="00942CB6">
      <w:pPr>
        <w:tabs>
          <w:tab w:val="num" w:pos="-142"/>
        </w:tabs>
        <w:ind w:firstLine="567"/>
        <w:jc w:val="both"/>
        <w:rPr>
          <w:rFonts w:ascii="Times New Roman" w:hAnsi="Times New Roman"/>
          <w:color w:val="000000" w:themeColor="text1"/>
          <w:sz w:val="28"/>
          <w:szCs w:val="28"/>
          <w:lang w:val="ro-RO"/>
        </w:rPr>
      </w:pPr>
      <w:r w:rsidRPr="00E67D9C">
        <w:rPr>
          <w:rFonts w:ascii="Times New Roman" w:hAnsi="Times New Roman"/>
          <w:color w:val="000000" w:themeColor="text1"/>
          <w:sz w:val="28"/>
          <w:szCs w:val="28"/>
          <w:lang w:val="ro-RO"/>
        </w:rPr>
        <w:t>(8)</w:t>
      </w:r>
      <w:r w:rsidR="00555C45" w:rsidRPr="00E67D9C">
        <w:rPr>
          <w:rFonts w:ascii="Times New Roman" w:hAnsi="Times New Roman"/>
          <w:color w:val="000000" w:themeColor="text1"/>
          <w:sz w:val="28"/>
          <w:szCs w:val="28"/>
          <w:lang w:val="ro-RO"/>
        </w:rPr>
        <w:t xml:space="preserve"> Î</w:t>
      </w:r>
      <w:r w:rsidR="00A237C8" w:rsidRPr="00E67D9C">
        <w:rPr>
          <w:rFonts w:ascii="Times New Roman" w:hAnsi="Times New Roman"/>
          <w:color w:val="000000" w:themeColor="text1"/>
          <w:sz w:val="28"/>
          <w:szCs w:val="28"/>
          <w:lang w:val="ro-RO"/>
        </w:rPr>
        <w:t xml:space="preserve">n caz de reorganizare, absorbţie, lichidare a instituţiilor de învăţământ personalul este supus reducerii în condiţiile art. 88, </w:t>
      </w:r>
      <w:r w:rsidR="00EE2B8D" w:rsidRPr="00E67D9C">
        <w:rPr>
          <w:rFonts w:ascii="Times New Roman" w:hAnsi="Times New Roman"/>
          <w:color w:val="000000" w:themeColor="text1"/>
          <w:sz w:val="28"/>
          <w:szCs w:val="28"/>
          <w:lang w:val="ro-RO"/>
        </w:rPr>
        <w:t xml:space="preserve">183 şi </w:t>
      </w:r>
      <w:r w:rsidR="00A237C8" w:rsidRPr="00E67D9C">
        <w:rPr>
          <w:rFonts w:ascii="Times New Roman" w:hAnsi="Times New Roman"/>
          <w:color w:val="000000" w:themeColor="text1"/>
          <w:sz w:val="28"/>
          <w:szCs w:val="28"/>
          <w:lang w:val="ro-RO"/>
        </w:rPr>
        <w:t xml:space="preserve">186 din Codul Muncii.  Dreptul preferenţial de a menţine locul de muncă le revine </w:t>
      </w:r>
      <w:r w:rsidR="0099711F" w:rsidRPr="00E67D9C">
        <w:rPr>
          <w:rFonts w:ascii="Times New Roman" w:hAnsi="Times New Roman"/>
          <w:color w:val="000000" w:themeColor="text1"/>
          <w:sz w:val="28"/>
          <w:szCs w:val="28"/>
          <w:lang w:val="ro-RO"/>
        </w:rPr>
        <w:t xml:space="preserve">şi </w:t>
      </w:r>
      <w:r w:rsidR="00A237C8" w:rsidRPr="00E67D9C">
        <w:rPr>
          <w:rFonts w:ascii="Times New Roman" w:hAnsi="Times New Roman"/>
          <w:color w:val="000000" w:themeColor="text1"/>
          <w:sz w:val="28"/>
          <w:szCs w:val="28"/>
          <w:lang w:val="ro-RO"/>
        </w:rPr>
        <w:t xml:space="preserve">tinerilor specialişti în primii 3 ani de activitate. Reducerea în masă a angajaţilor poate </w:t>
      </w:r>
      <w:r w:rsidR="00200F0B">
        <w:rPr>
          <w:rFonts w:ascii="Times New Roman" w:hAnsi="Times New Roman"/>
          <w:color w:val="000000" w:themeColor="text1"/>
          <w:sz w:val="28"/>
          <w:szCs w:val="28"/>
          <w:lang w:val="ro-RO"/>
        </w:rPr>
        <w:t xml:space="preserve">avea loc numai cu respectarea </w:t>
      </w:r>
      <w:r w:rsidR="00A237C8" w:rsidRPr="00E67D9C">
        <w:rPr>
          <w:rFonts w:ascii="Times New Roman" w:hAnsi="Times New Roman"/>
          <w:color w:val="000000" w:themeColor="text1"/>
          <w:sz w:val="28"/>
          <w:szCs w:val="28"/>
          <w:lang w:val="ro-RO"/>
        </w:rPr>
        <w:t>prevederilor Convenţiei colective (nivel naţional) nr.11 din 28.03.2012 „Cu privire la criteriile de reducere în masă a locurilor de muncă”.</w:t>
      </w:r>
    </w:p>
    <w:p w:rsidR="00A237C8" w:rsidRPr="004D5B15" w:rsidRDefault="00724A01" w:rsidP="00942CB6">
      <w:pPr>
        <w:tabs>
          <w:tab w:val="num" w:pos="-142"/>
        </w:tabs>
        <w:ind w:firstLine="567"/>
        <w:jc w:val="both"/>
        <w:rPr>
          <w:rFonts w:ascii="Times New Roman" w:hAnsi="Times New Roman"/>
          <w:color w:val="000000" w:themeColor="text1"/>
          <w:sz w:val="28"/>
          <w:szCs w:val="28"/>
          <w:lang w:val="ro-RO"/>
        </w:rPr>
      </w:pPr>
      <w:r w:rsidRPr="004D5B15">
        <w:rPr>
          <w:rFonts w:ascii="Times New Roman" w:hAnsi="Times New Roman"/>
          <w:color w:val="000000" w:themeColor="text1"/>
          <w:sz w:val="28"/>
          <w:szCs w:val="28"/>
          <w:lang w:val="ro-RO"/>
        </w:rPr>
        <w:t>(9)</w:t>
      </w:r>
      <w:r w:rsidR="00555C45" w:rsidRPr="004D5B15">
        <w:rPr>
          <w:rFonts w:ascii="Times New Roman" w:hAnsi="Times New Roman"/>
          <w:color w:val="000000" w:themeColor="text1"/>
          <w:sz w:val="28"/>
          <w:szCs w:val="28"/>
          <w:lang w:val="ro-RO"/>
        </w:rPr>
        <w:t xml:space="preserve"> A</w:t>
      </w:r>
      <w:r w:rsidR="00A237C8" w:rsidRPr="004D5B15">
        <w:rPr>
          <w:rFonts w:ascii="Times New Roman" w:hAnsi="Times New Roman"/>
          <w:color w:val="000000" w:themeColor="text1"/>
          <w:sz w:val="28"/>
          <w:szCs w:val="28"/>
          <w:lang w:val="ro-RO"/>
        </w:rPr>
        <w:t>ngajatorul acordă o indemnizaţie unică în mărimea unui salariu mediu lunar persoanei</w:t>
      </w:r>
      <w:r w:rsidR="004D5B15" w:rsidRPr="004D5B15">
        <w:rPr>
          <w:rFonts w:ascii="Times New Roman" w:hAnsi="Times New Roman"/>
          <w:color w:val="000000" w:themeColor="text1"/>
          <w:sz w:val="28"/>
          <w:szCs w:val="28"/>
          <w:lang w:val="ro-RO"/>
        </w:rPr>
        <w:t>,</w:t>
      </w:r>
      <w:r w:rsidR="00A237C8" w:rsidRPr="004D5B15">
        <w:rPr>
          <w:rFonts w:ascii="Times New Roman" w:hAnsi="Times New Roman"/>
          <w:color w:val="000000" w:themeColor="text1"/>
          <w:sz w:val="28"/>
          <w:szCs w:val="28"/>
          <w:lang w:val="ro-RO"/>
        </w:rPr>
        <w:t xml:space="preserve"> </w:t>
      </w:r>
      <w:r w:rsidR="00966BED" w:rsidRPr="004D5B15">
        <w:rPr>
          <w:rFonts w:ascii="Times New Roman" w:hAnsi="Times New Roman"/>
          <w:color w:val="000000" w:themeColor="text1"/>
          <w:sz w:val="28"/>
          <w:szCs w:val="28"/>
          <w:lang w:val="ro-RO"/>
        </w:rPr>
        <w:t xml:space="preserve">la încheierea activităţii de muncă </w:t>
      </w:r>
      <w:r w:rsidR="00A237C8" w:rsidRPr="004D5B15">
        <w:rPr>
          <w:rFonts w:ascii="Times New Roman" w:hAnsi="Times New Roman"/>
          <w:color w:val="000000" w:themeColor="text1"/>
          <w:sz w:val="28"/>
          <w:szCs w:val="28"/>
          <w:lang w:val="ro-RO"/>
        </w:rPr>
        <w:t xml:space="preserve">(negociat în </w:t>
      </w:r>
      <w:r w:rsidR="0099711F" w:rsidRPr="004D5B15">
        <w:rPr>
          <w:rFonts w:ascii="Times New Roman" w:hAnsi="Times New Roman"/>
          <w:color w:val="000000" w:themeColor="text1"/>
          <w:sz w:val="28"/>
          <w:szCs w:val="28"/>
          <w:lang w:val="ro-RO"/>
        </w:rPr>
        <w:t>contractul colectiv de muncă</w:t>
      </w:r>
      <w:r w:rsidR="004D5B15" w:rsidRPr="004D5B15">
        <w:rPr>
          <w:rFonts w:ascii="Times New Roman" w:hAnsi="Times New Roman"/>
          <w:color w:val="000000" w:themeColor="text1"/>
          <w:sz w:val="28"/>
          <w:szCs w:val="28"/>
          <w:lang w:val="ro-RO"/>
        </w:rPr>
        <w:t xml:space="preserve">), </w:t>
      </w:r>
      <w:r w:rsidR="00A237C8" w:rsidRPr="004D5B15">
        <w:rPr>
          <w:rFonts w:ascii="Times New Roman" w:hAnsi="Times New Roman"/>
          <w:color w:val="000000" w:themeColor="text1"/>
          <w:sz w:val="28"/>
          <w:szCs w:val="28"/>
          <w:lang w:val="ro-RO"/>
        </w:rPr>
        <w:t>în caz de:</w:t>
      </w:r>
    </w:p>
    <w:p w:rsidR="00A237C8" w:rsidRPr="00662BB9" w:rsidRDefault="00662BB9" w:rsidP="00662BB9">
      <w:pPr>
        <w:ind w:firstLine="567"/>
        <w:jc w:val="both"/>
        <w:rPr>
          <w:rFonts w:ascii="Times New Roman" w:hAnsi="Times New Roman"/>
          <w:color w:val="000000" w:themeColor="text1"/>
          <w:sz w:val="28"/>
          <w:szCs w:val="28"/>
          <w:lang w:val="ro-RO"/>
        </w:rPr>
      </w:pPr>
      <w:r w:rsidRPr="00662BB9">
        <w:rPr>
          <w:rFonts w:ascii="Times New Roman" w:hAnsi="Times New Roman"/>
          <w:i/>
          <w:color w:val="000000" w:themeColor="text1"/>
          <w:sz w:val="28"/>
          <w:szCs w:val="28"/>
          <w:lang w:val="ro-RO"/>
        </w:rPr>
        <w:t>9¹</w:t>
      </w:r>
      <w:r>
        <w:rPr>
          <w:rFonts w:ascii="Times New Roman" w:hAnsi="Times New Roman"/>
          <w:color w:val="000000" w:themeColor="text1"/>
          <w:sz w:val="28"/>
          <w:szCs w:val="28"/>
          <w:lang w:val="ro-RO"/>
        </w:rPr>
        <w:t xml:space="preserve"> </w:t>
      </w:r>
      <w:r w:rsidR="00A237C8" w:rsidRPr="00662BB9">
        <w:rPr>
          <w:rFonts w:ascii="Times New Roman" w:hAnsi="Times New Roman"/>
          <w:color w:val="000000" w:themeColor="text1"/>
          <w:sz w:val="28"/>
          <w:szCs w:val="28"/>
          <w:lang w:val="ro-RO"/>
        </w:rPr>
        <w:t>demisionare:</w:t>
      </w:r>
    </w:p>
    <w:p w:rsidR="00A237C8" w:rsidRPr="004D5B15" w:rsidRDefault="00A237C8" w:rsidP="00610899">
      <w:pPr>
        <w:tabs>
          <w:tab w:val="num" w:pos="-142"/>
        </w:tabs>
        <w:ind w:firstLine="993"/>
        <w:jc w:val="both"/>
        <w:rPr>
          <w:rFonts w:ascii="Times New Roman" w:hAnsi="Times New Roman"/>
          <w:color w:val="000000" w:themeColor="text1"/>
          <w:sz w:val="28"/>
          <w:szCs w:val="28"/>
          <w:lang w:val="ro-RO"/>
        </w:rPr>
      </w:pPr>
      <w:r w:rsidRPr="004D5B15">
        <w:rPr>
          <w:rFonts w:ascii="Times New Roman" w:hAnsi="Times New Roman"/>
          <w:color w:val="000000" w:themeColor="text1"/>
          <w:sz w:val="28"/>
          <w:szCs w:val="28"/>
          <w:lang w:val="ro-RO"/>
        </w:rPr>
        <w:t>a) pensionarilor;</w:t>
      </w:r>
    </w:p>
    <w:p w:rsidR="00A237C8" w:rsidRPr="004D5B15" w:rsidRDefault="00A237C8" w:rsidP="00610899">
      <w:pPr>
        <w:tabs>
          <w:tab w:val="num" w:pos="-142"/>
        </w:tabs>
        <w:ind w:firstLine="993"/>
        <w:jc w:val="both"/>
        <w:rPr>
          <w:rFonts w:ascii="Times New Roman" w:hAnsi="Times New Roman"/>
          <w:color w:val="000000" w:themeColor="text1"/>
          <w:sz w:val="28"/>
          <w:szCs w:val="28"/>
          <w:lang w:val="ro-RO"/>
        </w:rPr>
      </w:pPr>
      <w:r w:rsidRPr="004D5B15">
        <w:rPr>
          <w:rFonts w:ascii="Times New Roman" w:hAnsi="Times New Roman"/>
          <w:color w:val="000000" w:themeColor="text1"/>
          <w:sz w:val="28"/>
          <w:szCs w:val="28"/>
          <w:lang w:val="ro-RO"/>
        </w:rPr>
        <w:t>b) persoanelor cu o vechime în muncă de peste 25 ani în instituţia respectivă (pentru fidelitate);</w:t>
      </w:r>
    </w:p>
    <w:p w:rsidR="00A237C8" w:rsidRPr="00662BB9" w:rsidRDefault="00662BB9" w:rsidP="00662BB9">
      <w:pPr>
        <w:pStyle w:val="Listparagraf"/>
        <w:ind w:left="435"/>
        <w:jc w:val="both"/>
        <w:rPr>
          <w:rFonts w:ascii="Times New Roman" w:hAnsi="Times New Roman"/>
          <w:color w:val="000000" w:themeColor="text1"/>
          <w:sz w:val="28"/>
          <w:szCs w:val="28"/>
          <w:lang w:val="ro-RO"/>
        </w:rPr>
      </w:pPr>
      <w:r w:rsidRPr="00662BB9">
        <w:rPr>
          <w:rFonts w:ascii="Times New Roman" w:hAnsi="Times New Roman"/>
          <w:i/>
          <w:color w:val="000000" w:themeColor="text1"/>
          <w:sz w:val="28"/>
          <w:szCs w:val="28"/>
          <w:lang w:val="ro-RO"/>
        </w:rPr>
        <w:t>9²</w:t>
      </w:r>
      <w:r>
        <w:rPr>
          <w:rFonts w:ascii="Times New Roman" w:hAnsi="Times New Roman"/>
          <w:color w:val="000000" w:themeColor="text1"/>
          <w:sz w:val="28"/>
          <w:szCs w:val="28"/>
          <w:lang w:val="ro-RO"/>
        </w:rPr>
        <w:t xml:space="preserve"> </w:t>
      </w:r>
      <w:r w:rsidR="00A237C8" w:rsidRPr="00662BB9">
        <w:rPr>
          <w:rFonts w:ascii="Times New Roman" w:hAnsi="Times New Roman"/>
          <w:color w:val="000000" w:themeColor="text1"/>
          <w:sz w:val="28"/>
          <w:szCs w:val="28"/>
          <w:lang w:val="ro-RO"/>
        </w:rPr>
        <w:t xml:space="preserve">încetare a </w:t>
      </w:r>
      <w:r w:rsidR="0099711F" w:rsidRPr="00662BB9">
        <w:rPr>
          <w:rFonts w:ascii="Times New Roman" w:hAnsi="Times New Roman"/>
          <w:color w:val="000000" w:themeColor="text1"/>
          <w:sz w:val="28"/>
          <w:szCs w:val="28"/>
          <w:lang w:val="ro-RO"/>
        </w:rPr>
        <w:t>contractului individual de muncă</w:t>
      </w:r>
      <w:r w:rsidR="00A237C8" w:rsidRPr="00662BB9">
        <w:rPr>
          <w:rFonts w:ascii="Times New Roman" w:hAnsi="Times New Roman"/>
          <w:color w:val="000000" w:themeColor="text1"/>
          <w:sz w:val="28"/>
          <w:szCs w:val="28"/>
          <w:lang w:val="ro-RO"/>
        </w:rPr>
        <w:t>:</w:t>
      </w:r>
    </w:p>
    <w:p w:rsidR="00A237C8" w:rsidRPr="004D5B15" w:rsidRDefault="00A237C8" w:rsidP="00610899">
      <w:pPr>
        <w:tabs>
          <w:tab w:val="num" w:pos="-142"/>
        </w:tabs>
        <w:ind w:firstLine="993"/>
        <w:jc w:val="both"/>
        <w:rPr>
          <w:rFonts w:ascii="Times New Roman" w:hAnsi="Times New Roman"/>
          <w:color w:val="000000" w:themeColor="text1"/>
          <w:sz w:val="28"/>
          <w:szCs w:val="28"/>
          <w:lang w:val="ro-RO"/>
        </w:rPr>
      </w:pPr>
      <w:r w:rsidRPr="004D5B15">
        <w:rPr>
          <w:rFonts w:ascii="Times New Roman" w:hAnsi="Times New Roman"/>
          <w:color w:val="000000" w:themeColor="text1"/>
          <w:sz w:val="28"/>
          <w:szCs w:val="28"/>
          <w:lang w:val="ro-RO"/>
        </w:rPr>
        <w:t xml:space="preserve">a) pensionarilor (art.301, alin(1), </w:t>
      </w:r>
      <w:proofErr w:type="spellStart"/>
      <w:r w:rsidRPr="004D5B15">
        <w:rPr>
          <w:rFonts w:ascii="Times New Roman" w:hAnsi="Times New Roman"/>
          <w:color w:val="000000" w:themeColor="text1"/>
          <w:sz w:val="28"/>
          <w:szCs w:val="28"/>
          <w:lang w:val="ro-RO"/>
        </w:rPr>
        <w:t>lit.c</w:t>
      </w:r>
      <w:proofErr w:type="spellEnd"/>
      <w:r w:rsidRPr="004D5B15">
        <w:rPr>
          <w:rFonts w:ascii="Times New Roman" w:hAnsi="Times New Roman"/>
          <w:color w:val="000000" w:themeColor="text1"/>
          <w:sz w:val="28"/>
          <w:szCs w:val="28"/>
          <w:lang w:val="ro-RO"/>
        </w:rPr>
        <w:t>)</w:t>
      </w:r>
      <w:r w:rsidR="00BC2E58" w:rsidRPr="004D5B15">
        <w:rPr>
          <w:rFonts w:ascii="Times New Roman" w:hAnsi="Times New Roman"/>
          <w:color w:val="000000" w:themeColor="text1"/>
          <w:sz w:val="28"/>
          <w:szCs w:val="28"/>
          <w:lang w:val="ro-RO"/>
        </w:rPr>
        <w:t xml:space="preserve"> </w:t>
      </w:r>
      <w:r w:rsidRPr="004D5B15">
        <w:rPr>
          <w:rFonts w:ascii="Times New Roman" w:hAnsi="Times New Roman"/>
          <w:color w:val="000000" w:themeColor="text1"/>
          <w:sz w:val="28"/>
          <w:szCs w:val="28"/>
          <w:lang w:val="ro-RO"/>
        </w:rPr>
        <w:t>;</w:t>
      </w:r>
    </w:p>
    <w:p w:rsidR="00A237C8" w:rsidRPr="005F55A9" w:rsidRDefault="00A237C8" w:rsidP="00610899">
      <w:pPr>
        <w:tabs>
          <w:tab w:val="num" w:pos="-142"/>
        </w:tabs>
        <w:ind w:firstLine="993"/>
        <w:jc w:val="both"/>
        <w:rPr>
          <w:rFonts w:ascii="Times New Roman" w:hAnsi="Times New Roman"/>
          <w:color w:val="000000" w:themeColor="text1"/>
          <w:sz w:val="28"/>
          <w:szCs w:val="28"/>
          <w:lang w:val="ro-RO"/>
        </w:rPr>
      </w:pPr>
      <w:r w:rsidRPr="004D5B15">
        <w:rPr>
          <w:rFonts w:ascii="Times New Roman" w:hAnsi="Times New Roman"/>
          <w:color w:val="000000" w:themeColor="text1"/>
          <w:sz w:val="28"/>
          <w:szCs w:val="28"/>
          <w:lang w:val="ro-RO"/>
        </w:rPr>
        <w:t xml:space="preserve">b) conducătorilor instituţiilor de învăţământ </w:t>
      </w:r>
      <w:r w:rsidR="00EE2B8D" w:rsidRPr="004D5B15">
        <w:rPr>
          <w:rFonts w:ascii="Times New Roman" w:hAnsi="Times New Roman"/>
          <w:color w:val="000000" w:themeColor="text1"/>
          <w:sz w:val="28"/>
          <w:szCs w:val="28"/>
          <w:lang w:val="ro-RO"/>
        </w:rPr>
        <w:t xml:space="preserve">preşcolar, </w:t>
      </w:r>
      <w:r w:rsidR="00555C45" w:rsidRPr="004D5B15">
        <w:rPr>
          <w:rFonts w:ascii="Times New Roman" w:hAnsi="Times New Roman"/>
          <w:color w:val="000000" w:themeColor="text1"/>
          <w:sz w:val="28"/>
          <w:szCs w:val="28"/>
          <w:lang w:val="ro-RO"/>
        </w:rPr>
        <w:t xml:space="preserve">general, </w:t>
      </w:r>
      <w:r w:rsidRPr="004D5B15">
        <w:rPr>
          <w:rFonts w:ascii="Times New Roman" w:hAnsi="Times New Roman"/>
          <w:color w:val="000000" w:themeColor="text1"/>
          <w:sz w:val="28"/>
          <w:szCs w:val="28"/>
          <w:lang w:val="ro-RO"/>
        </w:rPr>
        <w:t>superior, profesional tehnic, col</w:t>
      </w:r>
      <w:r w:rsidR="00966BED" w:rsidRPr="004D5B15">
        <w:rPr>
          <w:rFonts w:ascii="Times New Roman" w:hAnsi="Times New Roman"/>
          <w:color w:val="000000" w:themeColor="text1"/>
          <w:sz w:val="28"/>
          <w:szCs w:val="28"/>
          <w:lang w:val="ro-RO"/>
        </w:rPr>
        <w:t>egiilor la expirarea mandatului</w:t>
      </w:r>
      <w:r w:rsidR="00662BB9">
        <w:rPr>
          <w:rFonts w:ascii="Times New Roman" w:hAnsi="Times New Roman"/>
          <w:color w:val="000000" w:themeColor="text1"/>
          <w:sz w:val="28"/>
          <w:szCs w:val="28"/>
          <w:lang w:val="ro-RO"/>
        </w:rPr>
        <w:t>, prin decizia organului ierarhic superior. I</w:t>
      </w:r>
      <w:r w:rsidR="00966BED" w:rsidRPr="004D5B15">
        <w:rPr>
          <w:rFonts w:ascii="Times New Roman" w:hAnsi="Times New Roman"/>
          <w:color w:val="000000" w:themeColor="text1"/>
          <w:sz w:val="28"/>
          <w:szCs w:val="28"/>
          <w:lang w:val="ro-RO"/>
        </w:rPr>
        <w:t>ndemn</w:t>
      </w:r>
      <w:r w:rsidR="00662BB9">
        <w:rPr>
          <w:rFonts w:ascii="Times New Roman" w:hAnsi="Times New Roman"/>
          <w:color w:val="000000" w:themeColor="text1"/>
          <w:sz w:val="28"/>
          <w:szCs w:val="28"/>
          <w:lang w:val="ro-RO"/>
        </w:rPr>
        <w:t>izaţia se acordă o singură dată.</w:t>
      </w:r>
    </w:p>
    <w:p w:rsidR="004F7A13" w:rsidRPr="005F55A9" w:rsidRDefault="004F7A13" w:rsidP="00942CB6">
      <w:pPr>
        <w:pStyle w:val="Frspaiere"/>
        <w:tabs>
          <w:tab w:val="num" w:pos="-142"/>
        </w:tabs>
        <w:spacing w:after="200" w:line="276" w:lineRule="auto"/>
        <w:ind w:firstLine="567"/>
        <w:jc w:val="both"/>
        <w:rPr>
          <w:rFonts w:ascii="Times New Roman" w:hAnsi="Times New Roman" w:cs="Times New Roman"/>
          <w:b/>
          <w:color w:val="000000" w:themeColor="text1"/>
          <w:sz w:val="28"/>
          <w:szCs w:val="28"/>
          <w:lang w:val="ro-RO"/>
        </w:rPr>
      </w:pPr>
    </w:p>
    <w:p w:rsidR="004F7A13" w:rsidRPr="005F55A9" w:rsidRDefault="004F7A13" w:rsidP="00942CB6">
      <w:pPr>
        <w:pStyle w:val="Frspaiere"/>
        <w:tabs>
          <w:tab w:val="num" w:pos="-142"/>
        </w:tabs>
        <w:spacing w:after="200" w:line="276" w:lineRule="auto"/>
        <w:ind w:firstLine="567"/>
        <w:jc w:val="center"/>
        <w:rPr>
          <w:rFonts w:ascii="Times New Roman" w:hAnsi="Times New Roman" w:cs="Times New Roman"/>
          <w:b/>
          <w:color w:val="000000" w:themeColor="text1"/>
          <w:sz w:val="28"/>
          <w:szCs w:val="28"/>
          <w:lang w:val="ro-RO"/>
        </w:rPr>
      </w:pPr>
      <w:r w:rsidRPr="005F55A9">
        <w:rPr>
          <w:rFonts w:ascii="Times New Roman" w:hAnsi="Times New Roman" w:cs="Times New Roman"/>
          <w:b/>
          <w:color w:val="000000" w:themeColor="text1"/>
          <w:sz w:val="28"/>
          <w:szCs w:val="28"/>
          <w:lang w:val="ro-RO"/>
        </w:rPr>
        <w:t>CAPITOLUL IV</w:t>
      </w:r>
    </w:p>
    <w:p w:rsidR="004F7A13" w:rsidRPr="005F55A9" w:rsidRDefault="004F7A13" w:rsidP="00942CB6">
      <w:pPr>
        <w:pStyle w:val="Frspaiere"/>
        <w:tabs>
          <w:tab w:val="num" w:pos="-142"/>
        </w:tabs>
        <w:spacing w:after="200" w:line="276" w:lineRule="auto"/>
        <w:ind w:firstLine="567"/>
        <w:jc w:val="center"/>
        <w:rPr>
          <w:rFonts w:ascii="Times New Roman" w:hAnsi="Times New Roman" w:cs="Times New Roman"/>
          <w:b/>
          <w:color w:val="000000" w:themeColor="text1"/>
          <w:sz w:val="28"/>
          <w:szCs w:val="28"/>
          <w:lang w:val="ro-RO"/>
        </w:rPr>
      </w:pPr>
      <w:r w:rsidRPr="005F55A9">
        <w:rPr>
          <w:rFonts w:ascii="Times New Roman" w:hAnsi="Times New Roman" w:cs="Times New Roman"/>
          <w:b/>
          <w:color w:val="000000" w:themeColor="text1"/>
          <w:sz w:val="28"/>
          <w:szCs w:val="28"/>
          <w:lang w:val="ro-RO"/>
        </w:rPr>
        <w:t xml:space="preserve">Timpul de muncă </w:t>
      </w:r>
      <w:r w:rsidR="00555C45" w:rsidRPr="005F55A9">
        <w:rPr>
          <w:rFonts w:ascii="Times New Roman" w:hAnsi="Times New Roman" w:cs="Times New Roman"/>
          <w:b/>
          <w:color w:val="000000" w:themeColor="text1"/>
          <w:sz w:val="28"/>
          <w:szCs w:val="28"/>
          <w:lang w:val="ro-RO"/>
        </w:rPr>
        <w:t>ş</w:t>
      </w:r>
      <w:r w:rsidRPr="005F55A9">
        <w:rPr>
          <w:rFonts w:ascii="Times New Roman" w:hAnsi="Times New Roman" w:cs="Times New Roman"/>
          <w:b/>
          <w:color w:val="000000" w:themeColor="text1"/>
          <w:sz w:val="28"/>
          <w:szCs w:val="28"/>
          <w:lang w:val="ro-RO"/>
        </w:rPr>
        <w:t>i timpul de odihnă</w:t>
      </w:r>
    </w:p>
    <w:p w:rsidR="004F7A13" w:rsidRPr="005F55A9" w:rsidRDefault="004F7A13" w:rsidP="00610899">
      <w:pPr>
        <w:pStyle w:val="Frspaiere"/>
        <w:numPr>
          <w:ilvl w:val="0"/>
          <w:numId w:val="21"/>
        </w:numPr>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Durata normală a timpului de muncă a salaria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ilor nu poate depă</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 xml:space="preserve">i 8 ore pe zi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i 40 ore pe săptămână, cu 2 zile de repaus, una din ele fiind duminica, cu excep</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ia salaria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ilor cărora li se stabile</w:t>
      </w:r>
      <w:r w:rsidRPr="005F55A9">
        <w:rPr>
          <w:rFonts w:ascii="Times New Roman" w:cs="Times New Roman"/>
          <w:color w:val="000000" w:themeColor="text1"/>
          <w:sz w:val="28"/>
          <w:szCs w:val="28"/>
          <w:lang w:val="ro-RO"/>
        </w:rPr>
        <w:t>ș</w:t>
      </w:r>
      <w:r w:rsidR="00555C45" w:rsidRPr="005F55A9">
        <w:rPr>
          <w:rFonts w:ascii="Times New Roman" w:hAnsi="Times New Roman" w:cs="Times New Roman"/>
          <w:color w:val="000000" w:themeColor="text1"/>
          <w:sz w:val="28"/>
          <w:szCs w:val="28"/>
          <w:lang w:val="ro-RO"/>
        </w:rPr>
        <w:t>te durata săptămânală redusă</w:t>
      </w:r>
      <w:r w:rsidRPr="005F55A9">
        <w:rPr>
          <w:rFonts w:ascii="Times New Roman" w:hAnsi="Times New Roman" w:cs="Times New Roman"/>
          <w:color w:val="000000" w:themeColor="text1"/>
          <w:sz w:val="28"/>
          <w:szCs w:val="28"/>
          <w:lang w:val="ro-RO"/>
        </w:rPr>
        <w:t xml:space="preserve"> a timpului de muncă:</w:t>
      </w:r>
    </w:p>
    <w:p w:rsidR="004F7A13" w:rsidRPr="005F55A9" w:rsidRDefault="004F7A13" w:rsidP="00610899">
      <w:pPr>
        <w:pStyle w:val="Frspaiere"/>
        <w:numPr>
          <w:ilvl w:val="0"/>
          <w:numId w:val="9"/>
        </w:numPr>
        <w:tabs>
          <w:tab w:val="num" w:pos="-142"/>
        </w:tabs>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lastRenderedPageBreak/>
        <w:t>salaria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ilor cu vârsta cuprinsă între 15-16 ani – 24 ore;</w:t>
      </w:r>
    </w:p>
    <w:p w:rsidR="004F7A13" w:rsidRPr="005F55A9" w:rsidRDefault="004F7A13" w:rsidP="00610899">
      <w:pPr>
        <w:pStyle w:val="Frspaiere"/>
        <w:numPr>
          <w:ilvl w:val="0"/>
          <w:numId w:val="9"/>
        </w:numPr>
        <w:tabs>
          <w:tab w:val="num" w:pos="-142"/>
        </w:tabs>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salaria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 xml:space="preserve">ilor cu vârstă cuprinsă între </w:t>
      </w:r>
      <w:r w:rsidR="00200F0B">
        <w:rPr>
          <w:rFonts w:ascii="Times New Roman" w:hAnsi="Times New Roman" w:cs="Times New Roman"/>
          <w:color w:val="000000" w:themeColor="text1"/>
          <w:sz w:val="28"/>
          <w:szCs w:val="28"/>
          <w:lang w:val="ro-RO"/>
        </w:rPr>
        <w:t xml:space="preserve">16-18 </w:t>
      </w:r>
      <w:r w:rsidRPr="005F55A9">
        <w:rPr>
          <w:rFonts w:ascii="Times New Roman" w:hAnsi="Times New Roman" w:cs="Times New Roman"/>
          <w:color w:val="000000" w:themeColor="text1"/>
          <w:sz w:val="28"/>
          <w:szCs w:val="28"/>
          <w:lang w:val="ro-RO"/>
        </w:rPr>
        <w:t>ani - 35 ore;</w:t>
      </w:r>
    </w:p>
    <w:p w:rsidR="004F7A13" w:rsidRPr="005F55A9" w:rsidRDefault="004F7A13" w:rsidP="00610899">
      <w:pPr>
        <w:pStyle w:val="Frspaiere"/>
        <w:numPr>
          <w:ilvl w:val="0"/>
          <w:numId w:val="9"/>
        </w:numPr>
        <w:tabs>
          <w:tab w:val="num" w:pos="-142"/>
        </w:tabs>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salaria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ilor care activează în condi</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ii de muncă vătămătoare – 35 ore;</w:t>
      </w:r>
    </w:p>
    <w:p w:rsidR="004F7A13" w:rsidRPr="005F55A9" w:rsidRDefault="004F7A13" w:rsidP="00610899">
      <w:pPr>
        <w:pStyle w:val="Frspaiere"/>
        <w:numPr>
          <w:ilvl w:val="0"/>
          <w:numId w:val="9"/>
        </w:numPr>
        <w:tabs>
          <w:tab w:val="num" w:pos="-142"/>
        </w:tabs>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 xml:space="preserve">invalizilor de gradul I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i II – 30 ore;</w:t>
      </w:r>
    </w:p>
    <w:p w:rsidR="004F7A13" w:rsidRPr="005F55A9" w:rsidRDefault="004F7A13" w:rsidP="00942CB6">
      <w:pPr>
        <w:pStyle w:val="Frspaiere"/>
        <w:numPr>
          <w:ilvl w:val="0"/>
          <w:numId w:val="9"/>
        </w:numPr>
        <w:tabs>
          <w:tab w:val="num" w:pos="-142"/>
        </w:tabs>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cadrelor didactice – 35 ore;</w:t>
      </w:r>
    </w:p>
    <w:p w:rsidR="004F7A13" w:rsidRPr="005F55A9" w:rsidRDefault="004F7A13" w:rsidP="00942CB6">
      <w:pPr>
        <w:pStyle w:val="Frspaiere"/>
        <w:numPr>
          <w:ilvl w:val="0"/>
          <w:numId w:val="9"/>
        </w:numPr>
        <w:tabs>
          <w:tab w:val="num" w:pos="-142"/>
        </w:tabs>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personalului medical – 30-35 ore;</w:t>
      </w:r>
    </w:p>
    <w:p w:rsidR="004F7A13" w:rsidRPr="005F55A9" w:rsidRDefault="004F7A13" w:rsidP="00942CB6">
      <w:pPr>
        <w:pStyle w:val="Frspaiere"/>
        <w:numPr>
          <w:ilvl w:val="0"/>
          <w:numId w:val="9"/>
        </w:numPr>
        <w:tabs>
          <w:tab w:val="num" w:pos="-142"/>
        </w:tabs>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salaria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ilor care îmbină munca cu studiile în institu</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iile de învă</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 xml:space="preserve">ământ superior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i colegii – 35 ore.</w:t>
      </w:r>
    </w:p>
    <w:p w:rsidR="004F7A13" w:rsidRPr="004D5B15" w:rsidRDefault="004F7A13" w:rsidP="00610899">
      <w:pPr>
        <w:pStyle w:val="Frspaiere"/>
        <w:numPr>
          <w:ilvl w:val="0"/>
          <w:numId w:val="21"/>
        </w:numPr>
        <w:spacing w:after="200" w:line="276" w:lineRule="auto"/>
        <w:ind w:left="0" w:firstLine="567"/>
        <w:jc w:val="both"/>
        <w:rPr>
          <w:rFonts w:ascii="Times New Roman" w:hAnsi="Times New Roman" w:cs="Times New Roman"/>
          <w:color w:val="000000" w:themeColor="text1"/>
          <w:sz w:val="28"/>
          <w:szCs w:val="28"/>
          <w:lang w:val="ro-RO"/>
        </w:rPr>
      </w:pPr>
      <w:r w:rsidRPr="004D5B15">
        <w:rPr>
          <w:rFonts w:ascii="Times New Roman" w:hAnsi="Times New Roman" w:cs="Times New Roman"/>
          <w:color w:val="000000" w:themeColor="text1"/>
          <w:sz w:val="28"/>
          <w:szCs w:val="28"/>
          <w:lang w:val="ro-RO"/>
        </w:rPr>
        <w:t>Durata timpului de muncă a salaria</w:t>
      </w:r>
      <w:r w:rsidRPr="004D5B15">
        <w:rPr>
          <w:rFonts w:ascii="Times New Roman" w:cs="Times New Roman"/>
          <w:color w:val="000000" w:themeColor="text1"/>
          <w:sz w:val="28"/>
          <w:szCs w:val="28"/>
          <w:lang w:val="ro-RO"/>
        </w:rPr>
        <w:t>ț</w:t>
      </w:r>
      <w:r w:rsidRPr="004D5B15">
        <w:rPr>
          <w:rFonts w:ascii="Times New Roman" w:hAnsi="Times New Roman" w:cs="Times New Roman"/>
          <w:color w:val="000000" w:themeColor="text1"/>
          <w:sz w:val="28"/>
          <w:szCs w:val="28"/>
          <w:lang w:val="ro-RO"/>
        </w:rPr>
        <w:t>ilor se reglementează prin Contractul individual de muncă, Contractul colectiv de muncă, Regulamentul intern al unită</w:t>
      </w:r>
      <w:r w:rsidRPr="004D5B15">
        <w:rPr>
          <w:rFonts w:ascii="Times New Roman" w:cs="Times New Roman"/>
          <w:color w:val="000000" w:themeColor="text1"/>
          <w:sz w:val="28"/>
          <w:szCs w:val="28"/>
          <w:lang w:val="ro-RO"/>
        </w:rPr>
        <w:t>ț</w:t>
      </w:r>
      <w:r w:rsidRPr="004D5B15">
        <w:rPr>
          <w:rFonts w:ascii="Times New Roman" w:hAnsi="Times New Roman" w:cs="Times New Roman"/>
          <w:color w:val="000000" w:themeColor="text1"/>
          <w:sz w:val="28"/>
          <w:szCs w:val="28"/>
          <w:lang w:val="ro-RO"/>
        </w:rPr>
        <w:t xml:space="preserve">ii </w:t>
      </w:r>
      <w:r w:rsidR="004D5B15">
        <w:rPr>
          <w:rFonts w:ascii="Times New Roman" w:cs="Times New Roman"/>
          <w:color w:val="000000" w:themeColor="text1"/>
          <w:sz w:val="28"/>
          <w:szCs w:val="28"/>
          <w:lang w:val="ro-RO"/>
        </w:rPr>
        <w:t>ş</w:t>
      </w:r>
      <w:r w:rsidR="004D5B15">
        <w:rPr>
          <w:rFonts w:ascii="Times New Roman" w:hAnsi="Times New Roman" w:cs="Times New Roman"/>
          <w:color w:val="000000" w:themeColor="text1"/>
          <w:sz w:val="28"/>
          <w:szCs w:val="28"/>
          <w:lang w:val="ro-RO"/>
        </w:rPr>
        <w:t>i m</w:t>
      </w:r>
      <w:r w:rsidRPr="004D5B15">
        <w:rPr>
          <w:rFonts w:ascii="Times New Roman" w:hAnsi="Times New Roman" w:cs="Times New Roman"/>
          <w:color w:val="000000" w:themeColor="text1"/>
          <w:sz w:val="28"/>
          <w:szCs w:val="28"/>
          <w:lang w:val="ro-RO"/>
        </w:rPr>
        <w:t>etodologiei de repartizare a timpului de muncă a personalului didactic – 35 ore săptămânale (art.55, 119 din Codul Educa</w:t>
      </w:r>
      <w:r w:rsidRPr="004D5B15">
        <w:rPr>
          <w:rFonts w:ascii="Times New Roman" w:cs="Times New Roman"/>
          <w:color w:val="000000" w:themeColor="text1"/>
          <w:sz w:val="28"/>
          <w:szCs w:val="28"/>
          <w:lang w:val="ro-RO"/>
        </w:rPr>
        <w:t>ț</w:t>
      </w:r>
      <w:r w:rsidRPr="004D5B15">
        <w:rPr>
          <w:rFonts w:ascii="Times New Roman" w:hAnsi="Times New Roman" w:cs="Times New Roman"/>
          <w:color w:val="000000" w:themeColor="text1"/>
          <w:sz w:val="28"/>
          <w:szCs w:val="28"/>
          <w:lang w:val="ro-RO"/>
        </w:rPr>
        <w:t>iei), elaborată de Ministerul Educa</w:t>
      </w:r>
      <w:r w:rsidRPr="004D5B15">
        <w:rPr>
          <w:rFonts w:ascii="Times New Roman" w:cs="Times New Roman"/>
          <w:color w:val="000000" w:themeColor="text1"/>
          <w:sz w:val="28"/>
          <w:szCs w:val="28"/>
          <w:lang w:val="ro-RO"/>
        </w:rPr>
        <w:t>ț</w:t>
      </w:r>
      <w:r w:rsidRPr="004D5B15">
        <w:rPr>
          <w:rFonts w:ascii="Times New Roman" w:hAnsi="Times New Roman" w:cs="Times New Roman"/>
          <w:color w:val="000000" w:themeColor="text1"/>
          <w:sz w:val="28"/>
          <w:szCs w:val="28"/>
          <w:lang w:val="ro-RO"/>
        </w:rPr>
        <w:t>iei.</w:t>
      </w:r>
    </w:p>
    <w:p w:rsidR="004F7A13" w:rsidRPr="005F55A9" w:rsidRDefault="004F7A13" w:rsidP="00610899">
      <w:pPr>
        <w:pStyle w:val="Frspaiere"/>
        <w:numPr>
          <w:ilvl w:val="0"/>
          <w:numId w:val="18"/>
        </w:numPr>
        <w:tabs>
          <w:tab w:val="num" w:pos="-142"/>
        </w:tabs>
        <w:spacing w:after="200" w:line="276" w:lineRule="auto"/>
        <w:ind w:left="0"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 xml:space="preserve">Activitatea </w:t>
      </w:r>
      <w:r w:rsidR="005A458D" w:rsidRPr="005F55A9">
        <w:rPr>
          <w:rFonts w:ascii="Times New Roman" w:hAnsi="Times New Roman" w:cs="Times New Roman"/>
          <w:color w:val="000000" w:themeColor="text1"/>
          <w:sz w:val="28"/>
          <w:szCs w:val="28"/>
          <w:lang w:val="ro-RO"/>
        </w:rPr>
        <w:t>didactică a pedagogilor</w:t>
      </w:r>
      <w:r w:rsidRPr="005F55A9">
        <w:rPr>
          <w:rFonts w:ascii="Times New Roman" w:hAnsi="Times New Roman" w:cs="Times New Roman"/>
          <w:color w:val="000000" w:themeColor="text1"/>
          <w:sz w:val="28"/>
          <w:szCs w:val="28"/>
          <w:lang w:val="ro-RO"/>
        </w:rPr>
        <w:t xml:space="preserve"> se reglementează prin orar /</w:t>
      </w:r>
      <w:r w:rsidR="005A458D" w:rsidRPr="005F55A9">
        <w:rPr>
          <w:rFonts w:ascii="Times New Roman" w:hAnsi="Times New Roman" w:cs="Times New Roman"/>
          <w:color w:val="000000" w:themeColor="text1"/>
          <w:sz w:val="28"/>
          <w:szCs w:val="28"/>
          <w:lang w:val="ro-RO"/>
        </w:rPr>
        <w:t xml:space="preserve"> schema orară a  </w:t>
      </w:r>
      <w:r w:rsidRPr="005F55A9">
        <w:rPr>
          <w:rFonts w:ascii="Times New Roman" w:hAnsi="Times New Roman" w:cs="Times New Roman"/>
          <w:color w:val="000000" w:themeColor="text1"/>
          <w:sz w:val="28"/>
          <w:szCs w:val="28"/>
          <w:lang w:val="ro-RO"/>
        </w:rPr>
        <w:t>lec</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iilor.</w:t>
      </w:r>
    </w:p>
    <w:p w:rsidR="004F7A13" w:rsidRPr="005F55A9" w:rsidRDefault="004F7A13"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În perioada vacan</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 xml:space="preserve">elor elevilor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i ale studen</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ilor durata timpului de muncă a cadrelor didactice poate fi stabilită conform unui orar, adoptat de angajator, cu acordul comitetului sindical, negociat în Contractul colectiv de muncă.</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(2)</w:t>
      </w:r>
      <w:r w:rsidR="004F7A13" w:rsidRPr="005F55A9">
        <w:rPr>
          <w:rFonts w:ascii="Times New Roman" w:hAnsi="Times New Roman" w:cs="Times New Roman"/>
          <w:color w:val="000000" w:themeColor="text1"/>
          <w:sz w:val="28"/>
          <w:szCs w:val="28"/>
          <w:lang w:val="ro-RO"/>
        </w:rPr>
        <w:t xml:space="preserve"> În scopul stabilirii unor condi</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 xml:space="preserve">ii optime de activitate, folosirii eficiente a timpului de muncă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i timpului de odihnă a salaria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ilor, se permite stabilirea duratei zilnice a timpului de muncă de 12 ore, urmată de o perioadă de repaus de cel pu</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in 24 ore. (Lista beneficiarilor – Anexa nr.2).</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 xml:space="preserve">(3) </w:t>
      </w:r>
      <w:r w:rsidR="004F7A13" w:rsidRPr="005F55A9">
        <w:rPr>
          <w:rFonts w:ascii="Times New Roman" w:hAnsi="Times New Roman" w:cs="Times New Roman"/>
          <w:color w:val="000000" w:themeColor="text1"/>
          <w:sz w:val="28"/>
          <w:szCs w:val="28"/>
          <w:lang w:val="ro-RO"/>
        </w:rPr>
        <w:t>În cazul eviden</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ei globale a timpului de muncă numărul mediu de ore lucrătoare pe lună cu durata săptămânală normală a timpului de muncă de 40 ore constit</w:t>
      </w:r>
      <w:r w:rsidR="005835DF" w:rsidRPr="005F55A9">
        <w:rPr>
          <w:rFonts w:ascii="Times New Roman" w:hAnsi="Times New Roman" w:cs="Times New Roman"/>
          <w:color w:val="000000" w:themeColor="text1"/>
          <w:sz w:val="28"/>
          <w:szCs w:val="28"/>
          <w:lang w:val="ro-RO"/>
        </w:rPr>
        <w:t>uie 169 ore, respectiv, 148 ore</w:t>
      </w:r>
      <w:r w:rsidR="004F7A13" w:rsidRPr="005F55A9">
        <w:rPr>
          <w:rFonts w:ascii="Times New Roman" w:hAnsi="Times New Roman" w:cs="Times New Roman"/>
          <w:color w:val="000000" w:themeColor="text1"/>
          <w:sz w:val="28"/>
          <w:szCs w:val="28"/>
          <w:lang w:val="ro-RO"/>
        </w:rPr>
        <w:t>, 126,8 ore – în cazurile duratei săptămânii redus</w:t>
      </w:r>
      <w:r w:rsidR="005835DF" w:rsidRPr="005F55A9">
        <w:rPr>
          <w:rFonts w:ascii="Times New Roman" w:hAnsi="Times New Roman" w:cs="Times New Roman"/>
          <w:color w:val="000000" w:themeColor="text1"/>
          <w:sz w:val="28"/>
          <w:szCs w:val="28"/>
          <w:lang w:val="ro-RO"/>
        </w:rPr>
        <w:t>e a timpului de muncă de 35 ore</w:t>
      </w:r>
      <w:r w:rsidR="004F7A13" w:rsidRPr="005F55A9">
        <w:rPr>
          <w:rFonts w:ascii="Times New Roman" w:hAnsi="Times New Roman" w:cs="Times New Roman"/>
          <w:color w:val="000000" w:themeColor="text1"/>
          <w:sz w:val="28"/>
          <w:szCs w:val="28"/>
          <w:lang w:val="ro-RO"/>
        </w:rPr>
        <w:t>, 30 ore.</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(4)</w:t>
      </w:r>
      <w:r w:rsidR="004D5B15">
        <w:rPr>
          <w:rFonts w:ascii="Times New Roman" w:hAnsi="Times New Roman" w:cs="Times New Roman"/>
          <w:color w:val="000000" w:themeColor="text1"/>
          <w:sz w:val="28"/>
          <w:szCs w:val="28"/>
          <w:lang w:val="ro-RO"/>
        </w:rPr>
        <w:t xml:space="preserve"> Angajatorul</w:t>
      </w:r>
      <w:r w:rsidR="005A458D" w:rsidRPr="005F55A9">
        <w:rPr>
          <w:rFonts w:ascii="Times New Roman" w:hAnsi="Times New Roman" w:cs="Times New Roman"/>
          <w:color w:val="000000" w:themeColor="text1"/>
          <w:sz w:val="28"/>
          <w:szCs w:val="28"/>
          <w:lang w:val="ro-RO"/>
        </w:rPr>
        <w:t>, cu acordul organului sindical ş</w:t>
      </w:r>
      <w:r w:rsidR="004F7A13" w:rsidRPr="005F55A9">
        <w:rPr>
          <w:rFonts w:ascii="Times New Roman" w:hAnsi="Times New Roman" w:cs="Times New Roman"/>
          <w:color w:val="000000" w:themeColor="text1"/>
          <w:sz w:val="28"/>
          <w:szCs w:val="28"/>
          <w:lang w:val="ro-RO"/>
        </w:rPr>
        <w:t xml:space="preserve">i </w:t>
      </w:r>
      <w:r w:rsidR="005A458D" w:rsidRPr="005F55A9">
        <w:rPr>
          <w:rFonts w:ascii="Times New Roman" w:hAnsi="Times New Roman" w:cs="Times New Roman"/>
          <w:color w:val="000000" w:themeColor="text1"/>
          <w:sz w:val="28"/>
          <w:szCs w:val="28"/>
          <w:lang w:val="ro-RO"/>
        </w:rPr>
        <w:t>al a</w:t>
      </w:r>
      <w:r w:rsidR="004F7A13" w:rsidRPr="005F55A9">
        <w:rPr>
          <w:rFonts w:ascii="Times New Roman" w:hAnsi="Times New Roman" w:cs="Times New Roman"/>
          <w:color w:val="000000" w:themeColor="text1"/>
          <w:sz w:val="28"/>
          <w:szCs w:val="28"/>
          <w:lang w:val="ro-RO"/>
        </w:rPr>
        <w:t>dministra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iei publice locale</w:t>
      </w:r>
      <w:r w:rsidR="005A458D" w:rsidRPr="005F55A9">
        <w:rPr>
          <w:rFonts w:ascii="Times New Roman" w:hAnsi="Times New Roman" w:cs="Times New Roman"/>
          <w:color w:val="000000" w:themeColor="text1"/>
          <w:sz w:val="28"/>
          <w:szCs w:val="28"/>
          <w:lang w:val="ro-RO"/>
        </w:rPr>
        <w:t>,</w:t>
      </w:r>
      <w:r w:rsidR="004F7A13" w:rsidRPr="005F55A9">
        <w:rPr>
          <w:rFonts w:ascii="Times New Roman" w:hAnsi="Times New Roman" w:cs="Times New Roman"/>
          <w:color w:val="000000" w:themeColor="text1"/>
          <w:sz w:val="28"/>
          <w:szCs w:val="28"/>
          <w:lang w:val="ro-RO"/>
        </w:rPr>
        <w:t xml:space="preserve"> va stabili regimul de lucru al institu</w:t>
      </w:r>
      <w:r w:rsidR="004F7A13" w:rsidRPr="005F55A9">
        <w:rPr>
          <w:rFonts w:ascii="Times New Roman" w:cs="Times New Roman"/>
          <w:color w:val="000000" w:themeColor="text1"/>
          <w:sz w:val="28"/>
          <w:szCs w:val="28"/>
          <w:lang w:val="ro-RO"/>
        </w:rPr>
        <w:t>ț</w:t>
      </w:r>
      <w:r w:rsidR="00601075">
        <w:rPr>
          <w:rFonts w:ascii="Times New Roman" w:hAnsi="Times New Roman" w:cs="Times New Roman"/>
          <w:color w:val="000000" w:themeColor="text1"/>
          <w:sz w:val="28"/>
          <w:szCs w:val="28"/>
          <w:lang w:val="ro-RO"/>
        </w:rPr>
        <w:t>iei</w:t>
      </w:r>
      <w:r w:rsidR="004F7A13" w:rsidRPr="005F55A9">
        <w:rPr>
          <w:rFonts w:ascii="Times New Roman" w:hAnsi="Times New Roman" w:cs="Times New Roman"/>
          <w:color w:val="000000" w:themeColor="text1"/>
          <w:sz w:val="28"/>
          <w:szCs w:val="28"/>
          <w:lang w:val="ro-RO"/>
        </w:rPr>
        <w:t xml:space="preserve"> pre</w:t>
      </w:r>
      <w:r w:rsidR="004F7A13" w:rsidRPr="005F55A9">
        <w:rPr>
          <w:rFonts w:ascii="Times New Roman" w:cs="Times New Roman"/>
          <w:color w:val="000000" w:themeColor="text1"/>
          <w:sz w:val="28"/>
          <w:szCs w:val="28"/>
          <w:lang w:val="ro-RO"/>
        </w:rPr>
        <w:t>ș</w:t>
      </w:r>
      <w:r w:rsidR="004D5B15">
        <w:rPr>
          <w:rFonts w:ascii="Times New Roman" w:hAnsi="Times New Roman" w:cs="Times New Roman"/>
          <w:color w:val="000000" w:themeColor="text1"/>
          <w:sz w:val="28"/>
          <w:szCs w:val="28"/>
          <w:lang w:val="ro-RO"/>
        </w:rPr>
        <w:t>colare.</w:t>
      </w:r>
    </w:p>
    <w:p w:rsidR="004F7A13" w:rsidRPr="005F55A9" w:rsidRDefault="004D5B15"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 xml:space="preserve"> </w:t>
      </w:r>
      <w:r w:rsidR="00724A01" w:rsidRPr="005F55A9">
        <w:rPr>
          <w:rFonts w:ascii="Times New Roman" w:hAnsi="Times New Roman" w:cs="Times New Roman"/>
          <w:color w:val="000000" w:themeColor="text1"/>
          <w:sz w:val="28"/>
          <w:szCs w:val="28"/>
          <w:lang w:val="ro-RO"/>
        </w:rPr>
        <w:t xml:space="preserve">(5) </w:t>
      </w:r>
      <w:r w:rsidR="004F7A13" w:rsidRPr="005F55A9">
        <w:rPr>
          <w:rFonts w:ascii="Times New Roman" w:hAnsi="Times New Roman" w:cs="Times New Roman"/>
          <w:color w:val="000000" w:themeColor="text1"/>
          <w:sz w:val="28"/>
          <w:szCs w:val="28"/>
          <w:lang w:val="ro-RO"/>
        </w:rPr>
        <w:t xml:space="preserve"> În ajunul zilelor de sărbătoare nelucrătoare prevăzute în art. 111 din Codul muncii al Republicii Moldova, durata muncii personalului în aceste zile se reduce cu 2 ore, cu excepţia personalului căruia i s-a stabilit durata redusă a </w:t>
      </w:r>
      <w:r w:rsidR="004F7A13" w:rsidRPr="005F55A9">
        <w:rPr>
          <w:rFonts w:ascii="Times New Roman" w:hAnsi="Times New Roman" w:cs="Times New Roman"/>
          <w:color w:val="000000" w:themeColor="text1"/>
          <w:sz w:val="28"/>
          <w:szCs w:val="28"/>
          <w:lang w:val="ro-RO"/>
        </w:rPr>
        <w:lastRenderedPageBreak/>
        <w:t xml:space="preserve">timpului de muncă (art. 96 din Codul muncii al Republicii Moldova) </w:t>
      </w:r>
      <w:r w:rsidR="00BA70D7">
        <w:rPr>
          <w:rFonts w:ascii="Times New Roman" w:hAnsi="Times New Roman" w:cs="Times New Roman"/>
          <w:color w:val="000000" w:themeColor="text1"/>
          <w:sz w:val="28"/>
          <w:szCs w:val="28"/>
          <w:lang w:val="ro-RO"/>
        </w:rPr>
        <w:t>ş</w:t>
      </w:r>
      <w:r w:rsidR="004F7A13" w:rsidRPr="005F55A9">
        <w:rPr>
          <w:rFonts w:ascii="Times New Roman" w:hAnsi="Times New Roman" w:cs="Times New Roman"/>
          <w:color w:val="000000" w:themeColor="text1"/>
          <w:sz w:val="28"/>
          <w:szCs w:val="28"/>
          <w:lang w:val="ro-RO"/>
        </w:rPr>
        <w:t xml:space="preserve">i ziua de muncă </w:t>
      </w:r>
      <w:r w:rsidR="004F7A13" w:rsidRPr="00BA70D7">
        <w:rPr>
          <w:rFonts w:ascii="Times New Roman" w:hAnsi="Times New Roman" w:cs="Times New Roman"/>
          <w:color w:val="000000" w:themeColor="text1"/>
          <w:sz w:val="28"/>
          <w:szCs w:val="28"/>
          <w:lang w:val="ro-RO"/>
        </w:rPr>
        <w:t>par</w:t>
      </w:r>
      <w:r w:rsidR="00BA70D7">
        <w:rPr>
          <w:rFonts w:ascii="Times New Roman" w:hAnsi="Times New Roman" w:cs="Times New Roman"/>
          <w:color w:val="000000" w:themeColor="text1"/>
          <w:sz w:val="28"/>
          <w:szCs w:val="28"/>
          <w:lang w:val="ro-RO"/>
        </w:rPr>
        <w:t>ţ</w:t>
      </w:r>
      <w:r w:rsidR="004F7A13" w:rsidRPr="00BA70D7">
        <w:rPr>
          <w:rFonts w:ascii="Times New Roman" w:hAnsi="Times New Roman" w:cs="Times New Roman"/>
          <w:color w:val="000000" w:themeColor="text1"/>
          <w:sz w:val="28"/>
          <w:szCs w:val="28"/>
          <w:lang w:val="ro-RO"/>
        </w:rPr>
        <w:t>ială</w:t>
      </w:r>
      <w:r w:rsidR="004F7A13" w:rsidRPr="005F55A9">
        <w:rPr>
          <w:rFonts w:ascii="Times New Roman" w:hAnsi="Times New Roman" w:cs="Times New Roman"/>
          <w:color w:val="000000" w:themeColor="text1"/>
          <w:sz w:val="28"/>
          <w:szCs w:val="28"/>
          <w:lang w:val="ro-RO"/>
        </w:rPr>
        <w:t xml:space="preserve"> (art.97 din Codul muncii al Republicii Moldova), inclusiv </w:t>
      </w:r>
      <w:r w:rsidR="00BA70D7">
        <w:rPr>
          <w:rFonts w:ascii="Times New Roman" w:hAnsi="Times New Roman" w:cs="Times New Roman"/>
          <w:color w:val="000000" w:themeColor="text1"/>
          <w:sz w:val="28"/>
          <w:szCs w:val="28"/>
          <w:lang w:val="ro-RO"/>
        </w:rPr>
        <w:t>ş</w:t>
      </w:r>
      <w:r w:rsidR="004F7A13" w:rsidRPr="005F55A9">
        <w:rPr>
          <w:rFonts w:ascii="Times New Roman" w:hAnsi="Times New Roman" w:cs="Times New Roman"/>
          <w:color w:val="000000" w:themeColor="text1"/>
          <w:sz w:val="28"/>
          <w:szCs w:val="28"/>
          <w:lang w:val="ro-RO"/>
        </w:rPr>
        <w:t>i în cazurile când ziua de muncă din ajunul zilei de sărbătoare a fost transferată în altă zi.</w:t>
      </w:r>
    </w:p>
    <w:p w:rsidR="004F7A13" w:rsidRPr="005F55A9" w:rsidRDefault="004F7A13"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ab/>
      </w:r>
      <w:r w:rsidRPr="004D5B15">
        <w:rPr>
          <w:rFonts w:ascii="Times New Roman" w:hAnsi="Times New Roman" w:cs="Times New Roman"/>
          <w:color w:val="000000" w:themeColor="text1"/>
          <w:sz w:val="28"/>
          <w:szCs w:val="28"/>
          <w:lang w:val="ro-RO"/>
        </w:rPr>
        <w:t>Durata muncii salaria</w:t>
      </w:r>
      <w:r w:rsidR="00BA70D7" w:rsidRPr="004D5B15">
        <w:rPr>
          <w:rFonts w:ascii="Times New Roman" w:hAnsi="Times New Roman" w:cs="Times New Roman"/>
          <w:color w:val="000000" w:themeColor="text1"/>
          <w:sz w:val="28"/>
          <w:szCs w:val="28"/>
          <w:lang w:val="ro-RO"/>
        </w:rPr>
        <w:t>ţ</w:t>
      </w:r>
      <w:r w:rsidRPr="004D5B15">
        <w:rPr>
          <w:rFonts w:ascii="Times New Roman" w:hAnsi="Times New Roman" w:cs="Times New Roman"/>
          <w:color w:val="000000" w:themeColor="text1"/>
          <w:sz w:val="28"/>
          <w:szCs w:val="28"/>
          <w:lang w:val="ro-RO"/>
        </w:rPr>
        <w:t>ilor în ziua de vineri înaintea zilelor de sărbătoare nelucrătoare – Pa</w:t>
      </w:r>
      <w:r w:rsidR="00BA70D7" w:rsidRPr="004D5B15">
        <w:rPr>
          <w:rFonts w:ascii="Times New Roman" w:hAnsi="Times New Roman" w:cs="Times New Roman"/>
          <w:color w:val="000000" w:themeColor="text1"/>
          <w:sz w:val="28"/>
          <w:szCs w:val="28"/>
          <w:lang w:val="ro-RO"/>
        </w:rPr>
        <w:t>ş</w:t>
      </w:r>
      <w:r w:rsidRPr="004D5B15">
        <w:rPr>
          <w:rFonts w:ascii="Times New Roman" w:hAnsi="Times New Roman" w:cs="Times New Roman"/>
          <w:color w:val="000000" w:themeColor="text1"/>
          <w:sz w:val="28"/>
          <w:szCs w:val="28"/>
          <w:lang w:val="ro-RO"/>
        </w:rPr>
        <w:t>tele, Pa</w:t>
      </w:r>
      <w:r w:rsidR="00BA70D7" w:rsidRPr="004D5B15">
        <w:rPr>
          <w:rFonts w:ascii="Times New Roman" w:hAnsi="Times New Roman" w:cs="Times New Roman"/>
          <w:color w:val="000000" w:themeColor="text1"/>
          <w:sz w:val="28"/>
          <w:szCs w:val="28"/>
          <w:lang w:val="ro-RO"/>
        </w:rPr>
        <w:t>ş</w:t>
      </w:r>
      <w:r w:rsidRPr="004D5B15">
        <w:rPr>
          <w:rFonts w:ascii="Times New Roman" w:hAnsi="Times New Roman" w:cs="Times New Roman"/>
          <w:color w:val="000000" w:themeColor="text1"/>
          <w:sz w:val="28"/>
          <w:szCs w:val="28"/>
          <w:lang w:val="ro-RO"/>
        </w:rPr>
        <w:t xml:space="preserve">tele Blajinilor, </w:t>
      </w:r>
      <w:r w:rsidR="004B35AD" w:rsidRPr="004D5B15">
        <w:rPr>
          <w:rFonts w:ascii="Times New Roman" w:hAnsi="Times New Roman" w:cs="Times New Roman"/>
          <w:color w:val="000000" w:themeColor="text1"/>
          <w:sz w:val="28"/>
          <w:szCs w:val="28"/>
          <w:lang w:val="ro-RO"/>
        </w:rPr>
        <w:t xml:space="preserve">precum şi în ajunul </w:t>
      </w:r>
      <w:r w:rsidRPr="004D5B15">
        <w:rPr>
          <w:rFonts w:ascii="Times New Roman" w:hAnsi="Times New Roman" w:cs="Times New Roman"/>
          <w:color w:val="000000" w:themeColor="text1"/>
          <w:sz w:val="28"/>
          <w:szCs w:val="28"/>
          <w:lang w:val="ro-RO"/>
        </w:rPr>
        <w:t>Na</w:t>
      </w:r>
      <w:r w:rsidR="00BA70D7" w:rsidRPr="004D5B15">
        <w:rPr>
          <w:rFonts w:ascii="Times New Roman" w:hAnsi="Times New Roman" w:cs="Times New Roman"/>
          <w:color w:val="000000" w:themeColor="text1"/>
          <w:sz w:val="28"/>
          <w:szCs w:val="28"/>
          <w:lang w:val="ro-RO"/>
        </w:rPr>
        <w:t>ş</w:t>
      </w:r>
      <w:r w:rsidR="004B35AD" w:rsidRPr="004D5B15">
        <w:rPr>
          <w:rFonts w:ascii="Times New Roman" w:hAnsi="Times New Roman" w:cs="Times New Roman"/>
          <w:color w:val="000000" w:themeColor="text1"/>
          <w:sz w:val="28"/>
          <w:szCs w:val="28"/>
          <w:lang w:val="ro-RO"/>
        </w:rPr>
        <w:t>terii</w:t>
      </w:r>
      <w:r w:rsidRPr="004D5B15">
        <w:rPr>
          <w:rFonts w:ascii="Times New Roman" w:hAnsi="Times New Roman" w:cs="Times New Roman"/>
          <w:color w:val="000000" w:themeColor="text1"/>
          <w:sz w:val="28"/>
          <w:szCs w:val="28"/>
          <w:lang w:val="ro-RO"/>
        </w:rPr>
        <w:t xml:space="preserve"> lui Isus Hristos – se reduce cu trei ore (se negociază în Contractul colectiv de muncă).</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(6)</w:t>
      </w:r>
      <w:r w:rsidR="004F7A13" w:rsidRPr="005F55A9">
        <w:rPr>
          <w:rFonts w:ascii="Times New Roman" w:hAnsi="Times New Roman" w:cs="Times New Roman"/>
          <w:color w:val="000000" w:themeColor="text1"/>
          <w:sz w:val="28"/>
          <w:szCs w:val="28"/>
          <w:lang w:val="ro-RO"/>
        </w:rPr>
        <w:t xml:space="preserve"> Cadrele didactice din institu</w:t>
      </w:r>
      <w:r w:rsidR="00BA70D7">
        <w:rPr>
          <w:rFonts w:ascii="Times New Roman" w:hAnsi="Times New Roman" w:cs="Times New Roman"/>
          <w:color w:val="000000" w:themeColor="text1"/>
          <w:sz w:val="28"/>
          <w:szCs w:val="28"/>
          <w:lang w:val="ro-RO"/>
        </w:rPr>
        <w:t>ţ</w:t>
      </w:r>
      <w:r w:rsidR="004F7A13" w:rsidRPr="005F55A9">
        <w:rPr>
          <w:rFonts w:ascii="Times New Roman" w:hAnsi="Times New Roman" w:cs="Times New Roman"/>
          <w:color w:val="000000" w:themeColor="text1"/>
          <w:sz w:val="28"/>
          <w:szCs w:val="28"/>
          <w:lang w:val="ro-RO"/>
        </w:rPr>
        <w:t>iile de învă</w:t>
      </w:r>
      <w:r w:rsidR="00BA70D7">
        <w:rPr>
          <w:rFonts w:ascii="Times New Roman" w:hAnsi="Times New Roman" w:cs="Times New Roman"/>
          <w:color w:val="000000" w:themeColor="text1"/>
          <w:sz w:val="28"/>
          <w:szCs w:val="28"/>
          <w:lang w:val="ro-RO"/>
        </w:rPr>
        <w:t>ţ</w:t>
      </w:r>
      <w:r w:rsidR="004F7A13" w:rsidRPr="005F55A9">
        <w:rPr>
          <w:rFonts w:ascii="Times New Roman" w:hAnsi="Times New Roman" w:cs="Times New Roman"/>
          <w:color w:val="000000" w:themeColor="text1"/>
          <w:sz w:val="28"/>
          <w:szCs w:val="28"/>
          <w:lang w:val="ro-RO"/>
        </w:rPr>
        <w:t>ământ preuniversitar pot beneficia săptămânal de o zi pentru perfec</w:t>
      </w:r>
      <w:r w:rsidR="00BA70D7">
        <w:rPr>
          <w:rFonts w:ascii="Times New Roman" w:hAnsi="Times New Roman" w:cs="Times New Roman"/>
          <w:color w:val="000000" w:themeColor="text1"/>
          <w:sz w:val="28"/>
          <w:szCs w:val="28"/>
          <w:lang w:val="ro-RO"/>
        </w:rPr>
        <w:t>ţ</w:t>
      </w:r>
      <w:r w:rsidR="004F7A13" w:rsidRPr="005F55A9">
        <w:rPr>
          <w:rFonts w:ascii="Times New Roman" w:hAnsi="Times New Roman" w:cs="Times New Roman"/>
          <w:color w:val="000000" w:themeColor="text1"/>
          <w:sz w:val="28"/>
          <w:szCs w:val="28"/>
          <w:lang w:val="ro-RO"/>
        </w:rPr>
        <w:t xml:space="preserve">ionarea profesională </w:t>
      </w:r>
      <w:r w:rsidR="00BA70D7">
        <w:rPr>
          <w:rFonts w:ascii="Times New Roman" w:hAnsi="Times New Roman" w:cs="Times New Roman"/>
          <w:color w:val="000000" w:themeColor="text1"/>
          <w:sz w:val="28"/>
          <w:szCs w:val="28"/>
          <w:lang w:val="ro-RO"/>
        </w:rPr>
        <w:t>ş</w:t>
      </w:r>
      <w:r w:rsidR="004F7A13" w:rsidRPr="005F55A9">
        <w:rPr>
          <w:rFonts w:ascii="Times New Roman" w:hAnsi="Times New Roman" w:cs="Times New Roman"/>
          <w:color w:val="000000" w:themeColor="text1"/>
          <w:sz w:val="28"/>
          <w:szCs w:val="28"/>
          <w:lang w:val="ro-RO"/>
        </w:rPr>
        <w:t xml:space="preserve">i metodică (se negociază în Contractul colectiv de muncă), în cazul când norma didactică nu </w:t>
      </w:r>
      <w:r w:rsidR="004F7A13" w:rsidRPr="00BA70D7">
        <w:rPr>
          <w:rFonts w:ascii="Times New Roman" w:hAnsi="Times New Roman" w:cs="Times New Roman"/>
          <w:color w:val="000000" w:themeColor="text1"/>
          <w:sz w:val="28"/>
          <w:szCs w:val="28"/>
          <w:lang w:val="ro-RO"/>
        </w:rPr>
        <w:t>depă</w:t>
      </w:r>
      <w:r w:rsidR="00BA70D7" w:rsidRPr="00BA70D7">
        <w:rPr>
          <w:rFonts w:ascii="Times New Roman" w:hAnsi="Times New Roman" w:cs="Times New Roman"/>
          <w:color w:val="000000" w:themeColor="text1"/>
          <w:sz w:val="28"/>
          <w:szCs w:val="28"/>
          <w:lang w:val="ro-RO"/>
        </w:rPr>
        <w:t>ş</w:t>
      </w:r>
      <w:r w:rsidR="004F7A13" w:rsidRPr="00BA70D7">
        <w:rPr>
          <w:rFonts w:ascii="Times New Roman" w:hAnsi="Times New Roman" w:cs="Times New Roman"/>
          <w:color w:val="000000" w:themeColor="text1"/>
          <w:sz w:val="28"/>
          <w:szCs w:val="28"/>
          <w:lang w:val="ro-RO"/>
        </w:rPr>
        <w:t>e</w:t>
      </w:r>
      <w:r w:rsidR="00BA70D7">
        <w:rPr>
          <w:rFonts w:ascii="Times New Roman" w:hAnsi="Times New Roman" w:cs="Times New Roman"/>
          <w:color w:val="000000" w:themeColor="text1"/>
          <w:sz w:val="28"/>
          <w:szCs w:val="28"/>
          <w:lang w:val="ro-RO"/>
        </w:rPr>
        <w:t>ş</w:t>
      </w:r>
      <w:r w:rsidR="004F7A13" w:rsidRPr="00BA70D7">
        <w:rPr>
          <w:rFonts w:ascii="Times New Roman" w:hAnsi="Times New Roman" w:cs="Times New Roman"/>
          <w:color w:val="000000" w:themeColor="text1"/>
          <w:sz w:val="28"/>
          <w:szCs w:val="28"/>
          <w:lang w:val="ro-RO"/>
        </w:rPr>
        <w:t>te</w:t>
      </w:r>
      <w:r w:rsidR="004F7A13" w:rsidRPr="005F55A9">
        <w:rPr>
          <w:rFonts w:ascii="Times New Roman" w:hAnsi="Times New Roman" w:cs="Times New Roman"/>
          <w:color w:val="000000" w:themeColor="text1"/>
          <w:sz w:val="28"/>
          <w:szCs w:val="28"/>
          <w:lang w:val="ro-RO"/>
        </w:rPr>
        <w:t xml:space="preserve"> 20 de ore săptămânal.</w:t>
      </w:r>
    </w:p>
    <w:p w:rsidR="004F7A13" w:rsidRPr="005F55A9" w:rsidRDefault="000E1F7C"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(7</w:t>
      </w:r>
      <w:r w:rsidR="00724A01" w:rsidRPr="005F55A9">
        <w:rPr>
          <w:rFonts w:ascii="Times New Roman" w:hAnsi="Times New Roman" w:cs="Times New Roman"/>
          <w:color w:val="000000" w:themeColor="text1"/>
          <w:sz w:val="28"/>
          <w:szCs w:val="28"/>
          <w:lang w:val="ro-RO"/>
        </w:rPr>
        <w:t>)</w:t>
      </w:r>
      <w:r w:rsidR="004F7A13" w:rsidRPr="005F55A9">
        <w:rPr>
          <w:rFonts w:ascii="Times New Roman" w:hAnsi="Times New Roman" w:cs="Times New Roman"/>
          <w:color w:val="000000" w:themeColor="text1"/>
          <w:sz w:val="28"/>
          <w:szCs w:val="28"/>
          <w:lang w:val="ro-RO"/>
        </w:rPr>
        <w:t xml:space="preserve"> Angajatorul este obligat să acorde femeilor însărcinate timp liber pentru trecerea examenelor medicale prenatale, care se include în timpul de muncă.</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b/>
          <w:color w:val="000000" w:themeColor="text1"/>
          <w:sz w:val="28"/>
          <w:szCs w:val="28"/>
          <w:lang w:val="ro-RO"/>
        </w:rPr>
        <w:t>15</w:t>
      </w:r>
      <w:r w:rsidR="004F7A13" w:rsidRPr="005F55A9">
        <w:rPr>
          <w:rFonts w:ascii="Times New Roman" w:hAnsi="Times New Roman" w:cs="Times New Roman"/>
          <w:b/>
          <w:color w:val="000000" w:themeColor="text1"/>
          <w:sz w:val="28"/>
          <w:szCs w:val="28"/>
          <w:lang w:val="ro-RO"/>
        </w:rPr>
        <w:t>.</w:t>
      </w:r>
      <w:r w:rsidR="004F7A13" w:rsidRPr="005F55A9">
        <w:rPr>
          <w:rFonts w:ascii="Times New Roman" w:hAnsi="Times New Roman" w:cs="Times New Roman"/>
          <w:color w:val="000000" w:themeColor="text1"/>
          <w:sz w:val="28"/>
          <w:szCs w:val="28"/>
          <w:lang w:val="ro-RO"/>
        </w:rPr>
        <w:t xml:space="preserve"> Salaria</w:t>
      </w:r>
      <w:r w:rsidR="00BA70D7">
        <w:rPr>
          <w:rFonts w:ascii="Times New Roman" w:hAnsi="Times New Roman" w:cs="Times New Roman"/>
          <w:color w:val="000000" w:themeColor="text1"/>
          <w:sz w:val="28"/>
          <w:szCs w:val="28"/>
          <w:lang w:val="ro-RO"/>
        </w:rPr>
        <w:t>ţ</w:t>
      </w:r>
      <w:r w:rsidR="004F7A13" w:rsidRPr="005F55A9">
        <w:rPr>
          <w:rFonts w:ascii="Times New Roman" w:hAnsi="Times New Roman" w:cs="Times New Roman"/>
          <w:color w:val="000000" w:themeColor="text1"/>
          <w:sz w:val="28"/>
          <w:szCs w:val="28"/>
          <w:lang w:val="ro-RO"/>
        </w:rPr>
        <w:t xml:space="preserve">ii beneficiază de concediu de odihnă anual, concediu anual suplimentar plătit, concediu neplătit, concedii sociale, precum </w:t>
      </w:r>
      <w:r w:rsidR="00BA70D7">
        <w:rPr>
          <w:rFonts w:ascii="Times New Roman" w:hAnsi="Times New Roman" w:cs="Times New Roman"/>
          <w:color w:val="000000" w:themeColor="text1"/>
          <w:sz w:val="28"/>
          <w:szCs w:val="28"/>
          <w:lang w:val="ro-RO"/>
        </w:rPr>
        <w:t>ş</w:t>
      </w:r>
      <w:r w:rsidR="004F7A13" w:rsidRPr="005F55A9">
        <w:rPr>
          <w:rFonts w:ascii="Times New Roman" w:hAnsi="Times New Roman" w:cs="Times New Roman"/>
          <w:color w:val="000000" w:themeColor="text1"/>
          <w:sz w:val="28"/>
          <w:szCs w:val="28"/>
          <w:lang w:val="ro-RO"/>
        </w:rPr>
        <w:t>i de concediu de studii în conformitate cu prevederile legisla</w:t>
      </w:r>
      <w:r w:rsidR="00BA70D7">
        <w:rPr>
          <w:rFonts w:ascii="Times New Roman" w:hAnsi="Times New Roman" w:cs="Times New Roman"/>
          <w:color w:val="000000" w:themeColor="text1"/>
          <w:sz w:val="28"/>
          <w:szCs w:val="28"/>
          <w:lang w:val="ro-RO"/>
        </w:rPr>
        <w:t>ţ</w:t>
      </w:r>
      <w:r w:rsidR="004F7A13" w:rsidRPr="005F55A9">
        <w:rPr>
          <w:rFonts w:ascii="Times New Roman" w:hAnsi="Times New Roman" w:cs="Times New Roman"/>
          <w:color w:val="000000" w:themeColor="text1"/>
          <w:sz w:val="28"/>
          <w:szCs w:val="28"/>
          <w:lang w:val="ro-RO"/>
        </w:rPr>
        <w:t>iei în vigoare.</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(1)</w:t>
      </w:r>
      <w:r w:rsidR="004F7A13" w:rsidRPr="005F55A9">
        <w:rPr>
          <w:rFonts w:ascii="Times New Roman" w:hAnsi="Times New Roman" w:cs="Times New Roman"/>
          <w:color w:val="000000" w:themeColor="text1"/>
          <w:sz w:val="28"/>
          <w:szCs w:val="28"/>
          <w:lang w:val="ro-RO"/>
        </w:rPr>
        <w:t xml:space="preserve"> Tuturor salaria</w:t>
      </w:r>
      <w:r w:rsidR="00E00AC3">
        <w:rPr>
          <w:rFonts w:ascii="Times New Roman" w:hAnsi="Times New Roman" w:cs="Times New Roman"/>
          <w:color w:val="000000" w:themeColor="text1"/>
          <w:sz w:val="28"/>
          <w:szCs w:val="28"/>
          <w:lang w:val="ro-RO"/>
        </w:rPr>
        <w:t>ţ</w:t>
      </w:r>
      <w:r w:rsidR="004F7A13" w:rsidRPr="005F55A9">
        <w:rPr>
          <w:rFonts w:ascii="Times New Roman" w:hAnsi="Times New Roman" w:cs="Times New Roman"/>
          <w:color w:val="000000" w:themeColor="text1"/>
          <w:sz w:val="28"/>
          <w:szCs w:val="28"/>
          <w:lang w:val="ro-RO"/>
        </w:rPr>
        <w:t>ilor li se acordă anual un concediu de odihnă plătit (Anexa nr.3).</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(2)</w:t>
      </w:r>
      <w:r w:rsidR="004F7A13" w:rsidRPr="005F55A9">
        <w:rPr>
          <w:rFonts w:ascii="Times New Roman" w:hAnsi="Times New Roman" w:cs="Times New Roman"/>
          <w:color w:val="000000" w:themeColor="text1"/>
          <w:sz w:val="28"/>
          <w:szCs w:val="28"/>
          <w:lang w:val="ro-RO"/>
        </w:rPr>
        <w:t xml:space="preserve"> Angaja</w:t>
      </w:r>
      <w:r w:rsidR="00E00AC3">
        <w:rPr>
          <w:rFonts w:ascii="Times New Roman" w:hAnsi="Times New Roman" w:cs="Times New Roman"/>
          <w:color w:val="000000" w:themeColor="text1"/>
          <w:sz w:val="28"/>
          <w:szCs w:val="28"/>
          <w:lang w:val="ro-RO"/>
        </w:rPr>
        <w:t>ţ</w:t>
      </w:r>
      <w:r w:rsidR="004F7A13" w:rsidRPr="005F55A9">
        <w:rPr>
          <w:rFonts w:ascii="Times New Roman" w:hAnsi="Times New Roman" w:cs="Times New Roman"/>
          <w:color w:val="000000" w:themeColor="text1"/>
          <w:sz w:val="28"/>
          <w:szCs w:val="28"/>
          <w:lang w:val="ro-RO"/>
        </w:rPr>
        <w:t>ii beneficiază de concedii de odihnă anuale suplimentare plătite cu durata de :</w:t>
      </w:r>
    </w:p>
    <w:p w:rsidR="004F7A13" w:rsidRPr="005F55A9" w:rsidRDefault="004F7A13"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a) 4 zile calendaristice – pentru activitate în condi</w:t>
      </w:r>
      <w:r w:rsidR="00E00AC3">
        <w:rPr>
          <w:rFonts w:ascii="Times New Roman" w:hAnsi="Times New Roman" w:cs="Times New Roman"/>
          <w:color w:val="000000" w:themeColor="text1"/>
          <w:sz w:val="28"/>
          <w:szCs w:val="28"/>
          <w:lang w:val="ro-RO"/>
        </w:rPr>
        <w:t>ţ</w:t>
      </w:r>
      <w:r w:rsidRPr="005F55A9">
        <w:rPr>
          <w:rFonts w:ascii="Times New Roman" w:hAnsi="Times New Roman" w:cs="Times New Roman"/>
          <w:color w:val="000000" w:themeColor="text1"/>
          <w:sz w:val="28"/>
          <w:szCs w:val="28"/>
          <w:lang w:val="ro-RO"/>
        </w:rPr>
        <w:t xml:space="preserve">ii vătămătoare, nevăzători, tineri în vârstă de până la 18 ani </w:t>
      </w:r>
      <w:r w:rsidR="00E00AC3">
        <w:rPr>
          <w:rFonts w:ascii="Times New Roman" w:hAnsi="Times New Roman" w:cs="Times New Roman"/>
          <w:color w:val="000000" w:themeColor="text1"/>
          <w:sz w:val="28"/>
          <w:szCs w:val="28"/>
          <w:lang w:val="ro-RO"/>
        </w:rPr>
        <w:t>ş</w:t>
      </w:r>
      <w:r w:rsidRPr="005F55A9">
        <w:rPr>
          <w:rFonts w:ascii="Times New Roman" w:hAnsi="Times New Roman" w:cs="Times New Roman"/>
          <w:color w:val="000000" w:themeColor="text1"/>
          <w:sz w:val="28"/>
          <w:szCs w:val="28"/>
          <w:lang w:val="ro-RO"/>
        </w:rPr>
        <w:t xml:space="preserve">i unul dintre </w:t>
      </w:r>
      <w:r w:rsidRPr="00E00AC3">
        <w:rPr>
          <w:rFonts w:ascii="Times New Roman" w:hAnsi="Times New Roman" w:cs="Times New Roman"/>
          <w:color w:val="000000" w:themeColor="text1"/>
          <w:sz w:val="28"/>
          <w:szCs w:val="28"/>
          <w:lang w:val="ro-RO"/>
        </w:rPr>
        <w:t>părin</w:t>
      </w:r>
      <w:r w:rsidR="00E00AC3">
        <w:rPr>
          <w:rFonts w:ascii="Times New Roman" w:hAnsi="Times New Roman" w:cs="Times New Roman"/>
          <w:color w:val="000000" w:themeColor="text1"/>
          <w:sz w:val="28"/>
          <w:szCs w:val="28"/>
          <w:lang w:val="ro-RO"/>
        </w:rPr>
        <w:t>ţ</w:t>
      </w:r>
      <w:r w:rsidRPr="00E00AC3">
        <w:rPr>
          <w:rFonts w:ascii="Times New Roman" w:hAnsi="Times New Roman" w:cs="Times New Roman"/>
          <w:color w:val="000000" w:themeColor="text1"/>
          <w:sz w:val="28"/>
          <w:szCs w:val="28"/>
          <w:lang w:val="ro-RO"/>
        </w:rPr>
        <w:t>i</w:t>
      </w:r>
      <w:r w:rsidRPr="005F55A9">
        <w:rPr>
          <w:rFonts w:ascii="Times New Roman" w:hAnsi="Times New Roman" w:cs="Times New Roman"/>
          <w:color w:val="000000" w:themeColor="text1"/>
          <w:sz w:val="28"/>
          <w:szCs w:val="28"/>
          <w:lang w:val="ro-RO"/>
        </w:rPr>
        <w:t xml:space="preserve"> care au doi </w:t>
      </w:r>
      <w:r w:rsidR="00E00AC3">
        <w:rPr>
          <w:rFonts w:ascii="Times New Roman" w:hAnsi="Times New Roman" w:cs="Times New Roman"/>
          <w:color w:val="000000" w:themeColor="text1"/>
          <w:sz w:val="28"/>
          <w:szCs w:val="28"/>
          <w:lang w:val="ro-RO"/>
        </w:rPr>
        <w:t>ş</w:t>
      </w:r>
      <w:r w:rsidRPr="005F55A9">
        <w:rPr>
          <w:rFonts w:ascii="Times New Roman" w:hAnsi="Times New Roman" w:cs="Times New Roman"/>
          <w:color w:val="000000" w:themeColor="text1"/>
          <w:sz w:val="28"/>
          <w:szCs w:val="28"/>
          <w:lang w:val="ro-RO"/>
        </w:rPr>
        <w:t>i mai mul</w:t>
      </w:r>
      <w:r w:rsidR="00E00AC3">
        <w:rPr>
          <w:rFonts w:ascii="Times New Roman" w:hAnsi="Times New Roman" w:cs="Times New Roman"/>
          <w:color w:val="000000" w:themeColor="text1"/>
          <w:sz w:val="28"/>
          <w:szCs w:val="28"/>
          <w:lang w:val="ro-RO"/>
        </w:rPr>
        <w:t>ţ</w:t>
      </w:r>
      <w:r w:rsidRPr="005F55A9">
        <w:rPr>
          <w:rFonts w:ascii="Times New Roman" w:hAnsi="Times New Roman" w:cs="Times New Roman"/>
          <w:color w:val="000000" w:themeColor="text1"/>
          <w:sz w:val="28"/>
          <w:szCs w:val="28"/>
          <w:lang w:val="ro-RO"/>
        </w:rPr>
        <w:t>i copii în vârstă de până la 14 ani (sau un copil invalid);</w:t>
      </w:r>
    </w:p>
    <w:p w:rsidR="004F7A13" w:rsidRPr="005F55A9" w:rsidRDefault="004F7A13"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 xml:space="preserve">b) 7 zile calendaristice – pentru personalul de conducere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 xml:space="preserve">i de specialitate, a cărui muncă implică eforturi </w:t>
      </w:r>
      <w:proofErr w:type="spellStart"/>
      <w:r w:rsidRPr="005F55A9">
        <w:rPr>
          <w:rFonts w:ascii="Times New Roman" w:hAnsi="Times New Roman" w:cs="Times New Roman"/>
          <w:color w:val="000000" w:themeColor="text1"/>
          <w:sz w:val="28"/>
          <w:szCs w:val="28"/>
          <w:lang w:val="ro-RO"/>
        </w:rPr>
        <w:t>psiho-emo</w:t>
      </w:r>
      <w:r w:rsidR="00E00AC3">
        <w:rPr>
          <w:rFonts w:ascii="Times New Roman" w:hAnsi="Times New Roman" w:cs="Times New Roman"/>
          <w:color w:val="000000" w:themeColor="text1"/>
          <w:sz w:val="28"/>
          <w:szCs w:val="28"/>
          <w:lang w:val="ro-RO"/>
        </w:rPr>
        <w:t>ţ</w:t>
      </w:r>
      <w:r w:rsidRPr="005F55A9">
        <w:rPr>
          <w:rFonts w:ascii="Times New Roman" w:hAnsi="Times New Roman" w:cs="Times New Roman"/>
          <w:color w:val="000000" w:themeColor="text1"/>
          <w:sz w:val="28"/>
          <w:szCs w:val="28"/>
          <w:lang w:val="ro-RO"/>
        </w:rPr>
        <w:t>ionale</w:t>
      </w:r>
      <w:proofErr w:type="spellEnd"/>
      <w:r w:rsidRPr="005F55A9">
        <w:rPr>
          <w:rFonts w:ascii="Times New Roman" w:hAnsi="Times New Roman" w:cs="Times New Roman"/>
          <w:color w:val="000000" w:themeColor="text1"/>
          <w:sz w:val="28"/>
          <w:szCs w:val="28"/>
          <w:lang w:val="ro-RO"/>
        </w:rPr>
        <w:t xml:space="preserve"> sporite (Anexa nr.3).</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(3)</w:t>
      </w:r>
      <w:r w:rsidR="004F7A13" w:rsidRPr="005F55A9">
        <w:rPr>
          <w:rFonts w:ascii="Times New Roman" w:hAnsi="Times New Roman" w:cs="Times New Roman"/>
          <w:color w:val="000000" w:themeColor="text1"/>
          <w:sz w:val="28"/>
          <w:szCs w:val="28"/>
          <w:lang w:val="ro-RO"/>
        </w:rPr>
        <w:t xml:space="preserve"> La prezentarea actelor respective salaria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 xml:space="preserve">ilor </w:t>
      </w:r>
      <w:r w:rsidR="005A458D" w:rsidRPr="005F55A9">
        <w:rPr>
          <w:rFonts w:ascii="Times New Roman" w:hAnsi="Times New Roman" w:cs="Times New Roman"/>
          <w:color w:val="000000" w:themeColor="text1"/>
          <w:sz w:val="28"/>
          <w:szCs w:val="28"/>
          <w:lang w:val="ro-RO"/>
        </w:rPr>
        <w:t xml:space="preserve">li </w:t>
      </w:r>
      <w:r w:rsidR="004F7A13" w:rsidRPr="005F55A9">
        <w:rPr>
          <w:rFonts w:ascii="Times New Roman" w:hAnsi="Times New Roman" w:cs="Times New Roman"/>
          <w:color w:val="000000" w:themeColor="text1"/>
          <w:sz w:val="28"/>
          <w:szCs w:val="28"/>
          <w:lang w:val="ro-RO"/>
        </w:rPr>
        <w:t xml:space="preserve">se acordă concediu suplimentar plătit pe motive familiale, exprimat în zilele lucrătoare. Acest concediu se acorda strict în timpul survenirii evenimentului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i nu poate fi transferat în altă perioadă (Anexa nr. 4).</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(4)</w:t>
      </w:r>
      <w:r w:rsidR="004F7A13" w:rsidRPr="005F55A9">
        <w:rPr>
          <w:rFonts w:ascii="Times New Roman" w:hAnsi="Times New Roman" w:cs="Times New Roman"/>
          <w:color w:val="000000" w:themeColor="text1"/>
          <w:sz w:val="28"/>
          <w:szCs w:val="28"/>
          <w:lang w:val="ro-RO"/>
        </w:rPr>
        <w:t xml:space="preserve"> Cadrelor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tiin</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ifice din organiza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 xml:space="preserve">iile din sfera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tiin</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 xml:space="preserve">ei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 xml:space="preserve">i inovării li se acordă, în modul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i în condi</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iile stabilite în statutul organiza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iei respective:</w:t>
      </w:r>
    </w:p>
    <w:p w:rsidR="004F7A13" w:rsidRPr="005F55A9" w:rsidRDefault="004F7A13"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 xml:space="preserve">a) un concediu plătit cu durata de până la 6 luni, nu mai rar decât o dată la 10 ani de activitate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tiin</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 xml:space="preserve">ifică, pentru finalizarea unor tratate, studii, incluse în </w:t>
      </w:r>
      <w:r w:rsidRPr="005F55A9">
        <w:rPr>
          <w:rFonts w:ascii="Times New Roman" w:hAnsi="Times New Roman" w:cs="Times New Roman"/>
          <w:color w:val="000000" w:themeColor="text1"/>
          <w:sz w:val="28"/>
          <w:szCs w:val="28"/>
          <w:lang w:val="ro-RO"/>
        </w:rPr>
        <w:lastRenderedPageBreak/>
        <w:t>programele de cercetare ale organiza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 xml:space="preserve">iilor din sfera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tiin</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 xml:space="preserve">ei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 xml:space="preserve">i inovării, cu aprobarea consiliului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tiin</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ific al organiza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iei;</w:t>
      </w:r>
    </w:p>
    <w:p w:rsidR="004F7A13" w:rsidRPr="005F55A9" w:rsidRDefault="004F7A13"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 xml:space="preserve">b) un concediu plătit cu durata de până la un an, o singură dată, pentru redactarea tezei de doctor </w:t>
      </w:r>
      <w:proofErr w:type="spellStart"/>
      <w:r w:rsidRPr="005F55A9">
        <w:rPr>
          <w:rFonts w:ascii="Times New Roman" w:hAnsi="Times New Roman" w:cs="Times New Roman"/>
          <w:color w:val="000000" w:themeColor="text1"/>
          <w:sz w:val="28"/>
          <w:szCs w:val="28"/>
          <w:lang w:val="ro-RO"/>
        </w:rPr>
        <w:t>habilitat</w:t>
      </w:r>
      <w:proofErr w:type="spellEnd"/>
      <w:r w:rsidRPr="005F55A9">
        <w:rPr>
          <w:rFonts w:ascii="Times New Roman" w:hAnsi="Times New Roman" w:cs="Times New Roman"/>
          <w:color w:val="000000" w:themeColor="text1"/>
          <w:sz w:val="28"/>
          <w:szCs w:val="28"/>
          <w:lang w:val="ro-RO"/>
        </w:rPr>
        <w:t xml:space="preserve">, cu aprobarea consiliului </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tiin</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ific al organiza</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iei.</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(5)</w:t>
      </w:r>
      <w:r w:rsidR="004F7A13" w:rsidRPr="005F55A9">
        <w:rPr>
          <w:rFonts w:ascii="Times New Roman" w:hAnsi="Times New Roman" w:cs="Times New Roman"/>
          <w:color w:val="000000" w:themeColor="text1"/>
          <w:sz w:val="28"/>
          <w:szCs w:val="28"/>
          <w:lang w:val="ro-RO"/>
        </w:rPr>
        <w:t xml:space="preserve"> Salaria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ii beneficiază de concedii suplimentare neplătite conform art</w:t>
      </w:r>
      <w:r w:rsidR="000959EA">
        <w:rPr>
          <w:rFonts w:ascii="Times New Roman" w:hAnsi="Times New Roman" w:cs="Times New Roman"/>
          <w:color w:val="000000" w:themeColor="text1"/>
          <w:sz w:val="28"/>
          <w:szCs w:val="28"/>
          <w:lang w:val="ro-RO"/>
        </w:rPr>
        <w:t>. 120, art.300 din Codul muncii, fiind negociate</w:t>
      </w:r>
      <w:r w:rsidR="00494EDF">
        <w:rPr>
          <w:rFonts w:ascii="Times New Roman" w:hAnsi="Times New Roman" w:cs="Times New Roman"/>
          <w:color w:val="000000" w:themeColor="text1"/>
          <w:sz w:val="28"/>
          <w:szCs w:val="28"/>
          <w:lang w:val="ro-RO"/>
        </w:rPr>
        <w:t xml:space="preserve"> în Contractul colectiv de muncă. </w:t>
      </w:r>
    </w:p>
    <w:p w:rsidR="004F7A13" w:rsidRPr="005F55A9" w:rsidRDefault="00942CB6"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(6</w:t>
      </w:r>
      <w:r w:rsidR="00724A01" w:rsidRPr="005F55A9">
        <w:rPr>
          <w:rFonts w:ascii="Times New Roman" w:hAnsi="Times New Roman" w:cs="Times New Roman"/>
          <w:color w:val="000000" w:themeColor="text1"/>
          <w:sz w:val="28"/>
          <w:szCs w:val="28"/>
          <w:lang w:val="ro-RO"/>
        </w:rPr>
        <w:t xml:space="preserve">) </w:t>
      </w:r>
      <w:r w:rsidR="004F7A13" w:rsidRPr="005F55A9">
        <w:rPr>
          <w:rFonts w:ascii="Times New Roman" w:hAnsi="Times New Roman" w:cs="Times New Roman"/>
          <w:color w:val="000000" w:themeColor="text1"/>
          <w:sz w:val="28"/>
          <w:szCs w:val="28"/>
          <w:lang w:val="ro-RO"/>
        </w:rPr>
        <w:t xml:space="preserve"> Perioada sta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ionării unită</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ii, subdiviziunii, nu din vina salaria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ilor, se include în vechimea de muncă, care oferă acestora dreptul la concediu.</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(7)</w:t>
      </w:r>
      <w:r w:rsidR="004F7A13" w:rsidRPr="005F55A9">
        <w:rPr>
          <w:rFonts w:ascii="Times New Roman" w:hAnsi="Times New Roman" w:cs="Times New Roman"/>
          <w:color w:val="000000" w:themeColor="text1"/>
          <w:sz w:val="28"/>
          <w:szCs w:val="28"/>
          <w:lang w:val="ro-RO"/>
        </w:rPr>
        <w:t xml:space="preserve"> Activitatea în condi</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iile timpului de muncă par</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ial nu implică limitarea drepturilor salariatului privind calcularea vechimii în muncă, durata concediului de odihnă anual sau a altor drepturi de muncă.</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(8)</w:t>
      </w:r>
      <w:r w:rsidR="004F7A13" w:rsidRPr="005F55A9">
        <w:rPr>
          <w:rFonts w:ascii="Times New Roman" w:hAnsi="Times New Roman" w:cs="Times New Roman"/>
          <w:color w:val="000000" w:themeColor="text1"/>
          <w:sz w:val="28"/>
          <w:szCs w:val="28"/>
          <w:lang w:val="ro-RO"/>
        </w:rPr>
        <w:t xml:space="preserve"> Salaria</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ii beneficiază de concedii sociale în condi</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iile articolelor 123-127 din Codul muncii.</w:t>
      </w:r>
    </w:p>
    <w:p w:rsidR="004F7A13" w:rsidRPr="005F55A9" w:rsidRDefault="00724A01"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(9)</w:t>
      </w:r>
      <w:r w:rsidR="004F7A13" w:rsidRPr="005F55A9">
        <w:rPr>
          <w:rFonts w:ascii="Times New Roman" w:hAnsi="Times New Roman" w:cs="Times New Roman"/>
          <w:color w:val="000000" w:themeColor="text1"/>
          <w:sz w:val="28"/>
          <w:szCs w:val="28"/>
          <w:lang w:val="ro-RO"/>
        </w:rPr>
        <w:t xml:space="preserve"> Concediul par</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 xml:space="preserve">ial plătit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 xml:space="preserve">i cel suplimentar neplătit pentru îngrijirea copilului pot fi solicitate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i folosite integral sau pe păr</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 xml:space="preserve">i, în baza unei cereri scrise a salariatului, în orice timp. În această perioadă, salariatul poate pleca în concediu sau reveni la serviciu ori de câte ori are nevoie </w:t>
      </w:r>
      <w:r w:rsidR="004F7A13" w:rsidRPr="005F55A9">
        <w:rPr>
          <w:rFonts w:ascii="Times New Roman" w:cs="Times New Roman"/>
          <w:color w:val="000000" w:themeColor="text1"/>
          <w:sz w:val="28"/>
          <w:szCs w:val="28"/>
          <w:lang w:val="ro-RO"/>
        </w:rPr>
        <w:t>ș</w:t>
      </w:r>
      <w:r w:rsidR="004F7A13" w:rsidRPr="005F55A9">
        <w:rPr>
          <w:rFonts w:ascii="Times New Roman" w:hAnsi="Times New Roman" w:cs="Times New Roman"/>
          <w:color w:val="000000" w:themeColor="text1"/>
          <w:sz w:val="28"/>
          <w:szCs w:val="28"/>
          <w:lang w:val="ro-RO"/>
        </w:rPr>
        <w:t>i poate beneficia, în conformitate cu art. 97 din Codul muncii, de timp de muncă par</w:t>
      </w:r>
      <w:r w:rsidR="004F7A13" w:rsidRPr="005F55A9">
        <w:rPr>
          <w:rFonts w:ascii="Times New Roman" w:cs="Times New Roman"/>
          <w:color w:val="000000" w:themeColor="text1"/>
          <w:sz w:val="28"/>
          <w:szCs w:val="28"/>
          <w:lang w:val="ro-RO"/>
        </w:rPr>
        <w:t>ț</w:t>
      </w:r>
      <w:r w:rsidR="004F7A13" w:rsidRPr="005F55A9">
        <w:rPr>
          <w:rFonts w:ascii="Times New Roman" w:hAnsi="Times New Roman" w:cs="Times New Roman"/>
          <w:color w:val="000000" w:themeColor="text1"/>
          <w:sz w:val="28"/>
          <w:szCs w:val="28"/>
          <w:lang w:val="ro-RO"/>
        </w:rPr>
        <w:t>ial.</w:t>
      </w:r>
    </w:p>
    <w:p w:rsidR="004F7A13" w:rsidRPr="005F55A9" w:rsidRDefault="004F7A13" w:rsidP="00942CB6">
      <w:pPr>
        <w:pStyle w:val="Frspaiere"/>
        <w:tabs>
          <w:tab w:val="num" w:pos="-142"/>
        </w:tabs>
        <w:spacing w:after="200" w:line="276" w:lineRule="auto"/>
        <w:ind w:firstLine="567"/>
        <w:jc w:val="both"/>
        <w:rPr>
          <w:rFonts w:ascii="Times New Roman" w:hAnsi="Times New Roman" w:cs="Times New Roman"/>
          <w:color w:val="000000" w:themeColor="text1"/>
          <w:sz w:val="28"/>
          <w:szCs w:val="28"/>
          <w:lang w:val="ro-RO"/>
        </w:rPr>
      </w:pPr>
      <w:r w:rsidRPr="005F55A9">
        <w:rPr>
          <w:rFonts w:ascii="Times New Roman" w:hAnsi="Times New Roman" w:cs="Times New Roman"/>
          <w:color w:val="000000" w:themeColor="text1"/>
          <w:sz w:val="28"/>
          <w:szCs w:val="28"/>
          <w:lang w:val="ro-RO"/>
        </w:rPr>
        <w:tab/>
        <w:t>În cazul în care salariatul aflat în unul dintre concediile pentru îngrijirea copilului dore</w:t>
      </w:r>
      <w:r w:rsidRPr="005F55A9">
        <w:rPr>
          <w:rFonts w:ascii="Times New Roman" w:cs="Times New Roman"/>
          <w:color w:val="000000" w:themeColor="text1"/>
          <w:sz w:val="28"/>
          <w:szCs w:val="28"/>
          <w:lang w:val="ro-RO"/>
        </w:rPr>
        <w:t>ș</w:t>
      </w:r>
      <w:r w:rsidRPr="005F55A9">
        <w:rPr>
          <w:rFonts w:ascii="Times New Roman" w:hAnsi="Times New Roman" w:cs="Times New Roman"/>
          <w:color w:val="000000" w:themeColor="text1"/>
          <w:sz w:val="28"/>
          <w:szCs w:val="28"/>
          <w:lang w:val="ro-RO"/>
        </w:rPr>
        <w:t>te să reînceapă munca înainte de expirarea termenului concediului, acesta va informa</w:t>
      </w:r>
      <w:r w:rsidR="00AB35C7" w:rsidRPr="005F55A9">
        <w:rPr>
          <w:rFonts w:ascii="Times New Roman" w:hAnsi="Times New Roman" w:cs="Times New Roman"/>
          <w:color w:val="000000" w:themeColor="text1"/>
          <w:sz w:val="28"/>
          <w:szCs w:val="28"/>
          <w:lang w:val="ro-RO"/>
        </w:rPr>
        <w:t xml:space="preserve"> angajatorul în scris</w:t>
      </w:r>
      <w:r w:rsidRPr="005F55A9">
        <w:rPr>
          <w:rFonts w:ascii="Times New Roman" w:hAnsi="Times New Roman" w:cs="Times New Roman"/>
          <w:color w:val="000000" w:themeColor="text1"/>
          <w:sz w:val="28"/>
          <w:szCs w:val="28"/>
          <w:lang w:val="ro-RO"/>
        </w:rPr>
        <w:t>, cu cel pu</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in 15 zile lucrătoare înainte, despre inten</w:t>
      </w:r>
      <w:r w:rsidRPr="005F55A9">
        <w:rPr>
          <w:rFonts w:ascii="Times New Roman" w:cs="Times New Roman"/>
          <w:color w:val="000000" w:themeColor="text1"/>
          <w:sz w:val="28"/>
          <w:szCs w:val="28"/>
          <w:lang w:val="ro-RO"/>
        </w:rPr>
        <w:t>ț</w:t>
      </w:r>
      <w:r w:rsidRPr="005F55A9">
        <w:rPr>
          <w:rFonts w:ascii="Times New Roman" w:hAnsi="Times New Roman" w:cs="Times New Roman"/>
          <w:color w:val="000000" w:themeColor="text1"/>
          <w:sz w:val="28"/>
          <w:szCs w:val="28"/>
          <w:lang w:val="ro-RO"/>
        </w:rPr>
        <w:t>ia sa.</w:t>
      </w:r>
    </w:p>
    <w:p w:rsidR="00D00512" w:rsidRDefault="00D00512" w:rsidP="00942CB6">
      <w:pPr>
        <w:tabs>
          <w:tab w:val="num" w:pos="-142"/>
        </w:tabs>
        <w:ind w:firstLine="567"/>
        <w:jc w:val="center"/>
        <w:rPr>
          <w:rFonts w:ascii="Times New Roman" w:hAnsi="Times New Roman"/>
          <w:b/>
          <w:color w:val="000000" w:themeColor="text1"/>
          <w:sz w:val="28"/>
          <w:szCs w:val="28"/>
          <w:lang w:val="ro-RO"/>
        </w:rPr>
      </w:pPr>
    </w:p>
    <w:p w:rsidR="00A237C8" w:rsidRPr="005F55A9" w:rsidRDefault="004F7A13"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C</w:t>
      </w:r>
      <w:r w:rsidR="00A237C8" w:rsidRPr="005F55A9">
        <w:rPr>
          <w:rFonts w:ascii="Times New Roman" w:hAnsi="Times New Roman"/>
          <w:b/>
          <w:color w:val="000000" w:themeColor="text1"/>
          <w:sz w:val="28"/>
          <w:szCs w:val="28"/>
          <w:lang w:val="ro-RO"/>
        </w:rPr>
        <w:t>apitolul V</w:t>
      </w:r>
    </w:p>
    <w:p w:rsidR="00A237C8" w:rsidRPr="005F55A9" w:rsidRDefault="00A237C8"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Normarea şi plata muncii</w:t>
      </w:r>
    </w:p>
    <w:p w:rsidR="00A237C8" w:rsidRPr="005F55A9" w:rsidRDefault="00A237C8" w:rsidP="005835DF">
      <w:pPr>
        <w:pStyle w:val="Listparagraf"/>
        <w:numPr>
          <w:ilvl w:val="0"/>
          <w:numId w:val="19"/>
        </w:numPr>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Normarea şi plata muncii în instituţiile educaţionale se efectuează în strictă conformitate cu legislaţia în vigoare.</w:t>
      </w:r>
    </w:p>
    <w:p w:rsidR="00A237C8" w:rsidRPr="005F55A9" w:rsidRDefault="00A237C8" w:rsidP="00942CB6">
      <w:pPr>
        <w:pStyle w:val="Listparagraf"/>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Ministerul Educaţiei îşi asumă obligaţia de a elabora:</w:t>
      </w:r>
    </w:p>
    <w:p w:rsidR="00A237C8" w:rsidRPr="000E1F7C" w:rsidRDefault="00AA1605" w:rsidP="00942CB6">
      <w:pPr>
        <w:pStyle w:val="Listparagraf"/>
        <w:numPr>
          <w:ilvl w:val="0"/>
          <w:numId w:val="5"/>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m</w:t>
      </w:r>
      <w:r w:rsidR="000959EA" w:rsidRPr="000E1F7C">
        <w:rPr>
          <w:rFonts w:ascii="Times New Roman" w:hAnsi="Times New Roman"/>
          <w:color w:val="000000" w:themeColor="text1"/>
          <w:sz w:val="28"/>
          <w:szCs w:val="28"/>
          <w:lang w:val="ro-RO"/>
        </w:rPr>
        <w:t xml:space="preserve">etodologia </w:t>
      </w:r>
      <w:r w:rsidR="00A237C8" w:rsidRPr="000E1F7C">
        <w:rPr>
          <w:rFonts w:ascii="Times New Roman" w:hAnsi="Times New Roman"/>
          <w:color w:val="000000" w:themeColor="text1"/>
          <w:sz w:val="28"/>
          <w:szCs w:val="28"/>
          <w:lang w:val="ro-RO"/>
        </w:rPr>
        <w:t>de repartizare a sarcinii didactice;</w:t>
      </w:r>
    </w:p>
    <w:p w:rsidR="00A237C8" w:rsidRPr="000E1F7C" w:rsidRDefault="00AA1605" w:rsidP="00942CB6">
      <w:pPr>
        <w:pStyle w:val="Listparagraf"/>
        <w:numPr>
          <w:ilvl w:val="0"/>
          <w:numId w:val="5"/>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w:t>
      </w:r>
      <w:r w:rsidR="00A237C8" w:rsidRPr="000E1F7C">
        <w:rPr>
          <w:rFonts w:ascii="Times New Roman" w:hAnsi="Times New Roman"/>
          <w:color w:val="000000" w:themeColor="text1"/>
          <w:sz w:val="28"/>
          <w:szCs w:val="28"/>
          <w:lang w:val="ro-RO"/>
        </w:rPr>
        <w:t xml:space="preserve">ondiţiile de aplicare a prevederilor art.134 (7) </w:t>
      </w:r>
      <w:r w:rsidR="004F7A13" w:rsidRPr="000E1F7C">
        <w:rPr>
          <w:rFonts w:ascii="Times New Roman" w:hAnsi="Times New Roman"/>
          <w:color w:val="000000" w:themeColor="text1"/>
          <w:sz w:val="28"/>
          <w:szCs w:val="28"/>
          <w:lang w:val="ro-RO"/>
        </w:rPr>
        <w:t xml:space="preserve">din Codul Educaţiei </w:t>
      </w:r>
      <w:r w:rsidR="00A237C8" w:rsidRPr="000E1F7C">
        <w:rPr>
          <w:rFonts w:ascii="Times New Roman" w:hAnsi="Times New Roman"/>
          <w:color w:val="000000" w:themeColor="text1"/>
          <w:sz w:val="28"/>
          <w:szCs w:val="28"/>
          <w:lang w:val="ro-RO"/>
        </w:rPr>
        <w:t>privind normarea muncii tinerilor specialişti;</w:t>
      </w:r>
    </w:p>
    <w:p w:rsidR="00A237C8" w:rsidRPr="005F55A9" w:rsidRDefault="00A237C8" w:rsidP="009314C4">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lastRenderedPageBreak/>
        <w:t>Pentru organizarea muncii, angajatorul</w:t>
      </w:r>
      <w:r w:rsidR="005A458D" w:rsidRPr="005F55A9">
        <w:rPr>
          <w:rFonts w:ascii="Times New Roman" w:hAnsi="Times New Roman"/>
          <w:color w:val="000000" w:themeColor="text1"/>
          <w:sz w:val="28"/>
          <w:szCs w:val="28"/>
          <w:lang w:val="ro-RO"/>
        </w:rPr>
        <w:t>,</w:t>
      </w:r>
      <w:r w:rsidRPr="005F55A9">
        <w:rPr>
          <w:rFonts w:ascii="Times New Roman" w:hAnsi="Times New Roman"/>
          <w:color w:val="000000" w:themeColor="text1"/>
          <w:sz w:val="28"/>
          <w:szCs w:val="28"/>
          <w:lang w:val="ro-RO"/>
        </w:rPr>
        <w:t xml:space="preserve"> de comun acord cu organul sindical</w:t>
      </w:r>
      <w:r w:rsidR="005A458D" w:rsidRPr="005F55A9">
        <w:rPr>
          <w:rFonts w:ascii="Times New Roman" w:hAnsi="Times New Roman"/>
          <w:color w:val="000000" w:themeColor="text1"/>
          <w:sz w:val="28"/>
          <w:szCs w:val="28"/>
          <w:lang w:val="ro-RO"/>
        </w:rPr>
        <w:t>,</w:t>
      </w:r>
      <w:r w:rsidRPr="005F55A9">
        <w:rPr>
          <w:rFonts w:ascii="Times New Roman" w:hAnsi="Times New Roman"/>
          <w:color w:val="000000" w:themeColor="text1"/>
          <w:sz w:val="28"/>
          <w:szCs w:val="28"/>
          <w:lang w:val="ro-RO"/>
        </w:rPr>
        <w:t xml:space="preserve"> stabileşte prin ordin normele de muncă pentru toţi salariaţii unităţii. Sarcina didactică stabilită anual la 1 septembrie, de regulă, nu se schimbă pe parcursul anului de studii. La repar</w:t>
      </w:r>
      <w:r w:rsidR="005A458D" w:rsidRPr="005F55A9">
        <w:rPr>
          <w:rFonts w:ascii="Times New Roman" w:hAnsi="Times New Roman"/>
          <w:color w:val="000000" w:themeColor="text1"/>
          <w:sz w:val="28"/>
          <w:szCs w:val="28"/>
          <w:lang w:val="ro-RO"/>
        </w:rPr>
        <w:t xml:space="preserve">tizarea sarcinii didactice se va păstra, de regulă, </w:t>
      </w:r>
      <w:r w:rsidRPr="005F55A9">
        <w:rPr>
          <w:rFonts w:ascii="Times New Roman" w:hAnsi="Times New Roman"/>
          <w:color w:val="000000" w:themeColor="text1"/>
          <w:sz w:val="28"/>
          <w:szCs w:val="28"/>
          <w:lang w:val="ro-RO"/>
        </w:rPr>
        <w:t xml:space="preserve">volumul ei şi principiul continuităţii de predare a disciplinelor în clasă. </w:t>
      </w:r>
    </w:p>
    <w:p w:rsidR="00A237C8" w:rsidRPr="005F55A9" w:rsidRDefault="00A237C8" w:rsidP="009314C4">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În cazul în care normele de muncă nu mai corespund condiţiilor pentru care au fost aprobate, acestea pot fi revizuite, </w:t>
      </w:r>
      <w:r w:rsidR="00AB35C7" w:rsidRPr="005F55A9">
        <w:rPr>
          <w:rFonts w:ascii="Times New Roman" w:hAnsi="Times New Roman"/>
          <w:color w:val="000000" w:themeColor="text1"/>
          <w:sz w:val="28"/>
          <w:szCs w:val="28"/>
          <w:lang w:val="ro-RO"/>
        </w:rPr>
        <w:t xml:space="preserve">fapt </w:t>
      </w:r>
      <w:r w:rsidRPr="005F55A9">
        <w:rPr>
          <w:rFonts w:ascii="Times New Roman" w:hAnsi="Times New Roman"/>
          <w:color w:val="000000" w:themeColor="text1"/>
          <w:sz w:val="28"/>
          <w:szCs w:val="28"/>
          <w:lang w:val="ro-RO"/>
        </w:rPr>
        <w:t>despre care salariaţii se anunţă în scris, sub semnătură, cu cel puţin 2 luni înainte.</w:t>
      </w:r>
    </w:p>
    <w:p w:rsidR="00A237C8" w:rsidRPr="005F55A9" w:rsidRDefault="00A237C8" w:rsidP="009314C4">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Plata muncii salariaţilor se efectuează în raport cu cantitatea, calificarea, competenţa profesională, vechimea în muncă, complexitatea lucrărilor ce revin postului ocupat.</w:t>
      </w:r>
    </w:p>
    <w:p w:rsidR="00A237C8" w:rsidRPr="005F55A9" w:rsidRDefault="004F7A13" w:rsidP="009314C4">
      <w:pPr>
        <w:pStyle w:val="Listparagraf"/>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Părţile </w:t>
      </w:r>
      <w:r w:rsidR="00A237C8" w:rsidRPr="005F55A9">
        <w:rPr>
          <w:rFonts w:ascii="Times New Roman" w:hAnsi="Times New Roman"/>
          <w:color w:val="000000" w:themeColor="text1"/>
          <w:sz w:val="28"/>
          <w:szCs w:val="28"/>
          <w:lang w:val="ro-RO"/>
        </w:rPr>
        <w:t xml:space="preserve">vor examina nivelul de salarizare a personalului din învăţământ şi vor </w:t>
      </w:r>
      <w:r w:rsidRPr="005F55A9">
        <w:rPr>
          <w:rFonts w:ascii="Times New Roman" w:hAnsi="Times New Roman"/>
          <w:color w:val="000000" w:themeColor="text1"/>
          <w:sz w:val="28"/>
          <w:szCs w:val="28"/>
          <w:lang w:val="ro-RO"/>
        </w:rPr>
        <w:t>elabora</w:t>
      </w:r>
      <w:r w:rsidR="00A237C8" w:rsidRPr="005F55A9">
        <w:rPr>
          <w:rFonts w:ascii="Times New Roman" w:hAnsi="Times New Roman"/>
          <w:color w:val="000000" w:themeColor="text1"/>
          <w:sz w:val="28"/>
          <w:szCs w:val="28"/>
          <w:lang w:val="ro-RO"/>
        </w:rPr>
        <w:t xml:space="preserve"> concepţia de reformare a sistemului de salarizare a cadrelor didactice.</w:t>
      </w:r>
    </w:p>
    <w:p w:rsidR="00A237C8" w:rsidRPr="005F55A9" w:rsidRDefault="00A237C8" w:rsidP="009314C4">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Responsabil pentru plata corectă a muncii salariaţilor, la timpul stabilit în </w:t>
      </w:r>
      <w:r w:rsidR="004F7A13" w:rsidRPr="005F55A9">
        <w:rPr>
          <w:rFonts w:ascii="Times New Roman" w:hAnsi="Times New Roman"/>
          <w:color w:val="000000" w:themeColor="text1"/>
          <w:sz w:val="28"/>
          <w:szCs w:val="28"/>
          <w:lang w:val="ro-RO"/>
        </w:rPr>
        <w:t>contractul colectiv de muncă</w:t>
      </w:r>
      <w:r w:rsidRPr="005F55A9">
        <w:rPr>
          <w:rFonts w:ascii="Times New Roman" w:hAnsi="Times New Roman"/>
          <w:color w:val="000000" w:themeColor="text1"/>
          <w:sz w:val="28"/>
          <w:szCs w:val="28"/>
          <w:lang w:val="ro-RO"/>
        </w:rPr>
        <w:t xml:space="preserve">, este angajatorul. Eliberarea certificatelor de salariu este obligatorie. </w:t>
      </w:r>
    </w:p>
    <w:p w:rsidR="00A237C8" w:rsidRPr="005F55A9" w:rsidRDefault="00A237C8" w:rsidP="009314C4">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Angajatorul unităţii cu autonomie financiară şi cel ce dispune de mijloace financiare speciale proprii poate stabili un spor la salariu cu acordul organului sindical. </w:t>
      </w:r>
    </w:p>
    <w:p w:rsidR="00A237C8" w:rsidRPr="005F55A9" w:rsidRDefault="00A237C8" w:rsidP="009314C4">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Salariaţii care activează în condiţii nefavorabile de muncă beneficiază, în urma atestării locului de muncă, de un spor de compensare, în mărimea prevăzută de Convenţia Colectivă (nivel naţional nr.1 din 3 februarie 2004).</w:t>
      </w:r>
    </w:p>
    <w:p w:rsidR="00A237C8" w:rsidRPr="005F55A9" w:rsidRDefault="00A237C8" w:rsidP="00942CB6">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În perioada staţionării unităţii ce a survenit nu din vina salariaţilor, personalului i se păstrează salariul mediu. Modul în care salariaţii vor executa obligaţia de a se afla la dispoziţia angajatorului se</w:t>
      </w:r>
      <w:r w:rsidR="004F7A13" w:rsidRPr="005F55A9">
        <w:rPr>
          <w:rFonts w:ascii="Times New Roman" w:hAnsi="Times New Roman"/>
          <w:color w:val="000000" w:themeColor="text1"/>
          <w:sz w:val="28"/>
          <w:szCs w:val="28"/>
          <w:lang w:val="ro-RO"/>
        </w:rPr>
        <w:t xml:space="preserve"> stabileşte prin ordin şi contract colectiv de muncă</w:t>
      </w:r>
      <w:r w:rsidRPr="005F55A9">
        <w:rPr>
          <w:rFonts w:ascii="Times New Roman" w:hAnsi="Times New Roman"/>
          <w:color w:val="000000" w:themeColor="text1"/>
          <w:sz w:val="28"/>
          <w:szCs w:val="28"/>
          <w:lang w:val="ro-RO"/>
        </w:rPr>
        <w:t>.</w:t>
      </w:r>
    </w:p>
    <w:p w:rsidR="00A237C8" w:rsidRPr="005F55A9" w:rsidRDefault="00A237C8" w:rsidP="00942CB6">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Stimularea muncii salariaţilor şi susţinerea lor materială s</w:t>
      </w:r>
      <w:r w:rsidR="004F7A13" w:rsidRPr="005F55A9">
        <w:rPr>
          <w:rFonts w:ascii="Times New Roman" w:hAnsi="Times New Roman"/>
          <w:color w:val="000000" w:themeColor="text1"/>
          <w:sz w:val="28"/>
          <w:szCs w:val="28"/>
          <w:lang w:val="ro-RO"/>
        </w:rPr>
        <w:t>e efectuează de către angajator:</w:t>
      </w:r>
    </w:p>
    <w:p w:rsidR="00A237C8" w:rsidRPr="005F55A9" w:rsidRDefault="005A458D"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Î</w:t>
      </w:r>
      <w:r w:rsidR="00A237C8" w:rsidRPr="005F55A9">
        <w:rPr>
          <w:rFonts w:ascii="Times New Roman" w:hAnsi="Times New Roman"/>
          <w:color w:val="000000" w:themeColor="text1"/>
          <w:sz w:val="28"/>
          <w:szCs w:val="28"/>
          <w:lang w:val="ro-RO"/>
        </w:rPr>
        <w:t>n limitele cel puţin a unui fond lunar de salarizare pe an, calculat în baza tarifelor şi salariilor de funcţie, ţinându-se cont de majorările, sporurile şi suplimentele stabilite în conformitate cu legislaţia în vigoare, precum şi mijloacele economisite din fondul de retribuire a muncii, după cum urmează: 50% - pentru premiere şi 50% - pentru acordarea ajutorului material.</w:t>
      </w:r>
    </w:p>
    <w:p w:rsidR="00A237C8" w:rsidRPr="005F55A9" w:rsidRDefault="005A458D"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0E1F7C">
        <w:rPr>
          <w:rFonts w:ascii="Times New Roman" w:hAnsi="Times New Roman"/>
          <w:color w:val="000000" w:themeColor="text1"/>
          <w:sz w:val="28"/>
          <w:szCs w:val="28"/>
          <w:lang w:val="ro-RO"/>
        </w:rPr>
        <w:t>P</w:t>
      </w:r>
      <w:r w:rsidR="00A237C8" w:rsidRPr="000E1F7C">
        <w:rPr>
          <w:rFonts w:ascii="Times New Roman" w:hAnsi="Times New Roman"/>
          <w:color w:val="000000" w:themeColor="text1"/>
          <w:sz w:val="28"/>
          <w:szCs w:val="28"/>
          <w:lang w:val="ro-RO"/>
        </w:rPr>
        <w:t>ersonalul din învăţământ</w:t>
      </w:r>
      <w:r w:rsidRPr="000E1F7C">
        <w:rPr>
          <w:rFonts w:ascii="Times New Roman" w:hAnsi="Times New Roman"/>
          <w:color w:val="000000" w:themeColor="text1"/>
          <w:sz w:val="28"/>
          <w:szCs w:val="28"/>
          <w:lang w:val="ro-RO"/>
        </w:rPr>
        <w:t>,</w:t>
      </w:r>
      <w:r w:rsidR="00A237C8" w:rsidRPr="000E1F7C">
        <w:rPr>
          <w:rFonts w:ascii="Times New Roman" w:hAnsi="Times New Roman"/>
          <w:color w:val="000000" w:themeColor="text1"/>
          <w:sz w:val="28"/>
          <w:szCs w:val="28"/>
          <w:lang w:val="ro-RO"/>
        </w:rPr>
        <w:t xml:space="preserve"> salarizat</w:t>
      </w:r>
      <w:r w:rsidR="00F15305" w:rsidRPr="000E1F7C">
        <w:rPr>
          <w:rFonts w:ascii="Times New Roman" w:hAnsi="Times New Roman"/>
          <w:color w:val="000000" w:themeColor="text1"/>
          <w:sz w:val="28"/>
          <w:szCs w:val="28"/>
          <w:lang w:val="ro-RO"/>
        </w:rPr>
        <w:t xml:space="preserve"> în baza Reţelei tarifare u</w:t>
      </w:r>
      <w:r w:rsidRPr="000E1F7C">
        <w:rPr>
          <w:rFonts w:ascii="Times New Roman" w:hAnsi="Times New Roman"/>
          <w:color w:val="000000" w:themeColor="text1"/>
          <w:sz w:val="28"/>
          <w:szCs w:val="28"/>
          <w:lang w:val="ro-RO"/>
        </w:rPr>
        <w:t xml:space="preserve">nice, </w:t>
      </w:r>
      <w:r w:rsidR="00FF6ADE" w:rsidRPr="000E1F7C">
        <w:rPr>
          <w:rFonts w:ascii="Times New Roman" w:hAnsi="Times New Roman"/>
          <w:color w:val="000000" w:themeColor="text1"/>
          <w:sz w:val="28"/>
          <w:szCs w:val="28"/>
          <w:lang w:val="ro-RO"/>
        </w:rPr>
        <w:t xml:space="preserve">şi cadrele didactice, inclusiv </w:t>
      </w:r>
      <w:r w:rsidR="000959EA" w:rsidRPr="000E1F7C">
        <w:rPr>
          <w:rFonts w:ascii="Times New Roman" w:hAnsi="Times New Roman"/>
          <w:color w:val="000000" w:themeColor="text1"/>
          <w:sz w:val="28"/>
          <w:szCs w:val="28"/>
          <w:lang w:val="ro-RO"/>
        </w:rPr>
        <w:t xml:space="preserve">cadrele profesoral didactice din instituţiile de învăţământ </w:t>
      </w:r>
      <w:r w:rsidR="00FF6ADE" w:rsidRPr="000E1F7C">
        <w:rPr>
          <w:rFonts w:ascii="Times New Roman" w:hAnsi="Times New Roman"/>
          <w:color w:val="000000" w:themeColor="text1"/>
          <w:sz w:val="28"/>
          <w:szCs w:val="28"/>
          <w:lang w:val="ro-RO"/>
        </w:rPr>
        <w:t xml:space="preserve">cu autonomie universitară, </w:t>
      </w:r>
      <w:r w:rsidR="00A237C8" w:rsidRPr="000E1F7C">
        <w:rPr>
          <w:rFonts w:ascii="Times New Roman" w:hAnsi="Times New Roman"/>
          <w:color w:val="000000" w:themeColor="text1"/>
          <w:sz w:val="28"/>
          <w:szCs w:val="28"/>
          <w:lang w:val="ro-RO"/>
        </w:rPr>
        <w:t>beneficiază</w:t>
      </w:r>
      <w:r w:rsidR="00A237C8" w:rsidRPr="005F55A9">
        <w:rPr>
          <w:rFonts w:ascii="Times New Roman" w:hAnsi="Times New Roman"/>
          <w:color w:val="000000" w:themeColor="text1"/>
          <w:sz w:val="28"/>
          <w:szCs w:val="28"/>
          <w:lang w:val="ro-RO"/>
        </w:rPr>
        <w:t xml:space="preserve"> de un premiu pentru rezultatele anului precedent în mărimea unui salariu tarifar / de funcţie, achitat </w:t>
      </w:r>
      <w:r w:rsidRPr="005F55A9">
        <w:rPr>
          <w:rFonts w:ascii="Times New Roman" w:hAnsi="Times New Roman"/>
          <w:color w:val="000000" w:themeColor="text1"/>
          <w:sz w:val="28"/>
          <w:szCs w:val="28"/>
          <w:lang w:val="ro-RO"/>
        </w:rPr>
        <w:t xml:space="preserve">în lunile februarie şi, respectiv, </w:t>
      </w:r>
      <w:r w:rsidR="00A237C8" w:rsidRPr="005F55A9">
        <w:rPr>
          <w:rFonts w:ascii="Times New Roman" w:hAnsi="Times New Roman"/>
          <w:color w:val="000000" w:themeColor="text1"/>
          <w:sz w:val="28"/>
          <w:szCs w:val="28"/>
          <w:lang w:val="ro-RO"/>
        </w:rPr>
        <w:t>august.</w:t>
      </w:r>
    </w:p>
    <w:p w:rsidR="00A237C8" w:rsidRPr="005F55A9" w:rsidRDefault="005A458D"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lastRenderedPageBreak/>
        <w:t>R</w:t>
      </w:r>
      <w:r w:rsidR="00A237C8" w:rsidRPr="005F55A9">
        <w:rPr>
          <w:rFonts w:ascii="Times New Roman" w:hAnsi="Times New Roman"/>
          <w:color w:val="000000" w:themeColor="text1"/>
          <w:sz w:val="28"/>
          <w:szCs w:val="28"/>
          <w:lang w:val="ro-RO"/>
        </w:rPr>
        <w:t>ectorilor li se acordă dreptul de premiere a salariaţilor din instit</w:t>
      </w:r>
      <w:r w:rsidR="004F7A13" w:rsidRPr="005F55A9">
        <w:rPr>
          <w:rFonts w:ascii="Times New Roman" w:hAnsi="Times New Roman"/>
          <w:color w:val="000000" w:themeColor="text1"/>
          <w:sz w:val="28"/>
          <w:szCs w:val="28"/>
          <w:lang w:val="ro-RO"/>
        </w:rPr>
        <w:t xml:space="preserve">uţiile cu autonomie financiară </w:t>
      </w:r>
      <w:r w:rsidR="00A237C8" w:rsidRPr="005F55A9">
        <w:rPr>
          <w:rFonts w:ascii="Times New Roman" w:hAnsi="Times New Roman"/>
          <w:color w:val="000000" w:themeColor="text1"/>
          <w:sz w:val="28"/>
          <w:szCs w:val="28"/>
          <w:lang w:val="ro-RO"/>
        </w:rPr>
        <w:t>în cuantum ce nu va depăşi 6 fonduri lunare de salarizare, ţinând cont de sporurile şi suplimentele prevăzute de legislaţie.</w:t>
      </w:r>
    </w:p>
    <w:p w:rsidR="00A237C8" w:rsidRPr="005F55A9" w:rsidRDefault="005A458D"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w:t>
      </w:r>
      <w:r w:rsidR="00A237C8" w:rsidRPr="005F55A9">
        <w:rPr>
          <w:rFonts w:ascii="Times New Roman" w:hAnsi="Times New Roman"/>
          <w:color w:val="000000" w:themeColor="text1"/>
          <w:sz w:val="28"/>
          <w:szCs w:val="28"/>
          <w:lang w:val="ro-RO"/>
        </w:rPr>
        <w:t xml:space="preserve">remierea salariaţilor şi acordarea ajutorului material se efectuează în baza Regulamentului respectiv, elaborat şi aprobat cu consultarea organului sindical şi anexat la </w:t>
      </w:r>
      <w:r w:rsidR="004F7A13" w:rsidRPr="005F55A9">
        <w:rPr>
          <w:rFonts w:ascii="Times New Roman" w:hAnsi="Times New Roman"/>
          <w:color w:val="000000" w:themeColor="text1"/>
          <w:sz w:val="28"/>
          <w:szCs w:val="28"/>
          <w:lang w:val="ro-RO"/>
        </w:rPr>
        <w:t>contractul colectiv de muncă</w:t>
      </w:r>
      <w:r w:rsidR="00A237C8" w:rsidRPr="005F55A9">
        <w:rPr>
          <w:rFonts w:ascii="Times New Roman" w:hAnsi="Times New Roman"/>
          <w:color w:val="000000" w:themeColor="text1"/>
          <w:sz w:val="28"/>
          <w:szCs w:val="28"/>
          <w:lang w:val="ro-RO"/>
        </w:rPr>
        <w:t>.</w:t>
      </w:r>
    </w:p>
    <w:p w:rsidR="00A237C8" w:rsidRPr="005F55A9" w:rsidRDefault="00A237C8" w:rsidP="00942CB6">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Salariaţilor, care îşi fac studiile la cursurile de formare continuă, li se garantează păstrarea salariului mediu la locul de muncă de bază, plata costului cursului şi a cheltuielilor de deplasare din contul angajatorului. Condiţiile şi volumul mijloacelor alocate în acest scop – în mărime  de cel puţin 2% de la fondul de salarizare a unităţii se </w:t>
      </w:r>
      <w:r w:rsidR="004F7A13" w:rsidRPr="005F55A9">
        <w:rPr>
          <w:rFonts w:ascii="Times New Roman" w:hAnsi="Times New Roman"/>
          <w:color w:val="000000" w:themeColor="text1"/>
          <w:sz w:val="28"/>
          <w:szCs w:val="28"/>
          <w:lang w:val="ro-RO"/>
        </w:rPr>
        <w:t>planifică</w:t>
      </w:r>
      <w:r w:rsidRPr="005F55A9">
        <w:rPr>
          <w:rFonts w:ascii="Times New Roman" w:hAnsi="Times New Roman"/>
          <w:color w:val="000000" w:themeColor="text1"/>
          <w:sz w:val="28"/>
          <w:szCs w:val="28"/>
          <w:lang w:val="ro-RO"/>
        </w:rPr>
        <w:t xml:space="preserve"> în buget</w:t>
      </w:r>
      <w:r w:rsidR="004F7A13" w:rsidRPr="005F55A9">
        <w:rPr>
          <w:rFonts w:ascii="Times New Roman" w:hAnsi="Times New Roman"/>
          <w:color w:val="000000" w:themeColor="text1"/>
          <w:sz w:val="28"/>
          <w:szCs w:val="28"/>
          <w:lang w:val="ro-RO"/>
        </w:rPr>
        <w:t>ul instituţiei şi se negociază în contractul colectiv de muncă</w:t>
      </w:r>
      <w:r w:rsidRPr="005F55A9">
        <w:rPr>
          <w:rFonts w:ascii="Times New Roman" w:hAnsi="Times New Roman"/>
          <w:color w:val="000000" w:themeColor="text1"/>
          <w:sz w:val="28"/>
          <w:szCs w:val="28"/>
          <w:lang w:val="ro-RO"/>
        </w:rPr>
        <w:t xml:space="preserve">. </w:t>
      </w:r>
    </w:p>
    <w:p w:rsidR="00942CB6" w:rsidRPr="005F55A9" w:rsidRDefault="00942CB6" w:rsidP="00942CB6">
      <w:pPr>
        <w:pStyle w:val="Listparagraf"/>
        <w:ind w:left="567"/>
        <w:jc w:val="both"/>
        <w:rPr>
          <w:rFonts w:ascii="Times New Roman" w:hAnsi="Times New Roman"/>
          <w:color w:val="000000" w:themeColor="text1"/>
          <w:sz w:val="28"/>
          <w:szCs w:val="28"/>
          <w:lang w:val="ro-RO"/>
        </w:rPr>
      </w:pPr>
    </w:p>
    <w:p w:rsidR="00A237C8" w:rsidRPr="005F55A9" w:rsidRDefault="009314C4"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C</w:t>
      </w:r>
      <w:r w:rsidR="00A237C8" w:rsidRPr="005F55A9">
        <w:rPr>
          <w:rFonts w:ascii="Times New Roman" w:hAnsi="Times New Roman"/>
          <w:b/>
          <w:color w:val="000000" w:themeColor="text1"/>
          <w:sz w:val="28"/>
          <w:szCs w:val="28"/>
          <w:lang w:val="ro-RO"/>
        </w:rPr>
        <w:t>apitolul VI</w:t>
      </w:r>
    </w:p>
    <w:p w:rsidR="00A237C8" w:rsidRPr="005F55A9" w:rsidRDefault="00A237C8"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Condiţiile de muncă. Securitatea şi sănătatea la locul de muncă</w:t>
      </w:r>
    </w:p>
    <w:p w:rsidR="00A237C8" w:rsidRPr="005F55A9" w:rsidRDefault="00A237C8" w:rsidP="00942CB6">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Întru asigurarea condiţiilor inofensive de muncă în scopul reducerii şi prevenirii riscurilor, accidentelor de muncă potrivit Legii securităţii şi sănătăţii în muncă, nr.186 din 10.07.2008, şi Hotărârii Guvernului „Cu privire la aprobarea cerinţelor minime de securitate şi sănătate la locul  de muncă”, nr.353 din b05.05.2010,</w:t>
      </w:r>
    </w:p>
    <w:p w:rsidR="00A237C8" w:rsidRPr="005F55A9" w:rsidRDefault="00A237C8" w:rsidP="00942CB6">
      <w:pPr>
        <w:pStyle w:val="Listparagraf"/>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b/>
          <w:color w:val="000000" w:themeColor="text1"/>
          <w:sz w:val="28"/>
          <w:szCs w:val="28"/>
          <w:lang w:val="ro-RO"/>
        </w:rPr>
        <w:t>Părţile</w:t>
      </w:r>
      <w:r w:rsidRPr="005F55A9">
        <w:rPr>
          <w:rFonts w:ascii="Times New Roman" w:hAnsi="Times New Roman"/>
          <w:color w:val="000000" w:themeColor="text1"/>
          <w:sz w:val="28"/>
          <w:szCs w:val="28"/>
          <w:lang w:val="ro-RO"/>
        </w:rPr>
        <w:t xml:space="preserve"> se obligă să:</w:t>
      </w:r>
    </w:p>
    <w:p w:rsidR="00A237C8" w:rsidRPr="005F55A9" w:rsidRDefault="00A237C8" w:rsidP="00942CB6">
      <w:pPr>
        <w:pStyle w:val="Listparagraf"/>
        <w:numPr>
          <w:ilvl w:val="1"/>
          <w:numId w:val="19"/>
        </w:numPr>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monitorizeze activitatea conducătorilor unităţilor şi organelor sindicale privind formarea condiţiilor de muncă, respecta</w:t>
      </w:r>
      <w:r w:rsidR="00B725C1" w:rsidRPr="005F55A9">
        <w:rPr>
          <w:rFonts w:ascii="Times New Roman" w:hAnsi="Times New Roman"/>
          <w:color w:val="000000" w:themeColor="text1"/>
          <w:sz w:val="28"/>
          <w:szCs w:val="28"/>
          <w:lang w:val="ro-RO"/>
        </w:rPr>
        <w:t>rea legislaţiei în domeniul securităţii şi sănătăţii în muncă;</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elaboreze Lista-tip a lucrărilor şi locurilor de muncă cu condiţii grele, vătămătoare şi deosebit de vătămătoare din instituţiile de învăţământ, de cercetare şi dezvoltare, pentru care salariaţilor li se stabilesc sporuri de compensare (Anexa nr.5)</w:t>
      </w:r>
      <w:r w:rsidR="00B725C1" w:rsidRPr="005F55A9">
        <w:rPr>
          <w:rFonts w:ascii="Times New Roman" w:hAnsi="Times New Roman"/>
          <w:color w:val="000000" w:themeColor="text1"/>
          <w:sz w:val="28"/>
          <w:szCs w:val="28"/>
          <w:lang w:val="ro-RO"/>
        </w:rPr>
        <w:t>;</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continue conlucrarea cu Inspectoratul de Stat al Muncii şi Inspectoratul Muncii al Sindicatelor vizând formarea nivelului de pregătire a conducătorilor, activului sindical în domeniul </w:t>
      </w:r>
      <w:r w:rsidR="00B725C1" w:rsidRPr="005F55A9">
        <w:rPr>
          <w:rFonts w:ascii="Times New Roman" w:hAnsi="Times New Roman"/>
          <w:color w:val="000000" w:themeColor="text1"/>
          <w:sz w:val="28"/>
          <w:szCs w:val="28"/>
          <w:lang w:val="ro-RO"/>
        </w:rPr>
        <w:t>securităţii şi sănătăţii în muncă</w:t>
      </w:r>
      <w:r w:rsidRPr="005F55A9">
        <w:rPr>
          <w:rFonts w:ascii="Times New Roman" w:hAnsi="Times New Roman"/>
          <w:color w:val="000000" w:themeColor="text1"/>
          <w:sz w:val="28"/>
          <w:szCs w:val="28"/>
          <w:lang w:val="ro-RO"/>
        </w:rPr>
        <w:t>, identificarea problemelor întru diminuarea riscurilor la locul de muncă.</w:t>
      </w:r>
    </w:p>
    <w:p w:rsidR="00A237C8" w:rsidRPr="005F55A9" w:rsidRDefault="00A237C8" w:rsidP="00942CB6">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b/>
          <w:color w:val="000000" w:themeColor="text1"/>
          <w:sz w:val="28"/>
          <w:szCs w:val="28"/>
          <w:lang w:val="ro-RO"/>
        </w:rPr>
        <w:t>Angajatorul</w:t>
      </w:r>
      <w:r w:rsidRPr="005F55A9">
        <w:rPr>
          <w:rFonts w:ascii="Times New Roman" w:hAnsi="Times New Roman"/>
          <w:color w:val="000000" w:themeColor="text1"/>
          <w:sz w:val="28"/>
          <w:szCs w:val="28"/>
          <w:lang w:val="ro-RO"/>
        </w:rPr>
        <w:t xml:space="preserve"> va:</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elabora Planul anual de protecţie şi prevenire a riscurilor, negociat în cadrul Contractului colectiv de muncă;</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aloca anual în bugetul instituţiei cel puţin 2% de la fondul de salarizare a unităţii pentru realizarea măsurilor de securitate şi sănătate în muncă;</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asigura cerinţe minime de securitate şi sănătate la locul de muncă;</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lastRenderedPageBreak/>
        <w:t xml:space="preserve">crea serviciul intern de protecţie şi prevenire a riscurilor </w:t>
      </w:r>
      <w:r w:rsidR="006B1B28" w:rsidRPr="005F55A9">
        <w:rPr>
          <w:rFonts w:ascii="Times New Roman" w:hAnsi="Times New Roman"/>
          <w:color w:val="000000" w:themeColor="text1"/>
          <w:sz w:val="28"/>
          <w:szCs w:val="28"/>
          <w:lang w:val="ro-RO"/>
        </w:rPr>
        <w:t xml:space="preserve">(după caz) </w:t>
      </w:r>
      <w:r w:rsidRPr="005F55A9">
        <w:rPr>
          <w:rFonts w:ascii="Times New Roman" w:hAnsi="Times New Roman"/>
          <w:color w:val="000000" w:themeColor="text1"/>
          <w:sz w:val="28"/>
          <w:szCs w:val="28"/>
          <w:lang w:val="ro-RO"/>
        </w:rPr>
        <w:t>şi comitetul pentru securitate şi sănătate în muncă. Va achita reprezentanţilor lucrătorilor în comitet ore destinate activităţii acestora conform Anexei nr.2 la Hotărârea Guvernului nr.95 din 05.02.2009, stabilind costul orei ţinând cont de salariul mediu lunar al persoanei respective;</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organiza examenele medicale gratuite personalului unităţii şi</w:t>
      </w:r>
      <w:r w:rsidR="000E1F7C">
        <w:rPr>
          <w:rFonts w:ascii="Times New Roman" w:hAnsi="Times New Roman"/>
          <w:color w:val="000000" w:themeColor="text1"/>
          <w:sz w:val="28"/>
          <w:szCs w:val="28"/>
          <w:lang w:val="ro-RO"/>
        </w:rPr>
        <w:t xml:space="preserve"> tineretului studios; </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asigura salariaţii cu instrucţiunile-cadru de securitate şi sănătate în muncă pentru anumite ocupaţii;</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organiza, conform Regulamentului respectiv, atestarea locurilor de muncă n</w:t>
      </w:r>
      <w:r w:rsidR="00197E50" w:rsidRPr="005F55A9">
        <w:rPr>
          <w:rFonts w:ascii="Times New Roman" w:hAnsi="Times New Roman"/>
          <w:color w:val="000000" w:themeColor="text1"/>
          <w:sz w:val="28"/>
          <w:szCs w:val="28"/>
          <w:lang w:val="ro-RO"/>
        </w:rPr>
        <w:t>u mai rar decât o dată la 5 ani;</w:t>
      </w:r>
    </w:p>
    <w:p w:rsidR="00A237C8" w:rsidRPr="005F55A9" w:rsidRDefault="00A237C8" w:rsidP="00942CB6">
      <w:pPr>
        <w:pStyle w:val="Listparagraf"/>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Pentru salariaţii care lucrează în atelierele, sălile (terenurile) sportive închise, gradul de nocivitate se stabileşte în cazul depăşirii nivelului orientativ admisibil al zgomotului 5dBA şi a niv</w:t>
      </w:r>
      <w:r w:rsidR="00197E50" w:rsidRPr="005F55A9">
        <w:rPr>
          <w:rFonts w:ascii="Times New Roman" w:hAnsi="Times New Roman"/>
          <w:color w:val="000000" w:themeColor="text1"/>
          <w:sz w:val="28"/>
          <w:szCs w:val="28"/>
          <w:lang w:val="ro-RO"/>
        </w:rPr>
        <w:t>elului vibraţiei locale 3dBA;</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asigura temperatura aerului la posturile de lucru în încăperi în limitele termice minime admise de 18°C, în limitele maxime admise de 32°C. La locurile de muncă unde temperatura aerului depăşeşte constant 30°C, se va asigura apă carbogazoasă salină (1 g </w:t>
      </w:r>
      <w:proofErr w:type="spellStart"/>
      <w:r w:rsidRPr="005F55A9">
        <w:rPr>
          <w:rFonts w:ascii="Times New Roman" w:hAnsi="Times New Roman"/>
          <w:color w:val="000000" w:themeColor="text1"/>
          <w:sz w:val="28"/>
          <w:szCs w:val="28"/>
          <w:lang w:val="ro-RO"/>
        </w:rPr>
        <w:t>NaCl</w:t>
      </w:r>
      <w:proofErr w:type="spellEnd"/>
      <w:r w:rsidRPr="005F55A9">
        <w:rPr>
          <w:rFonts w:ascii="Times New Roman" w:hAnsi="Times New Roman"/>
          <w:color w:val="000000" w:themeColor="text1"/>
          <w:sz w:val="28"/>
          <w:szCs w:val="28"/>
          <w:lang w:val="ro-RO"/>
        </w:rPr>
        <w:t xml:space="preserve"> / 1000 ml) sau minerală, în cantitate de 2000÷4000 ml / persoană / schimb, distribuită la temperatura de 16÷18°C. La locurile de muncă cu temperatura aerului joasă (sub 5°C) se va asigura ceai fierbinte în cantitate de 500÷</w:t>
      </w:r>
      <w:r w:rsidR="00197E50" w:rsidRPr="005F55A9">
        <w:rPr>
          <w:rFonts w:ascii="Times New Roman" w:hAnsi="Times New Roman"/>
          <w:color w:val="000000" w:themeColor="text1"/>
          <w:sz w:val="28"/>
          <w:szCs w:val="28"/>
          <w:lang w:val="ro-RO"/>
        </w:rPr>
        <w:t>1000ml / persoană / schimb;</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Condiţiile pentru alimentarea salariaţilor, asigurarea cu echipament individual de protecţie, cu materiale igienico-sanitare, etc. vor fi prevăzute în contractul colectiv de muncă şi contractul individual de muncă în conformitate cu normativele stabilite.</w:t>
      </w:r>
    </w:p>
    <w:p w:rsidR="00A237C8" w:rsidRPr="005F55A9" w:rsidRDefault="00A237C8" w:rsidP="00942CB6">
      <w:pPr>
        <w:pStyle w:val="Listparagraf"/>
        <w:numPr>
          <w:ilvl w:val="0"/>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b/>
          <w:color w:val="000000" w:themeColor="text1"/>
          <w:sz w:val="28"/>
          <w:szCs w:val="28"/>
          <w:lang w:val="ro-RO"/>
        </w:rPr>
        <w:t>Organele sindicale</w:t>
      </w:r>
      <w:r w:rsidRPr="005F55A9">
        <w:rPr>
          <w:rFonts w:ascii="Times New Roman" w:hAnsi="Times New Roman"/>
          <w:color w:val="000000" w:themeColor="text1"/>
          <w:sz w:val="28"/>
          <w:szCs w:val="28"/>
          <w:lang w:val="ro-RO"/>
        </w:rPr>
        <w:t xml:space="preserve"> vor:</w:t>
      </w:r>
    </w:p>
    <w:p w:rsidR="00A237C8" w:rsidRPr="005F55A9" w:rsidRDefault="005A458D"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w:t>
      </w:r>
      <w:r w:rsidR="00A237C8" w:rsidRPr="005F55A9">
        <w:rPr>
          <w:rFonts w:ascii="Times New Roman" w:hAnsi="Times New Roman"/>
          <w:color w:val="000000" w:themeColor="text1"/>
          <w:sz w:val="28"/>
          <w:szCs w:val="28"/>
          <w:lang w:val="ro-RO"/>
        </w:rPr>
        <w:t>articipa în componenţa comitetului pentru sănătate şi securitate a muncii, comisiei pentru evaluarea locurilor de muncă;</w:t>
      </w:r>
    </w:p>
    <w:p w:rsidR="00A237C8" w:rsidRPr="005F55A9" w:rsidRDefault="005A458D"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O</w:t>
      </w:r>
      <w:r w:rsidR="00A237C8" w:rsidRPr="005F55A9">
        <w:rPr>
          <w:rFonts w:ascii="Times New Roman" w:hAnsi="Times New Roman"/>
          <w:color w:val="000000" w:themeColor="text1"/>
          <w:sz w:val="28"/>
          <w:szCs w:val="28"/>
          <w:lang w:val="ro-RO"/>
        </w:rPr>
        <w:t xml:space="preserve">rganiza activităţi de instruire a conducătorilor şi liderilor sindicali şi de informare a tuturor membrilor de sindicat vizând actele reglatorii în domeniul </w:t>
      </w:r>
      <w:r w:rsidR="00197E50" w:rsidRPr="005F55A9">
        <w:rPr>
          <w:rFonts w:ascii="Times New Roman" w:hAnsi="Times New Roman"/>
          <w:color w:val="000000" w:themeColor="text1"/>
          <w:sz w:val="28"/>
          <w:szCs w:val="28"/>
          <w:lang w:val="ro-RO"/>
        </w:rPr>
        <w:t>securităţii şi sănătăţii în muncă</w:t>
      </w:r>
      <w:r w:rsidR="00A237C8" w:rsidRPr="005F55A9">
        <w:rPr>
          <w:rFonts w:ascii="Times New Roman" w:hAnsi="Times New Roman"/>
          <w:color w:val="000000" w:themeColor="text1"/>
          <w:sz w:val="28"/>
          <w:szCs w:val="28"/>
          <w:lang w:val="ro-RO"/>
        </w:rPr>
        <w:t>.</w:t>
      </w:r>
    </w:p>
    <w:p w:rsidR="00A237C8" w:rsidRPr="005F55A9" w:rsidRDefault="00A237C8" w:rsidP="00942CB6">
      <w:pPr>
        <w:pStyle w:val="Listparagraf"/>
        <w:numPr>
          <w:ilvl w:val="1"/>
          <w:numId w:val="19"/>
        </w:numPr>
        <w:tabs>
          <w:tab w:val="num" w:pos="-142"/>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Asigura control riguros asupra stabilirii şi achitării sporurilor de compensare pentru </w:t>
      </w:r>
      <w:r w:rsidR="00197E50" w:rsidRPr="005F55A9">
        <w:rPr>
          <w:rFonts w:ascii="Times New Roman" w:hAnsi="Times New Roman"/>
          <w:color w:val="000000" w:themeColor="text1"/>
          <w:sz w:val="28"/>
          <w:szCs w:val="28"/>
          <w:lang w:val="ro-RO"/>
        </w:rPr>
        <w:t xml:space="preserve">salariaţii care activează </w:t>
      </w:r>
      <w:r w:rsidR="00397084" w:rsidRPr="005F55A9">
        <w:rPr>
          <w:rFonts w:ascii="Times New Roman" w:hAnsi="Times New Roman"/>
          <w:color w:val="000000" w:themeColor="text1"/>
          <w:sz w:val="28"/>
          <w:szCs w:val="28"/>
          <w:lang w:val="ro-RO"/>
        </w:rPr>
        <w:t>în condiţii nefavorabile de muncă</w:t>
      </w:r>
      <w:r w:rsidR="00197E50" w:rsidRPr="005F55A9">
        <w:rPr>
          <w:rFonts w:ascii="Times New Roman" w:hAnsi="Times New Roman"/>
          <w:color w:val="000000" w:themeColor="text1"/>
          <w:sz w:val="28"/>
          <w:szCs w:val="28"/>
          <w:lang w:val="ro-RO"/>
        </w:rPr>
        <w:t xml:space="preserve"> (salariu, timp de muncă redus, concediu)</w:t>
      </w:r>
      <w:r w:rsidR="00397084" w:rsidRPr="005F55A9">
        <w:rPr>
          <w:rFonts w:ascii="Times New Roman" w:hAnsi="Times New Roman"/>
          <w:color w:val="000000" w:themeColor="text1"/>
          <w:sz w:val="28"/>
          <w:szCs w:val="28"/>
          <w:lang w:val="ro-RO"/>
        </w:rPr>
        <w:t>.</w:t>
      </w:r>
    </w:p>
    <w:p w:rsidR="00A237C8" w:rsidRDefault="00A237C8" w:rsidP="00942CB6">
      <w:pPr>
        <w:pStyle w:val="Listparagraf"/>
        <w:tabs>
          <w:tab w:val="num" w:pos="-142"/>
        </w:tabs>
        <w:ind w:left="0" w:firstLine="567"/>
        <w:jc w:val="both"/>
        <w:rPr>
          <w:rFonts w:ascii="Times New Roman" w:hAnsi="Times New Roman"/>
          <w:color w:val="000000" w:themeColor="text1"/>
          <w:sz w:val="28"/>
          <w:szCs w:val="28"/>
          <w:lang w:val="ro-RO"/>
        </w:rPr>
      </w:pPr>
    </w:p>
    <w:p w:rsidR="00D00512" w:rsidRDefault="00D00512" w:rsidP="00942CB6">
      <w:pPr>
        <w:pStyle w:val="Listparagraf"/>
        <w:tabs>
          <w:tab w:val="num" w:pos="-142"/>
        </w:tabs>
        <w:ind w:left="0" w:firstLine="567"/>
        <w:jc w:val="both"/>
        <w:rPr>
          <w:rFonts w:ascii="Times New Roman" w:hAnsi="Times New Roman"/>
          <w:color w:val="000000" w:themeColor="text1"/>
          <w:sz w:val="28"/>
          <w:szCs w:val="28"/>
          <w:lang w:val="ro-RO"/>
        </w:rPr>
      </w:pPr>
    </w:p>
    <w:p w:rsidR="00D00512" w:rsidRDefault="00D00512" w:rsidP="00942CB6">
      <w:pPr>
        <w:pStyle w:val="Listparagraf"/>
        <w:tabs>
          <w:tab w:val="num" w:pos="-142"/>
        </w:tabs>
        <w:ind w:left="0" w:firstLine="567"/>
        <w:jc w:val="both"/>
        <w:rPr>
          <w:rFonts w:ascii="Times New Roman" w:hAnsi="Times New Roman"/>
          <w:color w:val="000000" w:themeColor="text1"/>
          <w:sz w:val="28"/>
          <w:szCs w:val="28"/>
          <w:lang w:val="ro-RO"/>
        </w:rPr>
      </w:pPr>
    </w:p>
    <w:p w:rsidR="00D00512" w:rsidRDefault="00D00512" w:rsidP="00942CB6">
      <w:pPr>
        <w:pStyle w:val="Listparagraf"/>
        <w:tabs>
          <w:tab w:val="num" w:pos="-142"/>
        </w:tabs>
        <w:ind w:left="0" w:firstLine="567"/>
        <w:jc w:val="both"/>
        <w:rPr>
          <w:rFonts w:ascii="Times New Roman" w:hAnsi="Times New Roman"/>
          <w:color w:val="000000" w:themeColor="text1"/>
          <w:sz w:val="28"/>
          <w:szCs w:val="28"/>
          <w:lang w:val="ro-RO"/>
        </w:rPr>
      </w:pPr>
    </w:p>
    <w:p w:rsidR="00D00512" w:rsidRPr="005F55A9" w:rsidRDefault="00D00512" w:rsidP="00942CB6">
      <w:pPr>
        <w:pStyle w:val="Listparagraf"/>
        <w:tabs>
          <w:tab w:val="num" w:pos="-142"/>
        </w:tabs>
        <w:ind w:left="0" w:firstLine="567"/>
        <w:jc w:val="both"/>
        <w:rPr>
          <w:rFonts w:ascii="Times New Roman" w:hAnsi="Times New Roman"/>
          <w:color w:val="000000" w:themeColor="text1"/>
          <w:sz w:val="28"/>
          <w:szCs w:val="28"/>
          <w:lang w:val="ro-RO"/>
        </w:rPr>
      </w:pPr>
    </w:p>
    <w:p w:rsidR="00A34E81" w:rsidRPr="005F55A9" w:rsidRDefault="00A34E81"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lastRenderedPageBreak/>
        <w:t>Capitolul VII</w:t>
      </w:r>
    </w:p>
    <w:p w:rsidR="00A34E81" w:rsidRPr="005F55A9" w:rsidRDefault="00A34E81"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Alte prevederi în legătură cu drepturile şi obligaţiile părţilor</w:t>
      </w:r>
    </w:p>
    <w:p w:rsidR="00A34E81" w:rsidRPr="005F55A9" w:rsidRDefault="00A34E81"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în reglementarea activităţii organelor sindicale</w:t>
      </w:r>
    </w:p>
    <w:p w:rsidR="00A34E81" w:rsidRPr="005F55A9" w:rsidRDefault="00A34E81" w:rsidP="00942CB6">
      <w:pPr>
        <w:pStyle w:val="Listparagraf"/>
        <w:numPr>
          <w:ilvl w:val="0"/>
          <w:numId w:val="19"/>
        </w:numPr>
        <w:tabs>
          <w:tab w:val="num" w:pos="-142"/>
          <w:tab w:val="left" w:pos="468"/>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Ministerul Educaţiei şi Federaţia Sindicală a Educaţiei şi Ştiinţei se recunosc drept parteneri de dialog social în sistemul de educaţie.</w:t>
      </w:r>
    </w:p>
    <w:p w:rsidR="00A34E81" w:rsidRPr="005F55A9" w:rsidRDefault="00A34E81" w:rsidP="00942CB6">
      <w:pPr>
        <w:numPr>
          <w:ilvl w:val="0"/>
          <w:numId w:val="19"/>
        </w:numPr>
        <w:tabs>
          <w:tab w:val="num" w:pos="-142"/>
          <w:tab w:val="num" w:pos="360"/>
          <w:tab w:val="left" w:pos="468"/>
        </w:tabs>
        <w:ind w:left="0" w:firstLine="567"/>
        <w:jc w:val="both"/>
        <w:rPr>
          <w:rFonts w:ascii="Times New Roman" w:hAnsi="Times New Roman"/>
          <w:b/>
          <w:color w:val="000000" w:themeColor="text1"/>
          <w:sz w:val="28"/>
          <w:szCs w:val="28"/>
          <w:lang w:val="ro-RO"/>
        </w:rPr>
      </w:pPr>
      <w:r w:rsidRPr="005F55A9">
        <w:rPr>
          <w:rFonts w:ascii="Times New Roman" w:hAnsi="Times New Roman"/>
          <w:color w:val="000000" w:themeColor="text1"/>
          <w:sz w:val="28"/>
          <w:szCs w:val="28"/>
          <w:lang w:val="ro-RO"/>
        </w:rPr>
        <w:t>Ministerul Educaţiei, angajatorul, recunosc drepturile de activitate ale Federaţiei Sindicale a Educaţiei şi Ştiinţei (FSEŞ) în conformitate cu legislaţia în vigoare, Statutul acesteia, normele de drept internaţional, ratificate de Republica Moldova; se abţin de la orice intervenţie de natură să aducă atingere dreptului salariaţilor la constituirea şi gestionarea organizaţiei sindicale şi la alegerea liberă a reprezentanţilor lor.</w:t>
      </w:r>
    </w:p>
    <w:p w:rsidR="00A34E81" w:rsidRPr="005F55A9" w:rsidRDefault="00A34E81" w:rsidP="00942CB6">
      <w:pPr>
        <w:numPr>
          <w:ilvl w:val="0"/>
          <w:numId w:val="19"/>
        </w:numPr>
        <w:tabs>
          <w:tab w:val="num" w:pos="-142"/>
          <w:tab w:val="num" w:pos="78"/>
          <w:tab w:val="left" w:pos="416"/>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Federaţia Sindicală a Educaţiei şi Ştiinţei va încuraja şi motiva tineretul studios să se asocieze în organizaţii sindicale întru protejarea drepturilor şi promovarea intereselor lor social-economice. </w:t>
      </w:r>
    </w:p>
    <w:p w:rsidR="00A34E81" w:rsidRPr="005F55A9" w:rsidRDefault="00A34E81" w:rsidP="00942CB6">
      <w:pPr>
        <w:numPr>
          <w:ilvl w:val="0"/>
          <w:numId w:val="19"/>
        </w:numPr>
        <w:tabs>
          <w:tab w:val="num" w:pos="-142"/>
          <w:tab w:val="num" w:pos="360"/>
          <w:tab w:val="left" w:pos="468"/>
        </w:tabs>
        <w:ind w:left="0" w:firstLine="567"/>
        <w:jc w:val="both"/>
        <w:rPr>
          <w:rFonts w:ascii="Times New Roman" w:hAnsi="Times New Roman"/>
          <w:b/>
          <w:color w:val="000000" w:themeColor="text1"/>
          <w:sz w:val="28"/>
          <w:szCs w:val="28"/>
          <w:lang w:val="ro-RO"/>
        </w:rPr>
      </w:pPr>
      <w:r w:rsidRPr="005F55A9">
        <w:rPr>
          <w:rFonts w:ascii="Times New Roman" w:hAnsi="Times New Roman"/>
          <w:color w:val="000000" w:themeColor="text1"/>
          <w:sz w:val="28"/>
          <w:szCs w:val="28"/>
          <w:lang w:val="ro-RO"/>
        </w:rPr>
        <w:t xml:space="preserve">Ministerul Educaţiei, angajatorul </w:t>
      </w:r>
      <w:r w:rsidR="00397084" w:rsidRPr="005F55A9">
        <w:rPr>
          <w:rFonts w:ascii="Times New Roman" w:hAnsi="Times New Roman"/>
          <w:color w:val="000000" w:themeColor="text1"/>
          <w:sz w:val="28"/>
          <w:szCs w:val="28"/>
          <w:lang w:val="ro-RO"/>
        </w:rPr>
        <w:t>garantează</w:t>
      </w:r>
      <w:r w:rsidRPr="005F55A9">
        <w:rPr>
          <w:rFonts w:ascii="Times New Roman" w:hAnsi="Times New Roman"/>
          <w:color w:val="000000" w:themeColor="text1"/>
          <w:sz w:val="28"/>
          <w:szCs w:val="28"/>
          <w:lang w:val="ro-RO"/>
        </w:rPr>
        <w:t xml:space="preserve"> </w:t>
      </w:r>
      <w:r w:rsidR="00397084" w:rsidRPr="005F55A9">
        <w:rPr>
          <w:rFonts w:ascii="Times New Roman" w:hAnsi="Times New Roman"/>
          <w:color w:val="000000" w:themeColor="text1"/>
          <w:sz w:val="28"/>
          <w:szCs w:val="28"/>
          <w:lang w:val="ro-RO"/>
        </w:rPr>
        <w:t>reprezentanţilor aleşi în organele de conducere ale organizaţiilor sindicale următoarele</w:t>
      </w:r>
      <w:r w:rsidRPr="005F55A9">
        <w:rPr>
          <w:rFonts w:ascii="Times New Roman" w:hAnsi="Times New Roman"/>
          <w:color w:val="000000" w:themeColor="text1"/>
          <w:sz w:val="28"/>
          <w:szCs w:val="28"/>
          <w:lang w:val="ro-RO"/>
        </w:rPr>
        <w:t>:</w:t>
      </w:r>
    </w:p>
    <w:p w:rsidR="007631FA" w:rsidRPr="007631FA" w:rsidRDefault="007631FA" w:rsidP="00DB44A1">
      <w:pPr>
        <w:pStyle w:val="Listparagraf"/>
        <w:numPr>
          <w:ilvl w:val="1"/>
          <w:numId w:val="19"/>
        </w:numPr>
        <w:ind w:left="0" w:firstLine="567"/>
        <w:rPr>
          <w:rFonts w:ascii="Times New Roman" w:hAnsi="Times New Roman"/>
          <w:sz w:val="28"/>
          <w:szCs w:val="28"/>
          <w:lang w:val="ro-RO"/>
        </w:rPr>
      </w:pPr>
      <w:r w:rsidRPr="007631FA">
        <w:rPr>
          <w:rFonts w:ascii="Times New Roman" w:hAnsi="Times New Roman"/>
          <w:sz w:val="28"/>
          <w:szCs w:val="28"/>
          <w:lang w:val="ro-RO"/>
        </w:rPr>
        <w:t>Concedierea salariaţilor care au fost aleşi în organele sindicale, eliberaţi sau nu de la locul de muncă, nu se admite timp de 2 ani după expirarea mandatului (alin (4) al art.388 al Codului Muncii).</w:t>
      </w:r>
    </w:p>
    <w:p w:rsidR="00747A6A" w:rsidRPr="005F55A9" w:rsidRDefault="00A34E81" w:rsidP="00942CB6">
      <w:pPr>
        <w:numPr>
          <w:ilvl w:val="1"/>
          <w:numId w:val="19"/>
        </w:numPr>
        <w:tabs>
          <w:tab w:val="num" w:pos="-142"/>
          <w:tab w:val="left" w:pos="468"/>
          <w:tab w:val="num" w:pos="709"/>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nu se vor aplica sancţiuni disciplinare şi nu se va iniţia concedierea acestora fără respectarea modului general de concediere şi fără acordul preliminar scris al organului de conducere al organizaţiei sindicale sau al organu</w:t>
      </w:r>
      <w:r w:rsidR="00966BED" w:rsidRPr="005F55A9">
        <w:rPr>
          <w:rFonts w:ascii="Times New Roman" w:hAnsi="Times New Roman"/>
          <w:color w:val="000000" w:themeColor="text1"/>
          <w:sz w:val="28"/>
          <w:szCs w:val="28"/>
          <w:lang w:val="ro-RO"/>
        </w:rPr>
        <w:t>lui sindical ierarhic superior</w:t>
      </w:r>
      <w:r w:rsidR="00747A6A" w:rsidRPr="005F55A9">
        <w:rPr>
          <w:rFonts w:ascii="Times New Roman" w:hAnsi="Times New Roman"/>
          <w:color w:val="000000" w:themeColor="text1"/>
          <w:sz w:val="28"/>
          <w:szCs w:val="28"/>
          <w:lang w:val="ro-RO"/>
        </w:rPr>
        <w:t xml:space="preserve">; </w:t>
      </w:r>
    </w:p>
    <w:p w:rsidR="00A34E81" w:rsidRPr="005F55A9" w:rsidRDefault="00747A6A" w:rsidP="00942CB6">
      <w:pPr>
        <w:numPr>
          <w:ilvl w:val="1"/>
          <w:numId w:val="19"/>
        </w:numPr>
        <w:tabs>
          <w:tab w:val="num" w:pos="-142"/>
          <w:tab w:val="left" w:pos="468"/>
          <w:tab w:val="num" w:pos="709"/>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conducătorii organelor sindicale din instituţie, contractul individual al cărora la locul de muncă de bază a fost suspendat, vor beneficia de aceleaşi drepturi şi facilităţi ca şi ceilalţi salariaţi ai instituţiei respective şi li se va acorda locul de muncă anterior sau un loc de muncă similar la expirarea mandatului.</w:t>
      </w:r>
    </w:p>
    <w:p w:rsidR="00A34E81" w:rsidRPr="005F55A9" w:rsidRDefault="00A34E81" w:rsidP="00942CB6">
      <w:pPr>
        <w:pStyle w:val="Listparagraf"/>
        <w:numPr>
          <w:ilvl w:val="0"/>
          <w:numId w:val="19"/>
        </w:numPr>
        <w:tabs>
          <w:tab w:val="num" w:pos="-142"/>
          <w:tab w:val="left" w:pos="468"/>
          <w:tab w:val="num" w:pos="1266"/>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În scopul realizării sarcinilor lor statutare şi a drepturilor sindicale, organizaţia sindicală, reprezentanţii aleşi în organele de conducere ai organizaţiei sindicale</w:t>
      </w:r>
      <w:r w:rsidR="00942CB6" w:rsidRPr="005F55A9">
        <w:rPr>
          <w:rFonts w:ascii="Times New Roman" w:hAnsi="Times New Roman"/>
          <w:color w:val="000000" w:themeColor="text1"/>
          <w:sz w:val="28"/>
          <w:szCs w:val="28"/>
          <w:lang w:val="ro-RO"/>
        </w:rPr>
        <w:t xml:space="preserve"> </w:t>
      </w:r>
      <w:r w:rsidR="003C3842">
        <w:rPr>
          <w:rFonts w:ascii="Times New Roman" w:hAnsi="Times New Roman"/>
          <w:color w:val="000000" w:themeColor="text1"/>
          <w:sz w:val="28"/>
          <w:szCs w:val="28"/>
          <w:lang w:val="ro-RO"/>
        </w:rPr>
        <w:t xml:space="preserve"> </w:t>
      </w:r>
      <w:r w:rsidR="003C3842" w:rsidRPr="005F55A9">
        <w:rPr>
          <w:rFonts w:ascii="Times New Roman" w:hAnsi="Times New Roman"/>
          <w:color w:val="000000" w:themeColor="text1"/>
          <w:sz w:val="28"/>
          <w:szCs w:val="28"/>
          <w:lang w:val="ro-RO"/>
        </w:rPr>
        <w:t>(</w:t>
      </w:r>
      <w:r w:rsidR="003C3842">
        <w:rPr>
          <w:rFonts w:ascii="Times New Roman" w:hAnsi="Times New Roman"/>
          <w:color w:val="000000" w:themeColor="text1"/>
          <w:sz w:val="28"/>
          <w:szCs w:val="28"/>
          <w:lang w:val="ro-RO"/>
        </w:rPr>
        <w:t>inclusiv pentru organele sindicale de nivelul II şi cu atribuţii de nivelul II</w:t>
      </w:r>
      <w:r w:rsidR="003C3842" w:rsidRPr="005F55A9">
        <w:rPr>
          <w:rFonts w:ascii="Times New Roman" w:hAnsi="Times New Roman"/>
          <w:color w:val="000000" w:themeColor="text1"/>
          <w:sz w:val="28"/>
          <w:szCs w:val="28"/>
          <w:lang w:val="ro-RO"/>
        </w:rPr>
        <w:t>)</w:t>
      </w:r>
      <w:r w:rsidR="00C025CB">
        <w:rPr>
          <w:rFonts w:ascii="Times New Roman" w:hAnsi="Times New Roman"/>
          <w:color w:val="000000" w:themeColor="text1"/>
          <w:sz w:val="28"/>
          <w:szCs w:val="28"/>
          <w:lang w:val="ro-RO"/>
        </w:rPr>
        <w:t xml:space="preserve"> </w:t>
      </w:r>
      <w:r w:rsidR="00942CB6" w:rsidRPr="005F55A9">
        <w:rPr>
          <w:rFonts w:ascii="Times New Roman" w:hAnsi="Times New Roman"/>
          <w:color w:val="000000" w:themeColor="text1"/>
          <w:sz w:val="28"/>
          <w:szCs w:val="28"/>
          <w:lang w:val="ro-RO"/>
        </w:rPr>
        <w:t>vor</w:t>
      </w:r>
      <w:r w:rsidRPr="005F55A9">
        <w:rPr>
          <w:rFonts w:ascii="Times New Roman" w:hAnsi="Times New Roman"/>
          <w:color w:val="000000" w:themeColor="text1"/>
          <w:sz w:val="28"/>
          <w:szCs w:val="28"/>
          <w:lang w:val="ro-RO"/>
        </w:rPr>
        <w:t>:</w:t>
      </w:r>
    </w:p>
    <w:p w:rsidR="00A34E81" w:rsidRPr="007631FA" w:rsidRDefault="00A34E81" w:rsidP="007631FA">
      <w:pPr>
        <w:pStyle w:val="Listparagraf"/>
        <w:numPr>
          <w:ilvl w:val="1"/>
          <w:numId w:val="19"/>
        </w:numPr>
        <w:tabs>
          <w:tab w:val="num" w:pos="-142"/>
          <w:tab w:val="left" w:pos="468"/>
        </w:tabs>
        <w:ind w:left="0" w:firstLine="851"/>
        <w:jc w:val="both"/>
        <w:rPr>
          <w:rFonts w:ascii="Times New Roman" w:hAnsi="Times New Roman"/>
          <w:color w:val="000000" w:themeColor="text1"/>
          <w:sz w:val="28"/>
          <w:szCs w:val="28"/>
          <w:lang w:val="ro-RO"/>
        </w:rPr>
      </w:pPr>
      <w:r w:rsidRPr="007631FA">
        <w:rPr>
          <w:rFonts w:ascii="Times New Roman" w:hAnsi="Times New Roman"/>
          <w:color w:val="000000" w:themeColor="text1"/>
          <w:sz w:val="28"/>
          <w:szCs w:val="28"/>
          <w:lang w:val="ro-RO"/>
        </w:rPr>
        <w:t xml:space="preserve">beneficia, cu titlu gratuit, de spaţiu şi </w:t>
      </w:r>
      <w:r w:rsidR="00397084" w:rsidRPr="007631FA">
        <w:rPr>
          <w:rFonts w:ascii="Times New Roman" w:hAnsi="Times New Roman"/>
          <w:color w:val="000000" w:themeColor="text1"/>
          <w:sz w:val="28"/>
          <w:szCs w:val="28"/>
          <w:lang w:val="ro-RO"/>
        </w:rPr>
        <w:t xml:space="preserve">de dotări corespunzătoare </w:t>
      </w:r>
      <w:r w:rsidRPr="007631FA">
        <w:rPr>
          <w:rFonts w:ascii="Times New Roman" w:hAnsi="Times New Roman"/>
          <w:color w:val="000000" w:themeColor="text1"/>
          <w:sz w:val="28"/>
          <w:szCs w:val="28"/>
          <w:lang w:val="ro-RO"/>
        </w:rPr>
        <w:t xml:space="preserve"> funcţionării acesteia</w:t>
      </w:r>
      <w:r w:rsidR="00C025CB" w:rsidRPr="007631FA">
        <w:rPr>
          <w:rFonts w:ascii="Times New Roman" w:hAnsi="Times New Roman"/>
          <w:color w:val="000000" w:themeColor="text1"/>
          <w:sz w:val="28"/>
          <w:szCs w:val="28"/>
          <w:lang w:val="ro-RO"/>
        </w:rPr>
        <w:t>;</w:t>
      </w:r>
      <w:r w:rsidR="00397084" w:rsidRPr="007631FA">
        <w:rPr>
          <w:rFonts w:ascii="Times New Roman" w:hAnsi="Times New Roman"/>
          <w:color w:val="000000" w:themeColor="text1"/>
          <w:sz w:val="28"/>
          <w:szCs w:val="28"/>
          <w:lang w:val="ro-RO"/>
        </w:rPr>
        <w:t xml:space="preserve"> </w:t>
      </w:r>
    </w:p>
    <w:p w:rsidR="00A34E81" w:rsidRPr="005F55A9" w:rsidRDefault="00942CB6" w:rsidP="00942CB6">
      <w:pPr>
        <w:tabs>
          <w:tab w:val="num" w:pos="-142"/>
          <w:tab w:val="left" w:pos="416"/>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lastRenderedPageBreak/>
        <w:t>(2)</w:t>
      </w:r>
      <w:r w:rsidR="00A34E81" w:rsidRPr="005F55A9">
        <w:rPr>
          <w:rFonts w:ascii="Times New Roman" w:hAnsi="Times New Roman"/>
          <w:color w:val="000000" w:themeColor="text1"/>
          <w:sz w:val="28"/>
          <w:szCs w:val="28"/>
          <w:lang w:val="ro-RO"/>
        </w:rPr>
        <w:t xml:space="preserve"> avea acces liber în unităţile şi subdiviziunile structurale ale instituţiei</w:t>
      </w:r>
      <w:r w:rsidR="00397084" w:rsidRPr="005F55A9">
        <w:rPr>
          <w:rFonts w:ascii="Times New Roman" w:hAnsi="Times New Roman"/>
          <w:color w:val="000000" w:themeColor="text1"/>
          <w:sz w:val="28"/>
          <w:szCs w:val="28"/>
          <w:lang w:val="ro-RO"/>
        </w:rPr>
        <w:t xml:space="preserve"> şi la informaţia referitoare la situaţia</w:t>
      </w:r>
      <w:r w:rsidR="00C025CB">
        <w:rPr>
          <w:rFonts w:ascii="Times New Roman" w:hAnsi="Times New Roman"/>
          <w:color w:val="000000" w:themeColor="text1"/>
          <w:sz w:val="28"/>
          <w:szCs w:val="28"/>
          <w:lang w:val="ro-RO"/>
        </w:rPr>
        <w:t xml:space="preserve"> socio-economică  a instituţiei</w:t>
      </w:r>
      <w:r w:rsidR="00A34E81" w:rsidRPr="005F55A9">
        <w:rPr>
          <w:rFonts w:ascii="Times New Roman" w:hAnsi="Times New Roman"/>
          <w:color w:val="000000" w:themeColor="text1"/>
          <w:sz w:val="28"/>
          <w:szCs w:val="28"/>
          <w:lang w:val="ro-RO"/>
        </w:rPr>
        <w:t>;</w:t>
      </w:r>
    </w:p>
    <w:p w:rsidR="00A34E81" w:rsidRPr="005F55A9" w:rsidRDefault="00942CB6" w:rsidP="00942CB6">
      <w:pPr>
        <w:tabs>
          <w:tab w:val="num" w:pos="-142"/>
          <w:tab w:val="left" w:pos="416"/>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(3)</w:t>
      </w:r>
      <w:r w:rsidR="00A34E81" w:rsidRPr="005F55A9">
        <w:rPr>
          <w:rFonts w:ascii="Times New Roman" w:hAnsi="Times New Roman"/>
          <w:color w:val="000000" w:themeColor="text1"/>
          <w:sz w:val="28"/>
          <w:szCs w:val="28"/>
          <w:lang w:val="ro-RO"/>
        </w:rPr>
        <w:t xml:space="preserve"> beneficia de până la 4 ore </w:t>
      </w:r>
      <w:r w:rsidR="00C025CB">
        <w:rPr>
          <w:rFonts w:ascii="Times New Roman" w:hAnsi="Times New Roman"/>
          <w:color w:val="000000" w:themeColor="text1"/>
          <w:sz w:val="28"/>
          <w:szCs w:val="28"/>
          <w:lang w:val="ro-RO"/>
        </w:rPr>
        <w:t>remunerate</w:t>
      </w:r>
      <w:r w:rsidR="00A34E81" w:rsidRPr="005F55A9">
        <w:rPr>
          <w:rFonts w:ascii="Times New Roman" w:hAnsi="Times New Roman"/>
          <w:color w:val="000000" w:themeColor="text1"/>
          <w:sz w:val="28"/>
          <w:szCs w:val="28"/>
          <w:lang w:val="ro-RO"/>
        </w:rPr>
        <w:t xml:space="preserve"> pe săptămână în scopul executării   obligaţiunilor sindicale, cu păstrarea  salariului mediu (</w:t>
      </w:r>
      <w:r w:rsidR="00397084" w:rsidRPr="005F55A9">
        <w:rPr>
          <w:rFonts w:ascii="Times New Roman" w:hAnsi="Times New Roman"/>
          <w:color w:val="000000" w:themeColor="text1"/>
          <w:sz w:val="28"/>
          <w:szCs w:val="28"/>
          <w:lang w:val="ro-RO"/>
        </w:rPr>
        <w:t xml:space="preserve">modalitatea de plată </w:t>
      </w:r>
      <w:r w:rsidR="00A34E81" w:rsidRPr="005F55A9">
        <w:rPr>
          <w:rFonts w:ascii="Times New Roman" w:hAnsi="Times New Roman"/>
          <w:color w:val="000000" w:themeColor="text1"/>
          <w:sz w:val="28"/>
          <w:szCs w:val="28"/>
          <w:lang w:val="ro-RO"/>
        </w:rPr>
        <w:t>se va negocia în contractul colectiv de muncă);</w:t>
      </w:r>
    </w:p>
    <w:p w:rsidR="00A34E81" w:rsidRPr="005F55A9" w:rsidRDefault="00942CB6" w:rsidP="00942CB6">
      <w:pPr>
        <w:tabs>
          <w:tab w:val="num" w:pos="-142"/>
          <w:tab w:val="left" w:pos="468"/>
        </w:tabs>
        <w:ind w:firstLine="567"/>
        <w:jc w:val="both"/>
        <w:rPr>
          <w:rFonts w:ascii="Times New Roman" w:hAnsi="Times New Roman"/>
          <w:b/>
          <w:color w:val="000000" w:themeColor="text1"/>
          <w:sz w:val="28"/>
          <w:szCs w:val="28"/>
          <w:lang w:val="ro-RO"/>
        </w:rPr>
      </w:pPr>
      <w:r w:rsidRPr="005F55A9">
        <w:rPr>
          <w:rFonts w:ascii="Times New Roman" w:hAnsi="Times New Roman"/>
          <w:color w:val="000000" w:themeColor="text1"/>
          <w:sz w:val="28"/>
          <w:szCs w:val="28"/>
          <w:lang w:val="ro-RO"/>
        </w:rPr>
        <w:t>(4)</w:t>
      </w:r>
      <w:r w:rsidR="00A34E81" w:rsidRPr="005F55A9">
        <w:rPr>
          <w:rFonts w:ascii="Times New Roman" w:hAnsi="Times New Roman"/>
          <w:color w:val="000000" w:themeColor="text1"/>
          <w:sz w:val="28"/>
          <w:szCs w:val="28"/>
          <w:lang w:val="ro-RO"/>
        </w:rPr>
        <w:t xml:space="preserve"> putea utiliza baza materială cu destinaţie cultural-sportivă a instituţiei, cu titlu gratuit, pentru acţiuni organizate de sindicat, în condiţiile prevăzute în contractul colectiv de muncă;</w:t>
      </w:r>
    </w:p>
    <w:p w:rsidR="00A34E81" w:rsidRPr="005F55A9" w:rsidRDefault="00942CB6" w:rsidP="00942CB6">
      <w:pPr>
        <w:tabs>
          <w:tab w:val="num" w:pos="-142"/>
          <w:tab w:val="left" w:pos="416"/>
          <w:tab w:val="num" w:pos="1266"/>
        </w:tabs>
        <w:ind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(5)</w:t>
      </w:r>
      <w:r w:rsidR="00A34E81" w:rsidRPr="005F55A9">
        <w:rPr>
          <w:rFonts w:ascii="Times New Roman" w:hAnsi="Times New Roman"/>
          <w:color w:val="000000" w:themeColor="text1"/>
          <w:sz w:val="28"/>
          <w:szCs w:val="28"/>
          <w:lang w:val="ro-RO"/>
        </w:rPr>
        <w:t xml:space="preserve"> avea permisiunea de a participa la adunări, şedinţe, întruniri, seminare, organizate de către Federaţia Sindicală a Educaţiei şi Ştiinţei, cu menţinerea salariului mediu </w:t>
      </w:r>
      <w:r w:rsidR="006B787C">
        <w:rPr>
          <w:rFonts w:ascii="Times New Roman" w:hAnsi="Times New Roman"/>
          <w:color w:val="000000" w:themeColor="text1"/>
          <w:sz w:val="28"/>
          <w:szCs w:val="28"/>
          <w:lang w:val="ro-RO"/>
        </w:rPr>
        <w:t xml:space="preserve">lunar </w:t>
      </w:r>
      <w:r w:rsidR="00A34E81" w:rsidRPr="005F55A9">
        <w:rPr>
          <w:rFonts w:ascii="Times New Roman" w:hAnsi="Times New Roman"/>
          <w:color w:val="000000" w:themeColor="text1"/>
          <w:sz w:val="28"/>
          <w:szCs w:val="28"/>
          <w:lang w:val="ro-RO"/>
        </w:rPr>
        <w:t>sau a bursei pentru perioada respectivă.</w:t>
      </w:r>
    </w:p>
    <w:p w:rsidR="00FA04C2" w:rsidRDefault="006B787C" w:rsidP="00942CB6">
      <w:pPr>
        <w:numPr>
          <w:ilvl w:val="0"/>
          <w:numId w:val="19"/>
        </w:numPr>
        <w:tabs>
          <w:tab w:val="num" w:pos="-142"/>
          <w:tab w:val="num" w:pos="360"/>
        </w:tabs>
        <w:ind w:left="0" w:firstLine="567"/>
        <w:jc w:val="both"/>
        <w:rPr>
          <w:rFonts w:ascii="Times New Roman" w:hAnsi="Times New Roman"/>
          <w:color w:val="000000" w:themeColor="text1"/>
          <w:sz w:val="28"/>
          <w:szCs w:val="28"/>
          <w:lang w:val="ro-RO"/>
        </w:rPr>
      </w:pPr>
      <w:r w:rsidRPr="00FA04C2">
        <w:rPr>
          <w:rFonts w:ascii="Times New Roman" w:hAnsi="Times New Roman"/>
          <w:color w:val="000000" w:themeColor="text1"/>
          <w:sz w:val="28"/>
          <w:szCs w:val="28"/>
          <w:lang w:val="ro-RO"/>
        </w:rPr>
        <w:t>Angajatoru</w:t>
      </w:r>
      <w:r w:rsidR="00FA04C2" w:rsidRPr="00FA04C2">
        <w:rPr>
          <w:rFonts w:ascii="Times New Roman" w:hAnsi="Times New Roman"/>
          <w:color w:val="000000" w:themeColor="text1"/>
          <w:sz w:val="28"/>
          <w:szCs w:val="28"/>
          <w:lang w:val="ro-RO"/>
        </w:rPr>
        <w:t>l e</w:t>
      </w:r>
      <w:r w:rsidR="00CB7544" w:rsidRPr="00FA04C2">
        <w:rPr>
          <w:rFonts w:ascii="Times New Roman" w:hAnsi="Times New Roman"/>
          <w:color w:val="000000" w:themeColor="text1"/>
          <w:sz w:val="28"/>
          <w:szCs w:val="28"/>
          <w:lang w:val="ro-RO"/>
        </w:rPr>
        <w:t>fectuează</w:t>
      </w:r>
      <w:r w:rsidR="00C025CB" w:rsidRPr="00FA04C2">
        <w:rPr>
          <w:rFonts w:ascii="Times New Roman" w:hAnsi="Times New Roman"/>
          <w:color w:val="000000" w:themeColor="text1"/>
          <w:sz w:val="28"/>
          <w:szCs w:val="28"/>
          <w:lang w:val="ro-RO"/>
        </w:rPr>
        <w:t>, fără plată, în modul stabilit</w:t>
      </w:r>
      <w:r w:rsidR="00FA04C2" w:rsidRPr="00FA04C2">
        <w:rPr>
          <w:rFonts w:ascii="Times New Roman" w:hAnsi="Times New Roman"/>
          <w:color w:val="000000" w:themeColor="text1"/>
          <w:sz w:val="28"/>
          <w:szCs w:val="28"/>
          <w:lang w:val="ro-RO"/>
        </w:rPr>
        <w:t>,</w:t>
      </w:r>
      <w:r w:rsidR="00CB7544" w:rsidRPr="00FA04C2">
        <w:rPr>
          <w:rFonts w:ascii="Times New Roman" w:hAnsi="Times New Roman"/>
          <w:color w:val="000000" w:themeColor="text1"/>
          <w:sz w:val="28"/>
          <w:szCs w:val="28"/>
          <w:lang w:val="ro-RO"/>
        </w:rPr>
        <w:t xml:space="preserve"> colectarea cotizaţiilor de membru de sindicat şi le transferă lunar pe contul de decontare al organului sindical respectiv.</w:t>
      </w:r>
      <w:r w:rsidRPr="00FA04C2">
        <w:rPr>
          <w:rFonts w:ascii="Times New Roman" w:hAnsi="Times New Roman"/>
          <w:color w:val="000000" w:themeColor="text1"/>
          <w:sz w:val="28"/>
          <w:szCs w:val="28"/>
          <w:lang w:val="ro-RO"/>
        </w:rPr>
        <w:t xml:space="preserve"> </w:t>
      </w:r>
    </w:p>
    <w:p w:rsidR="00A34E81" w:rsidRPr="00FA04C2" w:rsidRDefault="00A34E81" w:rsidP="00942CB6">
      <w:pPr>
        <w:numPr>
          <w:ilvl w:val="0"/>
          <w:numId w:val="19"/>
        </w:numPr>
        <w:tabs>
          <w:tab w:val="num" w:pos="-142"/>
          <w:tab w:val="num" w:pos="360"/>
        </w:tabs>
        <w:ind w:left="0" w:firstLine="567"/>
        <w:jc w:val="both"/>
        <w:rPr>
          <w:rFonts w:ascii="Times New Roman" w:hAnsi="Times New Roman"/>
          <w:color w:val="000000" w:themeColor="text1"/>
          <w:sz w:val="28"/>
          <w:szCs w:val="28"/>
          <w:lang w:val="ro-RO"/>
        </w:rPr>
      </w:pPr>
      <w:r w:rsidRPr="00FA04C2">
        <w:rPr>
          <w:rFonts w:ascii="Times New Roman" w:hAnsi="Times New Roman"/>
          <w:color w:val="000000" w:themeColor="text1"/>
          <w:sz w:val="28"/>
          <w:szCs w:val="28"/>
          <w:lang w:val="ro-RO"/>
        </w:rPr>
        <w:t xml:space="preserve">Angajatorul va  prevedea în devizul de cheltuieli al instituţiei, pentru utilizare în scopuri stabilite în contractul colectiv de muncă, a mijloacelor în mărime de 0,15% </w:t>
      </w:r>
      <w:r w:rsidR="00397084" w:rsidRPr="00FA04C2">
        <w:rPr>
          <w:rFonts w:ascii="Times New Roman" w:hAnsi="Times New Roman"/>
          <w:color w:val="000000" w:themeColor="text1"/>
          <w:sz w:val="28"/>
          <w:szCs w:val="28"/>
          <w:lang w:val="ro-RO"/>
        </w:rPr>
        <w:t>de la</w:t>
      </w:r>
      <w:r w:rsidRPr="00FA04C2">
        <w:rPr>
          <w:rFonts w:ascii="Times New Roman" w:hAnsi="Times New Roman"/>
          <w:color w:val="000000" w:themeColor="text1"/>
          <w:sz w:val="28"/>
          <w:szCs w:val="28"/>
          <w:lang w:val="ro-RO"/>
        </w:rPr>
        <w:t xml:space="preserve"> fondul de salariu al instituţiei.</w:t>
      </w:r>
    </w:p>
    <w:p w:rsidR="00510FA7" w:rsidRPr="005F55A9" w:rsidRDefault="00510FA7" w:rsidP="00942CB6">
      <w:pPr>
        <w:tabs>
          <w:tab w:val="num" w:pos="-142"/>
        </w:tabs>
        <w:ind w:firstLine="567"/>
        <w:jc w:val="both"/>
        <w:rPr>
          <w:rFonts w:ascii="Times New Roman" w:hAnsi="Times New Roman"/>
          <w:color w:val="000000" w:themeColor="text1"/>
          <w:sz w:val="28"/>
          <w:szCs w:val="28"/>
          <w:lang w:val="ro-RO"/>
        </w:rPr>
      </w:pPr>
    </w:p>
    <w:p w:rsidR="00A34E81" w:rsidRPr="005F55A9" w:rsidRDefault="00A34E81"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Capitolul VIII</w:t>
      </w:r>
    </w:p>
    <w:p w:rsidR="00A34E81" w:rsidRPr="005F55A9" w:rsidRDefault="00A34E81" w:rsidP="00942CB6">
      <w:pPr>
        <w:tabs>
          <w:tab w:val="num" w:pos="-142"/>
        </w:tabs>
        <w:ind w:firstLine="567"/>
        <w:jc w:val="center"/>
        <w:rPr>
          <w:rFonts w:ascii="Times New Roman" w:hAnsi="Times New Roman"/>
          <w:b/>
          <w:color w:val="000000" w:themeColor="text1"/>
          <w:sz w:val="28"/>
          <w:szCs w:val="28"/>
          <w:lang w:val="ro-RO"/>
        </w:rPr>
      </w:pPr>
      <w:r w:rsidRPr="005F55A9">
        <w:rPr>
          <w:rFonts w:ascii="Times New Roman" w:hAnsi="Times New Roman"/>
          <w:b/>
          <w:color w:val="000000" w:themeColor="text1"/>
          <w:sz w:val="28"/>
          <w:szCs w:val="28"/>
          <w:lang w:val="ro-RO"/>
        </w:rPr>
        <w:t>Dispoziţii finale</w:t>
      </w:r>
    </w:p>
    <w:p w:rsidR="00A34E81" w:rsidRPr="005F55A9" w:rsidRDefault="00A34E81" w:rsidP="00942CB6">
      <w:pPr>
        <w:pStyle w:val="Listparagraf"/>
        <w:numPr>
          <w:ilvl w:val="0"/>
          <w:numId w:val="19"/>
        </w:numPr>
        <w:tabs>
          <w:tab w:val="num" w:pos="-142"/>
          <w:tab w:val="num" w:pos="540"/>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Prezenta Convenţie colectivă de muncă produce efecte de la data semnării de către Părţi.</w:t>
      </w:r>
    </w:p>
    <w:p w:rsidR="00A34E81" w:rsidRPr="005F55A9" w:rsidRDefault="00A34E81" w:rsidP="00942CB6">
      <w:pPr>
        <w:numPr>
          <w:ilvl w:val="0"/>
          <w:numId w:val="19"/>
        </w:numPr>
        <w:tabs>
          <w:tab w:val="num" w:pos="-142"/>
          <w:tab w:val="num" w:pos="334"/>
          <w:tab w:val="num" w:pos="540"/>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Anexele constituie parte integrantă a prezentei Convenţii colective.</w:t>
      </w:r>
    </w:p>
    <w:p w:rsidR="00A34E81" w:rsidRPr="005F55A9" w:rsidRDefault="00A34E81" w:rsidP="00942CB6">
      <w:pPr>
        <w:numPr>
          <w:ilvl w:val="0"/>
          <w:numId w:val="19"/>
        </w:numPr>
        <w:tabs>
          <w:tab w:val="num" w:pos="-142"/>
          <w:tab w:val="num" w:pos="334"/>
          <w:tab w:val="num" w:pos="540"/>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Părţile se obligă să distribuie Convenţia colectivă, după aprobarea acesteia în modul stabilit, conducătorilor instituţiilor de învăţământ şi preşedinţilor organelo</w:t>
      </w:r>
      <w:r w:rsidR="00397084" w:rsidRPr="005F55A9">
        <w:rPr>
          <w:rFonts w:ascii="Times New Roman" w:hAnsi="Times New Roman"/>
          <w:color w:val="000000" w:themeColor="text1"/>
          <w:sz w:val="28"/>
          <w:szCs w:val="28"/>
          <w:lang w:val="ro-RO"/>
        </w:rPr>
        <w:t>r sindicale de toate nivelurile şi să o mediatizeze prin plasarea pe site-urile Ministerului Educaţiei (</w:t>
      </w:r>
      <w:hyperlink r:id="rId8" w:history="1">
        <w:r w:rsidR="00397084" w:rsidRPr="005F55A9">
          <w:rPr>
            <w:rStyle w:val="Hyperlink"/>
            <w:rFonts w:ascii="Times New Roman" w:hAnsi="Times New Roman"/>
            <w:color w:val="000000" w:themeColor="text1"/>
            <w:sz w:val="28"/>
            <w:szCs w:val="28"/>
            <w:lang w:val="ro-RO"/>
          </w:rPr>
          <w:t>www.edu.gov.md</w:t>
        </w:r>
      </w:hyperlink>
      <w:r w:rsidR="00397084" w:rsidRPr="005F55A9">
        <w:rPr>
          <w:rFonts w:ascii="Times New Roman" w:hAnsi="Times New Roman"/>
          <w:color w:val="000000" w:themeColor="text1"/>
          <w:sz w:val="28"/>
          <w:szCs w:val="28"/>
          <w:lang w:val="ro-RO"/>
        </w:rPr>
        <w:t>) şi al Federaţiei Sindicale a Educaţiei şi Ştiinţei (</w:t>
      </w:r>
      <w:hyperlink r:id="rId9" w:history="1">
        <w:r w:rsidR="00397084" w:rsidRPr="005F55A9">
          <w:rPr>
            <w:rStyle w:val="Hyperlink"/>
            <w:rFonts w:ascii="Times New Roman" w:hAnsi="Times New Roman"/>
            <w:color w:val="000000" w:themeColor="text1"/>
            <w:sz w:val="28"/>
            <w:szCs w:val="28"/>
            <w:lang w:val="ro-RO"/>
          </w:rPr>
          <w:t>www.estu.md</w:t>
        </w:r>
      </w:hyperlink>
      <w:r w:rsidR="00397084" w:rsidRPr="005F55A9">
        <w:rPr>
          <w:rFonts w:ascii="Times New Roman" w:hAnsi="Times New Roman"/>
          <w:color w:val="000000" w:themeColor="text1"/>
          <w:sz w:val="28"/>
          <w:szCs w:val="28"/>
          <w:lang w:val="ro-RO"/>
        </w:rPr>
        <w:t xml:space="preserve"> ).</w:t>
      </w:r>
    </w:p>
    <w:p w:rsidR="00A34E81" w:rsidRPr="005F55A9" w:rsidRDefault="00A34E81" w:rsidP="00942CB6">
      <w:pPr>
        <w:numPr>
          <w:ilvl w:val="0"/>
          <w:numId w:val="19"/>
        </w:numPr>
        <w:tabs>
          <w:tab w:val="num" w:pos="-142"/>
          <w:tab w:val="num" w:pos="334"/>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În baza prevederilor prezentei Convenţii vor avea loc negocierile în vederea încheierii contractelor colective de muncă la nivel de instituţie de învăţământ. Prevederile prezentei Convenţii sunt minimale la negocierea contractelor colective de muncă la nivel de unitate. </w:t>
      </w:r>
    </w:p>
    <w:p w:rsidR="00A34E81" w:rsidRPr="005F55A9" w:rsidRDefault="00A34E81" w:rsidP="00942CB6">
      <w:pPr>
        <w:numPr>
          <w:ilvl w:val="0"/>
          <w:numId w:val="19"/>
        </w:numPr>
        <w:tabs>
          <w:tab w:val="num" w:pos="-142"/>
          <w:tab w:val="num" w:pos="334"/>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lastRenderedPageBreak/>
        <w:t>Controlul realizării prevederilor prezentei Convenţii revine părţi</w:t>
      </w:r>
      <w:r w:rsidR="00503482" w:rsidRPr="005F55A9">
        <w:rPr>
          <w:rFonts w:ascii="Times New Roman" w:hAnsi="Times New Roman"/>
          <w:color w:val="000000" w:themeColor="text1"/>
          <w:sz w:val="28"/>
          <w:szCs w:val="28"/>
          <w:lang w:val="ro-RO"/>
        </w:rPr>
        <w:t>lor semnatare prin intermediul Comisiei</w:t>
      </w:r>
      <w:r w:rsidRPr="005F55A9">
        <w:rPr>
          <w:rFonts w:ascii="Times New Roman" w:hAnsi="Times New Roman"/>
          <w:color w:val="000000" w:themeColor="text1"/>
          <w:sz w:val="28"/>
          <w:szCs w:val="28"/>
          <w:lang w:val="ro-RO"/>
        </w:rPr>
        <w:t xml:space="preserve"> pentru </w:t>
      </w:r>
      <w:r w:rsidR="00503482" w:rsidRPr="005F55A9">
        <w:rPr>
          <w:rFonts w:ascii="Times New Roman" w:hAnsi="Times New Roman"/>
          <w:color w:val="000000" w:themeColor="text1"/>
          <w:sz w:val="28"/>
          <w:szCs w:val="28"/>
          <w:lang w:val="ro-RO"/>
        </w:rPr>
        <w:t xml:space="preserve">consultări şi </w:t>
      </w:r>
      <w:r w:rsidRPr="005F55A9">
        <w:rPr>
          <w:rFonts w:ascii="Times New Roman" w:hAnsi="Times New Roman"/>
          <w:color w:val="000000" w:themeColor="text1"/>
          <w:sz w:val="28"/>
          <w:szCs w:val="28"/>
          <w:lang w:val="ro-RO"/>
        </w:rPr>
        <w:t xml:space="preserve">negocieri colective </w:t>
      </w:r>
      <w:r w:rsidR="00503482" w:rsidRPr="005F55A9">
        <w:rPr>
          <w:rFonts w:ascii="Times New Roman" w:hAnsi="Times New Roman"/>
          <w:color w:val="000000" w:themeColor="text1"/>
          <w:sz w:val="28"/>
          <w:szCs w:val="28"/>
          <w:lang w:val="ro-RO"/>
        </w:rPr>
        <w:t>la nivel de ramură.</w:t>
      </w:r>
    </w:p>
    <w:p w:rsidR="00A34E81" w:rsidRPr="005F55A9" w:rsidRDefault="00A34E81" w:rsidP="00942CB6">
      <w:pPr>
        <w:numPr>
          <w:ilvl w:val="0"/>
          <w:numId w:val="19"/>
        </w:numPr>
        <w:tabs>
          <w:tab w:val="num" w:pos="-142"/>
          <w:tab w:val="num" w:pos="334"/>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Totalurile se fac la finele fiecărui an calendaristic la şedinţele comune ale organelor de conducere ale Ministerului Educaţiei şi ale Federaţiei Sindicale a Educaţiei şi Ştiinţei.</w:t>
      </w:r>
    </w:p>
    <w:p w:rsidR="00A34E81" w:rsidRPr="005F55A9" w:rsidRDefault="00A34E81" w:rsidP="00942CB6">
      <w:pPr>
        <w:numPr>
          <w:ilvl w:val="0"/>
          <w:numId w:val="19"/>
        </w:numPr>
        <w:tabs>
          <w:tab w:val="num" w:pos="-142"/>
          <w:tab w:val="num" w:pos="334"/>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Fiecare Parte semnatară, în baza unei înţelegeri r</w:t>
      </w:r>
      <w:r w:rsidR="00BE193E">
        <w:rPr>
          <w:rFonts w:ascii="Times New Roman" w:hAnsi="Times New Roman"/>
          <w:color w:val="000000" w:themeColor="text1"/>
          <w:sz w:val="28"/>
          <w:szCs w:val="28"/>
          <w:lang w:val="ro-RO"/>
        </w:rPr>
        <w:t>eciproce, are dreptul să propună</w:t>
      </w:r>
      <w:r w:rsidRPr="005F55A9">
        <w:rPr>
          <w:rFonts w:ascii="Times New Roman" w:hAnsi="Times New Roman"/>
          <w:color w:val="000000" w:themeColor="text1"/>
          <w:sz w:val="28"/>
          <w:szCs w:val="28"/>
          <w:lang w:val="ro-RO"/>
        </w:rPr>
        <w:t xml:space="preserve"> modificări şi completări a</w:t>
      </w:r>
      <w:r w:rsidR="00304A17" w:rsidRPr="005F55A9">
        <w:rPr>
          <w:rFonts w:ascii="Times New Roman" w:hAnsi="Times New Roman"/>
          <w:color w:val="000000" w:themeColor="text1"/>
          <w:sz w:val="28"/>
          <w:szCs w:val="28"/>
          <w:lang w:val="ro-RO"/>
        </w:rPr>
        <w:t>le</w:t>
      </w:r>
      <w:r w:rsidRPr="005F55A9">
        <w:rPr>
          <w:rFonts w:ascii="Times New Roman" w:hAnsi="Times New Roman"/>
          <w:color w:val="000000" w:themeColor="text1"/>
          <w:sz w:val="28"/>
          <w:szCs w:val="28"/>
          <w:lang w:val="ro-RO"/>
        </w:rPr>
        <w:t xml:space="preserve"> prezentei Convenţii colective. Dreptul la interpretarea şi comentarea clauzelor prezentei Convenţii colect</w:t>
      </w:r>
      <w:r w:rsidR="00457A53">
        <w:rPr>
          <w:rFonts w:ascii="Times New Roman" w:hAnsi="Times New Roman"/>
          <w:color w:val="000000" w:themeColor="text1"/>
          <w:sz w:val="28"/>
          <w:szCs w:val="28"/>
          <w:lang w:val="ro-RO"/>
        </w:rPr>
        <w:t>ive aparţine părţilor semnatare prin consens.</w:t>
      </w:r>
    </w:p>
    <w:p w:rsidR="00A34E81" w:rsidRPr="005F55A9" w:rsidRDefault="00A34E81" w:rsidP="00942CB6">
      <w:pPr>
        <w:numPr>
          <w:ilvl w:val="0"/>
          <w:numId w:val="19"/>
        </w:numPr>
        <w:tabs>
          <w:tab w:val="num" w:pos="-142"/>
          <w:tab w:val="num" w:pos="334"/>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Cu trei luni înainte de expirarea termenului de validitate a prezentei Convenţii colective, Părţile se obligă să iniţieze negocieri în vederea prelungirii ei sau încheierii unei convenţii noi. Până la încheierea unei noi convenţii colective se aplică prevederile prezentei Convenţii.</w:t>
      </w:r>
    </w:p>
    <w:p w:rsidR="00A34E81" w:rsidRPr="005F55A9" w:rsidRDefault="00A34E81" w:rsidP="00942CB6">
      <w:pPr>
        <w:numPr>
          <w:ilvl w:val="0"/>
          <w:numId w:val="19"/>
        </w:numPr>
        <w:tabs>
          <w:tab w:val="num" w:pos="-142"/>
          <w:tab w:val="num" w:pos="334"/>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 În cazurile nerespectării clauzelor prezentei Convenţii colective de către Ministerul Educaţiei, conducătorii instituţiilor, </w:t>
      </w:r>
      <w:r w:rsidR="00503482" w:rsidRPr="005F55A9">
        <w:rPr>
          <w:rFonts w:ascii="Times New Roman" w:hAnsi="Times New Roman"/>
          <w:color w:val="000000" w:themeColor="text1"/>
          <w:sz w:val="28"/>
          <w:szCs w:val="28"/>
          <w:lang w:val="ro-RO"/>
        </w:rPr>
        <w:t xml:space="preserve">organele sindicale respective </w:t>
      </w:r>
      <w:r w:rsidRPr="005F55A9">
        <w:rPr>
          <w:rFonts w:ascii="Times New Roman" w:hAnsi="Times New Roman"/>
          <w:color w:val="000000" w:themeColor="text1"/>
          <w:sz w:val="28"/>
          <w:szCs w:val="28"/>
          <w:lang w:val="ro-RO"/>
        </w:rPr>
        <w:t>îşi asumă dreptul de a declanşa conflict colectiv de muncă la  toate nivelurile în conformitate cu legislaţia în vigoare.</w:t>
      </w:r>
    </w:p>
    <w:p w:rsidR="00503482" w:rsidRPr="005F55A9" w:rsidRDefault="00503482" w:rsidP="00942CB6">
      <w:pPr>
        <w:numPr>
          <w:ilvl w:val="0"/>
          <w:numId w:val="19"/>
        </w:numPr>
        <w:tabs>
          <w:tab w:val="num" w:pos="-142"/>
          <w:tab w:val="num" w:pos="334"/>
        </w:tabs>
        <w:ind w:left="0" w:firstLine="567"/>
        <w:jc w:val="both"/>
        <w:rPr>
          <w:rFonts w:ascii="Times New Roman" w:hAnsi="Times New Roman"/>
          <w:color w:val="000000" w:themeColor="text1"/>
          <w:sz w:val="28"/>
          <w:szCs w:val="28"/>
          <w:lang w:val="ro-RO"/>
        </w:rPr>
      </w:pPr>
      <w:r w:rsidRPr="005F55A9">
        <w:rPr>
          <w:rFonts w:ascii="Times New Roman" w:hAnsi="Times New Roman"/>
          <w:color w:val="000000" w:themeColor="text1"/>
          <w:sz w:val="28"/>
          <w:szCs w:val="28"/>
          <w:lang w:val="ro-RO"/>
        </w:rPr>
        <w:t xml:space="preserve">Declanşarea conflictului colectiv de muncă şi a acţiunilor de protest în masă se va înfăptui conform legislaţiei în vigoare şi </w:t>
      </w:r>
      <w:r w:rsidR="00DB44A1">
        <w:rPr>
          <w:rFonts w:ascii="Times New Roman" w:hAnsi="Times New Roman"/>
          <w:color w:val="000000" w:themeColor="text1"/>
          <w:sz w:val="28"/>
          <w:szCs w:val="28"/>
          <w:lang w:val="ro-RO"/>
        </w:rPr>
        <w:t xml:space="preserve">contractelor colective de muncă. </w:t>
      </w:r>
      <w:r w:rsidRPr="005F55A9">
        <w:rPr>
          <w:rFonts w:ascii="Times New Roman" w:hAnsi="Times New Roman"/>
          <w:color w:val="000000" w:themeColor="text1"/>
          <w:sz w:val="28"/>
          <w:szCs w:val="28"/>
          <w:lang w:val="ro-RO"/>
        </w:rPr>
        <w:t>Dreptul de declarare şi organizare a grevei aparţine organului sindical respectiv. In perioada negocierilor greva se suspendă.</w:t>
      </w:r>
    </w:p>
    <w:p w:rsidR="00A34E81" w:rsidRDefault="00A34E81" w:rsidP="00942CB6">
      <w:pPr>
        <w:pStyle w:val="Listparagraf"/>
        <w:tabs>
          <w:tab w:val="num" w:pos="-142"/>
        </w:tabs>
        <w:ind w:left="0" w:firstLine="567"/>
        <w:jc w:val="both"/>
        <w:rPr>
          <w:rFonts w:ascii="Times New Roman" w:hAnsi="Times New Roman"/>
          <w:color w:val="000000" w:themeColor="text1"/>
          <w:sz w:val="28"/>
          <w:szCs w:val="28"/>
          <w:lang w:val="ro-RO"/>
        </w:rPr>
      </w:pPr>
    </w:p>
    <w:p w:rsidR="00DB44A1" w:rsidRPr="005F55A9" w:rsidRDefault="00DB44A1" w:rsidP="00942CB6">
      <w:pPr>
        <w:pStyle w:val="Listparagraf"/>
        <w:tabs>
          <w:tab w:val="num" w:pos="-142"/>
        </w:tabs>
        <w:ind w:left="0" w:firstLine="567"/>
        <w:jc w:val="both"/>
        <w:rPr>
          <w:rFonts w:ascii="Times New Roman" w:hAnsi="Times New Roman"/>
          <w:color w:val="000000" w:themeColor="text1"/>
          <w:sz w:val="28"/>
          <w:szCs w:val="28"/>
          <w:lang w:val="ro-RO"/>
        </w:rPr>
      </w:pPr>
    </w:p>
    <w:p w:rsidR="00531B4A" w:rsidRPr="00BB54C7" w:rsidRDefault="00531B4A" w:rsidP="00531B4A">
      <w:pPr>
        <w:pStyle w:val="Frspaiere"/>
        <w:spacing w:line="276" w:lineRule="auto"/>
        <w:ind w:left="-567" w:firstLine="567"/>
        <w:rPr>
          <w:rFonts w:ascii="Times New Roman" w:hAnsi="Times New Roman"/>
          <w:color w:val="000000"/>
          <w:sz w:val="28"/>
          <w:szCs w:val="28"/>
          <w:lang w:val="ro-RO"/>
        </w:rPr>
      </w:pPr>
    </w:p>
    <w:p w:rsidR="00531B4A" w:rsidRPr="00BB54C7" w:rsidRDefault="00531B4A" w:rsidP="00531B4A">
      <w:pPr>
        <w:pStyle w:val="Frspaiere"/>
        <w:spacing w:line="276" w:lineRule="auto"/>
        <w:ind w:left="-567" w:firstLine="567"/>
        <w:rPr>
          <w:rFonts w:ascii="Times New Roman" w:hAnsi="Times New Roman"/>
          <w:color w:val="000000"/>
          <w:sz w:val="28"/>
          <w:szCs w:val="28"/>
          <w:lang w:val="ro-RO"/>
        </w:rPr>
      </w:pPr>
      <w:r w:rsidRPr="00BB54C7">
        <w:rPr>
          <w:rFonts w:ascii="Times New Roman" w:hAnsi="Times New Roman"/>
          <w:color w:val="000000"/>
          <w:sz w:val="28"/>
          <w:szCs w:val="28"/>
          <w:lang w:val="ro-RO"/>
        </w:rPr>
        <w:t>Ministrul Educaţiei</w:t>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t>Preşedintele Consiliului General</w:t>
      </w:r>
    </w:p>
    <w:p w:rsidR="00531B4A" w:rsidRPr="00BB54C7" w:rsidRDefault="00531B4A" w:rsidP="00531B4A">
      <w:pPr>
        <w:pStyle w:val="Frspaiere"/>
        <w:spacing w:line="276" w:lineRule="auto"/>
        <w:ind w:left="-567" w:firstLine="567"/>
        <w:rPr>
          <w:rFonts w:ascii="Times New Roman" w:hAnsi="Times New Roman"/>
          <w:color w:val="000000"/>
          <w:sz w:val="28"/>
          <w:szCs w:val="28"/>
          <w:lang w:val="ro-RO"/>
        </w:rPr>
      </w:pP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t>al Federaţiei Sindicale a Educaţiei şi Ştiinţei</w:t>
      </w:r>
    </w:p>
    <w:p w:rsidR="00531B4A" w:rsidRPr="00BB54C7" w:rsidRDefault="00531B4A" w:rsidP="00531B4A">
      <w:pPr>
        <w:pStyle w:val="Frspaiere"/>
        <w:spacing w:line="276" w:lineRule="auto"/>
        <w:ind w:left="-567" w:firstLine="567"/>
        <w:rPr>
          <w:rFonts w:ascii="Times New Roman" w:hAnsi="Times New Roman"/>
          <w:color w:val="000000"/>
          <w:sz w:val="28"/>
          <w:szCs w:val="28"/>
          <w:lang w:val="ro-RO"/>
        </w:rPr>
      </w:pPr>
    </w:p>
    <w:p w:rsidR="00531B4A" w:rsidRPr="00BB54C7" w:rsidRDefault="00531B4A" w:rsidP="00531B4A">
      <w:pPr>
        <w:pStyle w:val="Frspaiere"/>
        <w:spacing w:line="276" w:lineRule="auto"/>
        <w:ind w:left="-567" w:firstLine="567"/>
        <w:rPr>
          <w:rFonts w:ascii="Times New Roman" w:hAnsi="Times New Roman"/>
          <w:color w:val="000000"/>
          <w:sz w:val="28"/>
          <w:szCs w:val="28"/>
          <w:lang w:val="ro-RO"/>
        </w:rPr>
      </w:pPr>
      <w:r w:rsidRPr="00BB54C7">
        <w:rPr>
          <w:rFonts w:ascii="Times New Roman" w:hAnsi="Times New Roman"/>
          <w:color w:val="000000"/>
          <w:sz w:val="28"/>
          <w:szCs w:val="28"/>
          <w:lang w:val="ro-RO"/>
        </w:rPr>
        <w:t>________________</w:t>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r>
      <w:r w:rsidRPr="00BB54C7">
        <w:rPr>
          <w:rFonts w:ascii="Times New Roman" w:hAnsi="Times New Roman"/>
          <w:color w:val="000000"/>
          <w:sz w:val="28"/>
          <w:szCs w:val="28"/>
          <w:lang w:val="ro-RO"/>
        </w:rPr>
        <w:tab/>
        <w:t>____________________</w:t>
      </w:r>
    </w:p>
    <w:p w:rsidR="00531B4A" w:rsidRPr="00FD6CA9" w:rsidRDefault="00FD6CA9" w:rsidP="00531B4A">
      <w:pPr>
        <w:pStyle w:val="Frspaiere"/>
        <w:spacing w:line="276" w:lineRule="auto"/>
        <w:ind w:left="-567" w:firstLine="567"/>
        <w:rPr>
          <w:rFonts w:ascii="Times New Roman" w:hAnsi="Times New Roman"/>
          <w:b/>
          <w:color w:val="000000"/>
          <w:sz w:val="28"/>
          <w:szCs w:val="28"/>
          <w:lang w:val="ro-RO"/>
        </w:rPr>
      </w:pPr>
      <w:r>
        <w:rPr>
          <w:rFonts w:ascii="Times New Roman" w:hAnsi="Times New Roman"/>
          <w:b/>
          <w:color w:val="000000"/>
          <w:sz w:val="28"/>
          <w:szCs w:val="28"/>
          <w:lang w:val="ro-RO"/>
        </w:rPr>
        <w:t xml:space="preserve">    </w:t>
      </w:r>
      <w:proofErr w:type="spellStart"/>
      <w:r w:rsidR="00453768" w:rsidRPr="00FD6CA9">
        <w:rPr>
          <w:rFonts w:ascii="Times New Roman" w:hAnsi="Times New Roman"/>
          <w:b/>
          <w:color w:val="000000"/>
          <w:sz w:val="28"/>
          <w:szCs w:val="28"/>
          <w:lang w:val="ro-RO"/>
        </w:rPr>
        <w:t>Fusu</w:t>
      </w:r>
      <w:proofErr w:type="spellEnd"/>
      <w:r w:rsidR="00453768" w:rsidRPr="00FD6CA9">
        <w:rPr>
          <w:rFonts w:ascii="Times New Roman" w:hAnsi="Times New Roman"/>
          <w:b/>
          <w:color w:val="000000"/>
          <w:sz w:val="28"/>
          <w:szCs w:val="28"/>
          <w:lang w:val="ro-RO"/>
        </w:rPr>
        <w:t xml:space="preserve"> Corina</w:t>
      </w:r>
      <w:r w:rsidR="00453768" w:rsidRPr="00FD6CA9">
        <w:rPr>
          <w:rFonts w:ascii="Times New Roman" w:hAnsi="Times New Roman"/>
          <w:b/>
          <w:color w:val="000000"/>
          <w:sz w:val="28"/>
          <w:szCs w:val="28"/>
          <w:lang w:val="ro-RO"/>
        </w:rPr>
        <w:tab/>
      </w:r>
      <w:r w:rsidR="00453768" w:rsidRPr="00FD6CA9">
        <w:rPr>
          <w:rFonts w:ascii="Times New Roman" w:hAnsi="Times New Roman"/>
          <w:b/>
          <w:color w:val="000000"/>
          <w:sz w:val="28"/>
          <w:szCs w:val="28"/>
          <w:lang w:val="ro-RO"/>
        </w:rPr>
        <w:tab/>
      </w:r>
      <w:r w:rsidR="00453768" w:rsidRPr="00FD6CA9">
        <w:rPr>
          <w:rFonts w:ascii="Times New Roman" w:hAnsi="Times New Roman"/>
          <w:b/>
          <w:color w:val="000000"/>
          <w:sz w:val="28"/>
          <w:szCs w:val="28"/>
          <w:lang w:val="ro-RO"/>
        </w:rPr>
        <w:tab/>
      </w:r>
      <w:r w:rsidR="00453768" w:rsidRPr="00FD6CA9">
        <w:rPr>
          <w:rFonts w:ascii="Times New Roman" w:hAnsi="Times New Roman"/>
          <w:b/>
          <w:color w:val="000000"/>
          <w:sz w:val="28"/>
          <w:szCs w:val="28"/>
          <w:lang w:val="ro-RO"/>
        </w:rPr>
        <w:tab/>
      </w:r>
      <w:r w:rsidR="00453768" w:rsidRPr="00FD6CA9">
        <w:rPr>
          <w:rFonts w:ascii="Times New Roman" w:hAnsi="Times New Roman"/>
          <w:b/>
          <w:color w:val="000000"/>
          <w:sz w:val="28"/>
          <w:szCs w:val="28"/>
          <w:lang w:val="ro-RO"/>
        </w:rPr>
        <w:tab/>
      </w:r>
      <w:r w:rsidR="00453768" w:rsidRPr="00FD6CA9">
        <w:rPr>
          <w:rFonts w:ascii="Times New Roman" w:hAnsi="Times New Roman"/>
          <w:b/>
          <w:color w:val="000000"/>
          <w:sz w:val="28"/>
          <w:szCs w:val="28"/>
          <w:lang w:val="ro-RO"/>
        </w:rPr>
        <w:tab/>
      </w:r>
      <w:r w:rsidR="00531B4A" w:rsidRPr="00FD6CA9">
        <w:rPr>
          <w:rFonts w:ascii="Times New Roman" w:hAnsi="Times New Roman"/>
          <w:b/>
          <w:color w:val="000000"/>
          <w:sz w:val="28"/>
          <w:szCs w:val="28"/>
          <w:lang w:val="ro-RO"/>
        </w:rPr>
        <w:t xml:space="preserve">   Dumitru IVANOV</w:t>
      </w:r>
      <w:r w:rsidR="00531B4A" w:rsidRPr="00FD6CA9">
        <w:rPr>
          <w:rFonts w:ascii="Times New Roman" w:hAnsi="Times New Roman"/>
          <w:b/>
          <w:color w:val="000000"/>
          <w:sz w:val="28"/>
          <w:szCs w:val="28"/>
          <w:lang w:val="ro-RO"/>
        </w:rPr>
        <w:tab/>
      </w:r>
      <w:r w:rsidR="00531B4A" w:rsidRPr="00FD6CA9">
        <w:rPr>
          <w:rFonts w:ascii="Times New Roman" w:hAnsi="Times New Roman"/>
          <w:b/>
          <w:color w:val="000000"/>
          <w:sz w:val="28"/>
          <w:szCs w:val="28"/>
          <w:lang w:val="ro-RO"/>
        </w:rPr>
        <w:tab/>
      </w:r>
    </w:p>
    <w:p w:rsidR="00531B4A" w:rsidRPr="00BB54C7" w:rsidRDefault="00531B4A" w:rsidP="00531B4A">
      <w:pPr>
        <w:pStyle w:val="Frspaiere"/>
        <w:spacing w:line="276" w:lineRule="auto"/>
        <w:ind w:left="-567" w:firstLine="567"/>
        <w:rPr>
          <w:rFonts w:ascii="Times New Roman" w:hAnsi="Times New Roman"/>
          <w:color w:val="000000"/>
          <w:sz w:val="28"/>
          <w:szCs w:val="28"/>
          <w:lang w:val="ro-RO"/>
        </w:rPr>
      </w:pPr>
    </w:p>
    <w:p w:rsidR="00A237C8" w:rsidRPr="005F55A9" w:rsidRDefault="00A237C8" w:rsidP="00942CB6">
      <w:pPr>
        <w:tabs>
          <w:tab w:val="num" w:pos="-142"/>
        </w:tabs>
        <w:ind w:firstLine="567"/>
        <w:jc w:val="both"/>
        <w:rPr>
          <w:rFonts w:ascii="Times New Roman" w:hAnsi="Times New Roman"/>
          <w:color w:val="000000" w:themeColor="text1"/>
          <w:sz w:val="28"/>
          <w:szCs w:val="28"/>
          <w:lang w:val="ro-RO"/>
        </w:rPr>
      </w:pPr>
    </w:p>
    <w:sectPr w:rsidR="00A237C8" w:rsidRPr="005F55A9" w:rsidSect="00D00512">
      <w:footerReference w:type="default" r:id="rId10"/>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275" w:rsidRDefault="00374275" w:rsidP="00A34E81">
      <w:pPr>
        <w:spacing w:after="0" w:line="240" w:lineRule="auto"/>
      </w:pPr>
      <w:r>
        <w:separator/>
      </w:r>
    </w:p>
  </w:endnote>
  <w:endnote w:type="continuationSeparator" w:id="0">
    <w:p w:rsidR="00374275" w:rsidRDefault="00374275" w:rsidP="00A34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67860"/>
      <w:docPartObj>
        <w:docPartGallery w:val="Page Numbers (Bottom of Page)"/>
        <w:docPartUnique/>
      </w:docPartObj>
    </w:sdtPr>
    <w:sdtContent>
      <w:p w:rsidR="001D0243" w:rsidRDefault="00511C30">
        <w:pPr>
          <w:pStyle w:val="Subsol"/>
          <w:jc w:val="right"/>
        </w:pPr>
        <w:fldSimple w:instr=" PAGE   \* MERGEFORMAT ">
          <w:r w:rsidR="00200F0B">
            <w:rPr>
              <w:noProof/>
            </w:rPr>
            <w:t>7</w:t>
          </w:r>
        </w:fldSimple>
      </w:p>
    </w:sdtContent>
  </w:sdt>
  <w:p w:rsidR="001D0243" w:rsidRDefault="001D0243">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275" w:rsidRDefault="00374275" w:rsidP="00A34E81">
      <w:pPr>
        <w:spacing w:after="0" w:line="240" w:lineRule="auto"/>
      </w:pPr>
      <w:r>
        <w:separator/>
      </w:r>
    </w:p>
  </w:footnote>
  <w:footnote w:type="continuationSeparator" w:id="0">
    <w:p w:rsidR="00374275" w:rsidRDefault="00374275" w:rsidP="00A34E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59C"/>
    <w:multiLevelType w:val="hybridMultilevel"/>
    <w:tmpl w:val="AB0EE790"/>
    <w:lvl w:ilvl="0" w:tplc="0419000F">
      <w:start w:val="1"/>
      <w:numFmt w:val="decimal"/>
      <w:lvlText w:val="%1."/>
      <w:lvlJc w:val="left"/>
      <w:pPr>
        <w:tabs>
          <w:tab w:val="num" w:pos="360"/>
        </w:tabs>
        <w:ind w:left="360" w:hanging="360"/>
      </w:pPr>
    </w:lvl>
    <w:lvl w:ilvl="1" w:tplc="A1585966">
      <w:numFmt w:val="bullet"/>
      <w:lvlText w:val="-"/>
      <w:lvlJc w:val="left"/>
      <w:pPr>
        <w:tabs>
          <w:tab w:val="num" w:pos="2436"/>
        </w:tabs>
        <w:ind w:left="2436" w:hanging="810"/>
      </w:pPr>
      <w:rPr>
        <w:rFonts w:ascii="Times New Roman" w:eastAsia="Times New Roman" w:hAnsi="Times New Roman" w:cs="Times New Roman" w:hint="default"/>
      </w:rPr>
    </w:lvl>
    <w:lvl w:ilvl="2" w:tplc="246813E0">
      <w:start w:val="8"/>
      <w:numFmt w:val="decimal"/>
      <w:lvlText w:val="%3"/>
      <w:lvlJc w:val="left"/>
      <w:pPr>
        <w:tabs>
          <w:tab w:val="num" w:pos="2886"/>
        </w:tabs>
        <w:ind w:left="2886" w:hanging="360"/>
      </w:pPr>
      <w:rPr>
        <w:rFonts w:hint="default"/>
      </w:rPr>
    </w:lvl>
    <w:lvl w:ilvl="3" w:tplc="0419000F" w:tentative="1">
      <w:start w:val="1"/>
      <w:numFmt w:val="decimal"/>
      <w:lvlText w:val="%4."/>
      <w:lvlJc w:val="left"/>
      <w:pPr>
        <w:tabs>
          <w:tab w:val="num" w:pos="3426"/>
        </w:tabs>
        <w:ind w:left="3426" w:hanging="360"/>
      </w:pPr>
    </w:lvl>
    <w:lvl w:ilvl="4" w:tplc="04190019" w:tentative="1">
      <w:start w:val="1"/>
      <w:numFmt w:val="lowerLetter"/>
      <w:lvlText w:val="%5."/>
      <w:lvlJc w:val="left"/>
      <w:pPr>
        <w:tabs>
          <w:tab w:val="num" w:pos="4146"/>
        </w:tabs>
        <w:ind w:left="4146" w:hanging="360"/>
      </w:pPr>
    </w:lvl>
    <w:lvl w:ilvl="5" w:tplc="0419001B" w:tentative="1">
      <w:start w:val="1"/>
      <w:numFmt w:val="lowerRoman"/>
      <w:lvlText w:val="%6."/>
      <w:lvlJc w:val="right"/>
      <w:pPr>
        <w:tabs>
          <w:tab w:val="num" w:pos="4866"/>
        </w:tabs>
        <w:ind w:left="4866" w:hanging="180"/>
      </w:pPr>
    </w:lvl>
    <w:lvl w:ilvl="6" w:tplc="0419000F" w:tentative="1">
      <w:start w:val="1"/>
      <w:numFmt w:val="decimal"/>
      <w:lvlText w:val="%7."/>
      <w:lvlJc w:val="left"/>
      <w:pPr>
        <w:tabs>
          <w:tab w:val="num" w:pos="5586"/>
        </w:tabs>
        <w:ind w:left="5586" w:hanging="360"/>
      </w:pPr>
    </w:lvl>
    <w:lvl w:ilvl="7" w:tplc="04190019" w:tentative="1">
      <w:start w:val="1"/>
      <w:numFmt w:val="lowerLetter"/>
      <w:lvlText w:val="%8."/>
      <w:lvlJc w:val="left"/>
      <w:pPr>
        <w:tabs>
          <w:tab w:val="num" w:pos="6306"/>
        </w:tabs>
        <w:ind w:left="6306" w:hanging="360"/>
      </w:pPr>
    </w:lvl>
    <w:lvl w:ilvl="8" w:tplc="0419001B" w:tentative="1">
      <w:start w:val="1"/>
      <w:numFmt w:val="lowerRoman"/>
      <w:lvlText w:val="%9."/>
      <w:lvlJc w:val="right"/>
      <w:pPr>
        <w:tabs>
          <w:tab w:val="num" w:pos="7026"/>
        </w:tabs>
        <w:ind w:left="7026" w:hanging="180"/>
      </w:pPr>
    </w:lvl>
  </w:abstractNum>
  <w:abstractNum w:abstractNumId="1">
    <w:nsid w:val="0453262B"/>
    <w:multiLevelType w:val="multilevel"/>
    <w:tmpl w:val="F4F027E6"/>
    <w:lvl w:ilvl="0">
      <w:start w:val="9"/>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EC3811"/>
    <w:multiLevelType w:val="hybridMultilevel"/>
    <w:tmpl w:val="970418B8"/>
    <w:lvl w:ilvl="0" w:tplc="A6F6AE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F3F04"/>
    <w:multiLevelType w:val="hybridMultilevel"/>
    <w:tmpl w:val="3F60C8D8"/>
    <w:lvl w:ilvl="0" w:tplc="4B2E88D0">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F2469AF"/>
    <w:multiLevelType w:val="hybridMultilevel"/>
    <w:tmpl w:val="61CE712C"/>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nsid w:val="23BA5D26"/>
    <w:multiLevelType w:val="hybridMultilevel"/>
    <w:tmpl w:val="F9328ADE"/>
    <w:lvl w:ilvl="0" w:tplc="0DCCB05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F673766"/>
    <w:multiLevelType w:val="hybridMultilevel"/>
    <w:tmpl w:val="C2DC1D02"/>
    <w:lvl w:ilvl="0" w:tplc="CBFACF1A">
      <w:start w:val="1"/>
      <w:numFmt w:val="decimal"/>
      <w:lvlText w:val="%1."/>
      <w:lvlJc w:val="left"/>
      <w:pPr>
        <w:tabs>
          <w:tab w:val="num" w:pos="720"/>
        </w:tabs>
        <w:ind w:left="720" w:hanging="360"/>
      </w:pPr>
      <w:rPr>
        <w:rFonts w:hint="default"/>
        <w:b/>
      </w:rPr>
    </w:lvl>
    <w:lvl w:ilvl="1" w:tplc="46C68842">
      <w:start w:val="1"/>
      <w:numFmt w:val="lowerLetter"/>
      <w:lvlText w:val="%2)"/>
      <w:lvlJc w:val="left"/>
      <w:pPr>
        <w:tabs>
          <w:tab w:val="num" w:pos="1440"/>
        </w:tabs>
        <w:ind w:left="1440" w:hanging="360"/>
      </w:pPr>
      <w:rPr>
        <w:rFonts w:ascii="Times New Roman" w:eastAsia="Calibri"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944C03"/>
    <w:multiLevelType w:val="multilevel"/>
    <w:tmpl w:val="8A5A2E6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8F66442"/>
    <w:multiLevelType w:val="hybridMultilevel"/>
    <w:tmpl w:val="F3689CF0"/>
    <w:lvl w:ilvl="0" w:tplc="384AE1FA">
      <w:start w:val="1"/>
      <w:numFmt w:val="lowerLetter"/>
      <w:lvlText w:val="%1)"/>
      <w:lvlJc w:val="left"/>
      <w:pPr>
        <w:ind w:left="2007" w:hanging="360"/>
      </w:pPr>
      <w:rPr>
        <w:rFonts w:cs="Times New Roman" w:hint="default"/>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9">
    <w:nsid w:val="3933225D"/>
    <w:multiLevelType w:val="hybridMultilevel"/>
    <w:tmpl w:val="82162CE8"/>
    <w:lvl w:ilvl="0" w:tplc="2B7C9018">
      <w:start w:val="5"/>
      <w:numFmt w:val="bullet"/>
      <w:lvlText w:val=""/>
      <w:lvlJc w:val="left"/>
      <w:pPr>
        <w:ind w:left="644" w:hanging="360"/>
      </w:pPr>
      <w:rPr>
        <w:rFonts w:ascii="Symbol" w:eastAsiaTheme="minorEastAsia"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39E4318A"/>
    <w:multiLevelType w:val="multilevel"/>
    <w:tmpl w:val="E7288CC4"/>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abstractNum w:abstractNumId="11">
    <w:nsid w:val="45AF1F78"/>
    <w:multiLevelType w:val="hybridMultilevel"/>
    <w:tmpl w:val="8D80D35A"/>
    <w:lvl w:ilvl="0" w:tplc="DA6E26EA">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6253F19"/>
    <w:multiLevelType w:val="hybridMultilevel"/>
    <w:tmpl w:val="5306722C"/>
    <w:lvl w:ilvl="0" w:tplc="610C681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6BD1036"/>
    <w:multiLevelType w:val="hybridMultilevel"/>
    <w:tmpl w:val="8C3EBBD6"/>
    <w:lvl w:ilvl="0" w:tplc="D9F65190">
      <w:start w:val="13"/>
      <w:numFmt w:val="decimal"/>
      <w:lvlText w:val="%1."/>
      <w:lvlJc w:val="left"/>
      <w:pPr>
        <w:ind w:left="517" w:hanging="375"/>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7071C48"/>
    <w:multiLevelType w:val="hybridMultilevel"/>
    <w:tmpl w:val="E84A1FA4"/>
    <w:lvl w:ilvl="0" w:tplc="75CC934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CF0BEF"/>
    <w:multiLevelType w:val="hybridMultilevel"/>
    <w:tmpl w:val="354CFAD4"/>
    <w:lvl w:ilvl="0" w:tplc="53708300">
      <w:start w:val="16"/>
      <w:numFmt w:val="decimal"/>
      <w:lvlText w:val="%1."/>
      <w:lvlJc w:val="left"/>
      <w:pPr>
        <w:ind w:left="892" w:hanging="375"/>
      </w:pPr>
      <w:rPr>
        <w:rFonts w:hint="default"/>
        <w:b/>
      </w:rPr>
    </w:lvl>
    <w:lvl w:ilvl="1" w:tplc="601687AE">
      <w:start w:val="1"/>
      <w:numFmt w:val="decimal"/>
      <w:lvlText w:val="(%2)"/>
      <w:lvlJc w:val="left"/>
      <w:pPr>
        <w:ind w:left="1495" w:hanging="360"/>
      </w:pPr>
      <w:rPr>
        <w:rFonts w:ascii="Times New Roman" w:eastAsia="Calibri" w:hAnsi="Times New Roman" w:cs="Times New Roman"/>
      </w:r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6">
    <w:nsid w:val="4D4A5457"/>
    <w:multiLevelType w:val="hybridMultilevel"/>
    <w:tmpl w:val="DFFA3D24"/>
    <w:lvl w:ilvl="0" w:tplc="41BE8DF2">
      <w:start w:val="1"/>
      <w:numFmt w:val="decimal"/>
      <w:lvlText w:val="%1."/>
      <w:lvlJc w:val="left"/>
      <w:pPr>
        <w:tabs>
          <w:tab w:val="num" w:pos="334"/>
        </w:tabs>
        <w:ind w:left="334" w:hanging="360"/>
      </w:pPr>
      <w:rPr>
        <w:rFonts w:hint="default"/>
      </w:rPr>
    </w:lvl>
    <w:lvl w:ilvl="1" w:tplc="04190019" w:tentative="1">
      <w:start w:val="1"/>
      <w:numFmt w:val="lowerLetter"/>
      <w:lvlText w:val="%2."/>
      <w:lvlJc w:val="left"/>
      <w:pPr>
        <w:tabs>
          <w:tab w:val="num" w:pos="1054"/>
        </w:tabs>
        <w:ind w:left="1054" w:hanging="360"/>
      </w:pPr>
    </w:lvl>
    <w:lvl w:ilvl="2" w:tplc="0419001B" w:tentative="1">
      <w:start w:val="1"/>
      <w:numFmt w:val="lowerRoman"/>
      <w:lvlText w:val="%3."/>
      <w:lvlJc w:val="right"/>
      <w:pPr>
        <w:tabs>
          <w:tab w:val="num" w:pos="1774"/>
        </w:tabs>
        <w:ind w:left="1774" w:hanging="180"/>
      </w:pPr>
    </w:lvl>
    <w:lvl w:ilvl="3" w:tplc="0419000F" w:tentative="1">
      <w:start w:val="1"/>
      <w:numFmt w:val="decimal"/>
      <w:lvlText w:val="%4."/>
      <w:lvlJc w:val="left"/>
      <w:pPr>
        <w:tabs>
          <w:tab w:val="num" w:pos="2494"/>
        </w:tabs>
        <w:ind w:left="2494" w:hanging="360"/>
      </w:pPr>
    </w:lvl>
    <w:lvl w:ilvl="4" w:tplc="04190019" w:tentative="1">
      <w:start w:val="1"/>
      <w:numFmt w:val="lowerLetter"/>
      <w:lvlText w:val="%5."/>
      <w:lvlJc w:val="left"/>
      <w:pPr>
        <w:tabs>
          <w:tab w:val="num" w:pos="3214"/>
        </w:tabs>
        <w:ind w:left="3214" w:hanging="360"/>
      </w:pPr>
    </w:lvl>
    <w:lvl w:ilvl="5" w:tplc="0419001B" w:tentative="1">
      <w:start w:val="1"/>
      <w:numFmt w:val="lowerRoman"/>
      <w:lvlText w:val="%6."/>
      <w:lvlJc w:val="right"/>
      <w:pPr>
        <w:tabs>
          <w:tab w:val="num" w:pos="3934"/>
        </w:tabs>
        <w:ind w:left="3934" w:hanging="180"/>
      </w:pPr>
    </w:lvl>
    <w:lvl w:ilvl="6" w:tplc="0419000F" w:tentative="1">
      <w:start w:val="1"/>
      <w:numFmt w:val="decimal"/>
      <w:lvlText w:val="%7."/>
      <w:lvlJc w:val="left"/>
      <w:pPr>
        <w:tabs>
          <w:tab w:val="num" w:pos="4654"/>
        </w:tabs>
        <w:ind w:left="4654" w:hanging="360"/>
      </w:pPr>
    </w:lvl>
    <w:lvl w:ilvl="7" w:tplc="04190019" w:tentative="1">
      <w:start w:val="1"/>
      <w:numFmt w:val="lowerLetter"/>
      <w:lvlText w:val="%8."/>
      <w:lvlJc w:val="left"/>
      <w:pPr>
        <w:tabs>
          <w:tab w:val="num" w:pos="5374"/>
        </w:tabs>
        <w:ind w:left="5374" w:hanging="360"/>
      </w:pPr>
    </w:lvl>
    <w:lvl w:ilvl="8" w:tplc="0419001B" w:tentative="1">
      <w:start w:val="1"/>
      <w:numFmt w:val="lowerRoman"/>
      <w:lvlText w:val="%9."/>
      <w:lvlJc w:val="right"/>
      <w:pPr>
        <w:tabs>
          <w:tab w:val="num" w:pos="6094"/>
        </w:tabs>
        <w:ind w:left="6094" w:hanging="180"/>
      </w:pPr>
    </w:lvl>
  </w:abstractNum>
  <w:abstractNum w:abstractNumId="17">
    <w:nsid w:val="5D041B85"/>
    <w:multiLevelType w:val="multilevel"/>
    <w:tmpl w:val="651E8FB0"/>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8">
    <w:nsid w:val="64205E1F"/>
    <w:multiLevelType w:val="hybridMultilevel"/>
    <w:tmpl w:val="0E285742"/>
    <w:lvl w:ilvl="0" w:tplc="854E6D50">
      <w:start w:val="9"/>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6977516C"/>
    <w:multiLevelType w:val="hybridMultilevel"/>
    <w:tmpl w:val="A5ECF0E0"/>
    <w:lvl w:ilvl="0" w:tplc="5BF8A728">
      <w:start w:val="9"/>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31409EF"/>
    <w:multiLevelType w:val="multilevel"/>
    <w:tmpl w:val="E546694E"/>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abstractNum w:abstractNumId="21">
    <w:nsid w:val="77694942"/>
    <w:multiLevelType w:val="hybridMultilevel"/>
    <w:tmpl w:val="107A9D68"/>
    <w:lvl w:ilvl="0" w:tplc="AB7429AC">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nsid w:val="7B6D451D"/>
    <w:multiLevelType w:val="hybridMultilevel"/>
    <w:tmpl w:val="534E635E"/>
    <w:lvl w:ilvl="0" w:tplc="7B3C4CD6">
      <w:start w:val="13"/>
      <w:numFmt w:val="decimal"/>
      <w:lvlText w:val="%1."/>
      <w:lvlJc w:val="left"/>
      <w:pPr>
        <w:ind w:left="942" w:hanging="37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21"/>
  </w:num>
  <w:num w:numId="3">
    <w:abstractNumId w:val="10"/>
  </w:num>
  <w:num w:numId="4">
    <w:abstractNumId w:val="20"/>
  </w:num>
  <w:num w:numId="5">
    <w:abstractNumId w:val="8"/>
  </w:num>
  <w:num w:numId="6">
    <w:abstractNumId w:val="4"/>
  </w:num>
  <w:num w:numId="7">
    <w:abstractNumId w:val="17"/>
  </w:num>
  <w:num w:numId="8">
    <w:abstractNumId w:val="3"/>
  </w:num>
  <w:num w:numId="9">
    <w:abstractNumId w:val="14"/>
  </w:num>
  <w:num w:numId="10">
    <w:abstractNumId w:val="2"/>
  </w:num>
  <w:num w:numId="11">
    <w:abstractNumId w:val="11"/>
  </w:num>
  <w:num w:numId="12">
    <w:abstractNumId w:val="9"/>
  </w:num>
  <w:num w:numId="13">
    <w:abstractNumId w:val="6"/>
  </w:num>
  <w:num w:numId="14">
    <w:abstractNumId w:val="0"/>
  </w:num>
  <w:num w:numId="15">
    <w:abstractNumId w:val="19"/>
  </w:num>
  <w:num w:numId="16">
    <w:abstractNumId w:val="16"/>
  </w:num>
  <w:num w:numId="17">
    <w:abstractNumId w:val="13"/>
  </w:num>
  <w:num w:numId="18">
    <w:abstractNumId w:val="12"/>
  </w:num>
  <w:num w:numId="19">
    <w:abstractNumId w:val="15"/>
  </w:num>
  <w:num w:numId="20">
    <w:abstractNumId w:val="5"/>
  </w:num>
  <w:num w:numId="21">
    <w:abstractNumId w:val="22"/>
  </w:num>
  <w:num w:numId="22">
    <w:abstractNumId w:val="1"/>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90522"/>
    <w:rsid w:val="000530F2"/>
    <w:rsid w:val="000959EA"/>
    <w:rsid w:val="000A78CC"/>
    <w:rsid w:val="000B10C8"/>
    <w:rsid w:val="000B3E3D"/>
    <w:rsid w:val="000D41B0"/>
    <w:rsid w:val="000E1F7C"/>
    <w:rsid w:val="000F7262"/>
    <w:rsid w:val="00133D22"/>
    <w:rsid w:val="00173CAA"/>
    <w:rsid w:val="00197E50"/>
    <w:rsid w:val="001C6A63"/>
    <w:rsid w:val="001D0243"/>
    <w:rsid w:val="00200F0B"/>
    <w:rsid w:val="00253857"/>
    <w:rsid w:val="002803FE"/>
    <w:rsid w:val="002D6CB3"/>
    <w:rsid w:val="002F77D0"/>
    <w:rsid w:val="00304A17"/>
    <w:rsid w:val="00316044"/>
    <w:rsid w:val="00363CB3"/>
    <w:rsid w:val="0036495E"/>
    <w:rsid w:val="00374275"/>
    <w:rsid w:val="00397084"/>
    <w:rsid w:val="003C3842"/>
    <w:rsid w:val="003C699A"/>
    <w:rsid w:val="003D476D"/>
    <w:rsid w:val="003D7F36"/>
    <w:rsid w:val="003F1F6B"/>
    <w:rsid w:val="0041419D"/>
    <w:rsid w:val="00437261"/>
    <w:rsid w:val="004465C1"/>
    <w:rsid w:val="00453768"/>
    <w:rsid w:val="00455B40"/>
    <w:rsid w:val="00457A53"/>
    <w:rsid w:val="004600FD"/>
    <w:rsid w:val="004616BA"/>
    <w:rsid w:val="004647A5"/>
    <w:rsid w:val="0046684F"/>
    <w:rsid w:val="00494EDF"/>
    <w:rsid w:val="004B2BF1"/>
    <w:rsid w:val="004B35AD"/>
    <w:rsid w:val="004C216A"/>
    <w:rsid w:val="004D5B15"/>
    <w:rsid w:val="004F7A13"/>
    <w:rsid w:val="005007E1"/>
    <w:rsid w:val="00503482"/>
    <w:rsid w:val="00510FA7"/>
    <w:rsid w:val="00511C30"/>
    <w:rsid w:val="005133DF"/>
    <w:rsid w:val="005300FB"/>
    <w:rsid w:val="00531B4A"/>
    <w:rsid w:val="00555716"/>
    <w:rsid w:val="00555C45"/>
    <w:rsid w:val="00564903"/>
    <w:rsid w:val="0057377C"/>
    <w:rsid w:val="0057428D"/>
    <w:rsid w:val="005801F0"/>
    <w:rsid w:val="005835DF"/>
    <w:rsid w:val="0059282C"/>
    <w:rsid w:val="005A458D"/>
    <w:rsid w:val="005F55A9"/>
    <w:rsid w:val="00601075"/>
    <w:rsid w:val="0060609E"/>
    <w:rsid w:val="00610899"/>
    <w:rsid w:val="00621386"/>
    <w:rsid w:val="00645948"/>
    <w:rsid w:val="00660AAA"/>
    <w:rsid w:val="00662BB9"/>
    <w:rsid w:val="00681339"/>
    <w:rsid w:val="006838BA"/>
    <w:rsid w:val="006876FA"/>
    <w:rsid w:val="006B1B28"/>
    <w:rsid w:val="006B787C"/>
    <w:rsid w:val="006D7B29"/>
    <w:rsid w:val="006E5360"/>
    <w:rsid w:val="006E5AA3"/>
    <w:rsid w:val="006F7953"/>
    <w:rsid w:val="00717B73"/>
    <w:rsid w:val="00722243"/>
    <w:rsid w:val="00724A01"/>
    <w:rsid w:val="00747A6A"/>
    <w:rsid w:val="00756598"/>
    <w:rsid w:val="00757604"/>
    <w:rsid w:val="007577E8"/>
    <w:rsid w:val="00757F78"/>
    <w:rsid w:val="007631FA"/>
    <w:rsid w:val="007F2C26"/>
    <w:rsid w:val="00827ECF"/>
    <w:rsid w:val="00845400"/>
    <w:rsid w:val="00851418"/>
    <w:rsid w:val="00854537"/>
    <w:rsid w:val="00861650"/>
    <w:rsid w:val="00890522"/>
    <w:rsid w:val="00894046"/>
    <w:rsid w:val="00895F31"/>
    <w:rsid w:val="008A3344"/>
    <w:rsid w:val="008F2CFA"/>
    <w:rsid w:val="009074AD"/>
    <w:rsid w:val="00923D45"/>
    <w:rsid w:val="009314C4"/>
    <w:rsid w:val="00942CB6"/>
    <w:rsid w:val="00966BED"/>
    <w:rsid w:val="00980C61"/>
    <w:rsid w:val="0098327B"/>
    <w:rsid w:val="00990532"/>
    <w:rsid w:val="00995BAE"/>
    <w:rsid w:val="0099711F"/>
    <w:rsid w:val="009F376E"/>
    <w:rsid w:val="009F5A53"/>
    <w:rsid w:val="00A237C8"/>
    <w:rsid w:val="00A34E81"/>
    <w:rsid w:val="00A5141F"/>
    <w:rsid w:val="00A63628"/>
    <w:rsid w:val="00AA1605"/>
    <w:rsid w:val="00AB35C7"/>
    <w:rsid w:val="00AE5580"/>
    <w:rsid w:val="00B00282"/>
    <w:rsid w:val="00B567F3"/>
    <w:rsid w:val="00B725C1"/>
    <w:rsid w:val="00BA2088"/>
    <w:rsid w:val="00BA70D7"/>
    <w:rsid w:val="00BB1DB5"/>
    <w:rsid w:val="00BB5D57"/>
    <w:rsid w:val="00BC2E58"/>
    <w:rsid w:val="00BD0D9C"/>
    <w:rsid w:val="00BD2955"/>
    <w:rsid w:val="00BE193E"/>
    <w:rsid w:val="00C025CB"/>
    <w:rsid w:val="00C81043"/>
    <w:rsid w:val="00C832D3"/>
    <w:rsid w:val="00CB0A2C"/>
    <w:rsid w:val="00CB7544"/>
    <w:rsid w:val="00CD57A9"/>
    <w:rsid w:val="00CE2F8E"/>
    <w:rsid w:val="00CF5DA4"/>
    <w:rsid w:val="00D00512"/>
    <w:rsid w:val="00D24076"/>
    <w:rsid w:val="00D27E14"/>
    <w:rsid w:val="00D4779E"/>
    <w:rsid w:val="00D77E94"/>
    <w:rsid w:val="00DA6B35"/>
    <w:rsid w:val="00DB44A1"/>
    <w:rsid w:val="00DF19CD"/>
    <w:rsid w:val="00E00AC3"/>
    <w:rsid w:val="00E25B4A"/>
    <w:rsid w:val="00E32014"/>
    <w:rsid w:val="00E51B5C"/>
    <w:rsid w:val="00E5371C"/>
    <w:rsid w:val="00E60977"/>
    <w:rsid w:val="00E66218"/>
    <w:rsid w:val="00E67D9C"/>
    <w:rsid w:val="00E86CAE"/>
    <w:rsid w:val="00EB3FB2"/>
    <w:rsid w:val="00EB7F39"/>
    <w:rsid w:val="00EE2B8D"/>
    <w:rsid w:val="00F0413B"/>
    <w:rsid w:val="00F15305"/>
    <w:rsid w:val="00F80CAD"/>
    <w:rsid w:val="00F8201D"/>
    <w:rsid w:val="00FA04C2"/>
    <w:rsid w:val="00FC3CE9"/>
    <w:rsid w:val="00FC4311"/>
    <w:rsid w:val="00FD2FEA"/>
    <w:rsid w:val="00FD6CA9"/>
    <w:rsid w:val="00FF6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218"/>
    <w:pPr>
      <w:spacing w:after="200" w:line="276" w:lineRule="auto"/>
    </w:pPr>
    <w:rPr>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890522"/>
    <w:pPr>
      <w:ind w:left="720"/>
      <w:contextualSpacing/>
    </w:pPr>
  </w:style>
  <w:style w:type="paragraph" w:styleId="Frspaiere">
    <w:name w:val="No Spacing"/>
    <w:uiPriority w:val="1"/>
    <w:qFormat/>
    <w:rsid w:val="004F7A13"/>
    <w:rPr>
      <w:rFonts w:asciiTheme="minorHAnsi" w:eastAsiaTheme="minorEastAsia" w:hAnsiTheme="minorHAnsi" w:cstheme="minorBidi"/>
    </w:rPr>
  </w:style>
  <w:style w:type="table" w:styleId="GrilTabel">
    <w:name w:val="Table Grid"/>
    <w:basedOn w:val="TabelNormal"/>
    <w:uiPriority w:val="59"/>
    <w:locked/>
    <w:rsid w:val="004F7A13"/>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ntet">
    <w:name w:val="header"/>
    <w:basedOn w:val="Normal"/>
    <w:link w:val="AntetCaracter"/>
    <w:uiPriority w:val="99"/>
    <w:semiHidden/>
    <w:unhideWhenUsed/>
    <w:rsid w:val="00A34E81"/>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A34E81"/>
    <w:rPr>
      <w:lang w:eastAsia="en-US"/>
    </w:rPr>
  </w:style>
  <w:style w:type="paragraph" w:styleId="Subsol">
    <w:name w:val="footer"/>
    <w:basedOn w:val="Normal"/>
    <w:link w:val="SubsolCaracter"/>
    <w:uiPriority w:val="99"/>
    <w:unhideWhenUsed/>
    <w:rsid w:val="00A34E81"/>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34E81"/>
    <w:rPr>
      <w:lang w:eastAsia="en-US"/>
    </w:rPr>
  </w:style>
  <w:style w:type="character" w:styleId="Hyperlink">
    <w:name w:val="Hyperlink"/>
    <w:basedOn w:val="Fontdeparagrafimplicit"/>
    <w:uiPriority w:val="99"/>
    <w:unhideWhenUsed/>
    <w:rsid w:val="003970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stu.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B52B9-B253-4F70-ACF0-78476862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15</Pages>
  <Words>4715</Words>
  <Characters>26876</Characters>
  <Application>Microsoft Office Word</Application>
  <DocSecurity>0</DocSecurity>
  <Lines>223</Lines>
  <Paragraphs>63</Paragraphs>
  <ScaleCrop>false</ScaleCrop>
  <HeadingPairs>
    <vt:vector size="2" baseType="variant">
      <vt:variant>
        <vt:lpstr>Titlu</vt:lpstr>
      </vt:variant>
      <vt:variant>
        <vt:i4>1</vt:i4>
      </vt:variant>
    </vt:vector>
  </HeadingPairs>
  <TitlesOfParts>
    <vt:vector size="1" baseType="lpstr">
      <vt:lpstr>Capitolul II</vt:lpstr>
    </vt:vector>
  </TitlesOfParts>
  <Company>HOME</Company>
  <LinksUpToDate>false</LinksUpToDate>
  <CharactersWithSpaces>31528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Capitolul II</dc:title>
  <dc:subject/>
  <dc:creator>WORK</dc:creator>
  <cp:keywords/>
  <dc:description/>
  <cp:lastModifiedBy>WORK</cp:lastModifiedBy>
  <cp:revision>43</cp:revision>
  <cp:lastPrinted>2016-02-26T10:49:00Z</cp:lastPrinted>
  <dcterms:created xsi:type="dcterms:W3CDTF">2015-11-13T14:13:00Z</dcterms:created>
  <dcterms:modified xsi:type="dcterms:W3CDTF">2016-02-26T11:37:00Z</dcterms:modified>
</cp:coreProperties>
</file>