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B2" w:rsidRPr="00E34DDB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4DDB">
        <w:rPr>
          <w:rFonts w:ascii="Times New Roman" w:hAnsi="Times New Roman" w:cs="Times New Roman"/>
          <w:b/>
          <w:sz w:val="24"/>
          <w:szCs w:val="24"/>
          <w:lang w:val="ro-RO"/>
        </w:rPr>
        <w:t>MINISTERUL EDUCAȚIEI AL REPUBLICII MOLDOVA</w:t>
      </w:r>
    </w:p>
    <w:p w:rsidR="003330B2" w:rsidRPr="00E34DDB" w:rsidRDefault="003330B2" w:rsidP="003330B2">
      <w:pPr>
        <w:pStyle w:val="a3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E34DDB">
        <w:rPr>
          <w:rFonts w:ascii="Times New Roman" w:hAnsi="Times New Roman" w:cs="Times New Roman"/>
          <w:b/>
          <w:szCs w:val="24"/>
          <w:lang w:val="ro-RO"/>
        </w:rPr>
        <w:t>DIRECȚIA GENERALĂ ÎNVĂȚĂMÎNT TINERET și SPORT RÎȘCANI</w:t>
      </w: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Liceul Teoretic Recea</w:t>
      </w: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0B2" w:rsidRPr="00E34DDB" w:rsidRDefault="003330B2" w:rsidP="003330B2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  <w:r w:rsidRPr="00E34DDB">
        <w:rPr>
          <w:rFonts w:ascii="Times New Roman" w:hAnsi="Times New Roman" w:cs="Times New Roman"/>
          <w:b/>
          <w:sz w:val="40"/>
          <w:szCs w:val="24"/>
          <w:lang w:val="ro-RO"/>
        </w:rPr>
        <w:t>Proiect didactic</w:t>
      </w:r>
    </w:p>
    <w:p w:rsidR="003330B2" w:rsidRDefault="008E3C69" w:rsidP="003330B2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  <w:r>
        <w:rPr>
          <w:rFonts w:ascii="Times New Roman" w:hAnsi="Times New Roman" w:cs="Times New Roman"/>
          <w:b/>
          <w:sz w:val="40"/>
          <w:szCs w:val="24"/>
          <w:lang w:val="ro-RO"/>
        </w:rPr>
        <w:t>l</w:t>
      </w:r>
      <w:r w:rsidR="003330B2">
        <w:rPr>
          <w:rFonts w:ascii="Times New Roman" w:hAnsi="Times New Roman" w:cs="Times New Roman"/>
          <w:b/>
          <w:sz w:val="40"/>
          <w:szCs w:val="24"/>
          <w:lang w:val="ro-RO"/>
        </w:rPr>
        <w:t>a cursul opţional ,,Citind, învăţ să fiu’’</w:t>
      </w: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3330B2" w:rsidRDefault="003330B2" w:rsidP="003330B2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3330B2" w:rsidRDefault="003330B2" w:rsidP="003330B2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Sîrghii Raisa,</w:t>
      </w:r>
    </w:p>
    <w:p w:rsidR="003330B2" w:rsidRDefault="003330B2" w:rsidP="003330B2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profesoară de limba</w:t>
      </w:r>
    </w:p>
    <w:p w:rsidR="003330B2" w:rsidRDefault="003330B2" w:rsidP="003330B2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și literatura română L.T. Recea</w:t>
      </w:r>
    </w:p>
    <w:p w:rsidR="003330B2" w:rsidRDefault="003330B2" w:rsidP="003330B2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Gr. did. I (unu)</w:t>
      </w:r>
    </w:p>
    <w:p w:rsidR="003330B2" w:rsidRDefault="003330B2" w:rsidP="003330B2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11593E" w:rsidRDefault="0011593E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Default="00642C92">
      <w:pPr>
        <w:rPr>
          <w:lang w:val="en-US"/>
        </w:rPr>
      </w:pPr>
    </w:p>
    <w:p w:rsidR="00642C92" w:rsidRPr="007C3486" w:rsidRDefault="00642C92" w:rsidP="00642C9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lastRenderedPageBreak/>
        <w:t>Demers didactic, clasa a IX-a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Subiectul lecţiei</w:t>
      </w:r>
      <w:r w:rsidRPr="007C348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Învăţ să-mi construiesc viitorul  „Ochi de dansatoare” de Amilie Nothomb. Sunt responsabil pentru faptele mele.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Tipul lecţiei: De aprofundare, în cadrul ERRE.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Tipul alocat: 45 de minute.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Competenţe specifice: 1. Receptarea textelor literare, prin perceperea relaţiilor şi conexiunilor între temele, motivele, probleme, mesajele acestora şi impactul asupra cititorului; 2.Exprimarea stării postlectorale, prin generarea de idei, soluţii, concluzii.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Obiective operaţionale: Pînă la sfîrşitul lecţiei, elevii vor fi capabili: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O</w:t>
      </w:r>
      <w:r w:rsidRPr="007C3486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1</w:t>
      </w: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Să identifice mesajul textului ca impact asupra propriei formări;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               O</w:t>
      </w:r>
      <w:r w:rsidRPr="007C3486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2</w:t>
      </w: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Să se exprime clar, argumentînd tezele lansate;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               O</w:t>
      </w:r>
      <w:r w:rsidRPr="007C3486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3</w:t>
      </w: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Să lanseze idei prin propunerea de soluţii, concluzii;</w:t>
      </w:r>
    </w:p>
    <w:p w:rsidR="00642C92" w:rsidRPr="007C3486" w:rsidRDefault="00642C92" w:rsidP="00642C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               O</w:t>
      </w:r>
      <w:r w:rsidRPr="007C3486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4</w:t>
      </w: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 Să ia atitudine în raport cu propria responsabilitate pentru propriul viitor.</w:t>
      </w:r>
    </w:p>
    <w:p w:rsidR="00642C92" w:rsidRPr="007C3486" w:rsidRDefault="00642C92" w:rsidP="00642C9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Strategia didactică:</w:t>
      </w:r>
    </w:p>
    <w:p w:rsidR="00642C92" w:rsidRPr="007C3486" w:rsidRDefault="00642C92" w:rsidP="00642C92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a)Metode, tehnici şi procedee ( Predare/ învăţare/ evaluare): Freewreting-ul, conversaţia, proiectul, tîrgul proiectelor.</w:t>
      </w:r>
    </w:p>
    <w:p w:rsidR="00642C92" w:rsidRPr="007C3486" w:rsidRDefault="00642C92" w:rsidP="00642C92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 xml:space="preserve">b) Forme de organizare a activităţii elevilor: În grupe, în perechi, individual. </w:t>
      </w:r>
    </w:p>
    <w:p w:rsidR="00642C92" w:rsidRPr="007C3486" w:rsidRDefault="00642C92" w:rsidP="00642C92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c) Mijloace instrucţionale: Fragment din „Ochi de dansoatoare” Amelie Nothom, fişe, planşe de lucru.</w:t>
      </w:r>
    </w:p>
    <w:p w:rsidR="00642C92" w:rsidRPr="007C3486" w:rsidRDefault="00642C92" w:rsidP="00642C9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Referinţe bibliografice</w:t>
      </w:r>
    </w:p>
    <w:p w:rsidR="00642C92" w:rsidRPr="007C3486" w:rsidRDefault="00642C92" w:rsidP="0064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Curriculum la disciplină.</w:t>
      </w:r>
    </w:p>
    <w:p w:rsidR="00642C92" w:rsidRPr="007C3486" w:rsidRDefault="00642C92" w:rsidP="00642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C3486">
        <w:rPr>
          <w:rFonts w:ascii="Times New Roman" w:hAnsi="Times New Roman" w:cs="Times New Roman"/>
          <w:sz w:val="24"/>
          <w:szCs w:val="24"/>
          <w:lang w:val="ro-RO"/>
        </w:rPr>
        <w:t>Auxiliar didactic pentru psihologi şcolari, diriginţi, profesori „Citind, învăţ să fiu” „Pro Didactica”.</w:t>
      </w:r>
    </w:p>
    <w:p w:rsidR="00642C92" w:rsidRPr="000454B1" w:rsidRDefault="00642C92" w:rsidP="00642C92">
      <w:pPr>
        <w:pStyle w:val="a3"/>
        <w:rPr>
          <w:sz w:val="28"/>
          <w:szCs w:val="28"/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  <w:sectPr w:rsidR="00642C92" w:rsidSect="001159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2C92" w:rsidRPr="0003163F" w:rsidRDefault="00642C92" w:rsidP="00642C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163F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0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sz w:val="24"/>
          <w:szCs w:val="24"/>
        </w:rPr>
        <w:t>demersului</w:t>
      </w:r>
      <w:proofErr w:type="spellEnd"/>
    </w:p>
    <w:tbl>
      <w:tblPr>
        <w:tblStyle w:val="GridTable1LightAccent1"/>
        <w:tblW w:w="15480" w:type="dxa"/>
        <w:tblLook w:val="04A0"/>
      </w:tblPr>
      <w:tblGrid>
        <w:gridCol w:w="1479"/>
        <w:gridCol w:w="2130"/>
        <w:gridCol w:w="1302"/>
        <w:gridCol w:w="7513"/>
        <w:gridCol w:w="1568"/>
        <w:gridCol w:w="8"/>
        <w:gridCol w:w="1480"/>
      </w:tblGrid>
      <w:tr w:rsidR="00642C92" w:rsidRPr="0003163F" w:rsidTr="005E5821">
        <w:trPr>
          <w:cnfStyle w:val="100000000000"/>
          <w:trHeight w:val="351"/>
        </w:trPr>
        <w:tc>
          <w:tcPr>
            <w:cnfStyle w:val="001000000000"/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Secvențele lecției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Tehnologii</w:t>
            </w:r>
            <w:proofErr w:type="spellEnd"/>
          </w:p>
          <w:p w:rsidR="00642C92" w:rsidRPr="0003163F" w:rsidRDefault="00642C92" w:rsidP="005E582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Pași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acționali</w:t>
            </w:r>
            <w:proofErr w:type="spellEnd"/>
          </w:p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</w:p>
        </w:tc>
      </w:tr>
      <w:tr w:rsidR="00642C92" w:rsidRPr="0003163F" w:rsidTr="005E5821">
        <w:trPr>
          <w:trHeight w:val="311"/>
        </w:trPr>
        <w:tc>
          <w:tcPr>
            <w:cnfStyle w:val="001000000000"/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Timp</w:t>
            </w:r>
            <w:proofErr w:type="spellEnd"/>
          </w:p>
        </w:tc>
      </w:tr>
      <w:tr w:rsidR="00642C92" w:rsidRPr="0003163F" w:rsidTr="005E5821">
        <w:tc>
          <w:tcPr>
            <w:cnfStyle w:val="001000000000"/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Evocare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pStyle w:val="a3"/>
              <w:numPr>
                <w:ilvl w:val="0"/>
                <w:numId w:val="3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evocare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cursului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evaluărilor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sumative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probelor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generaliza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cunoștințele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anterioare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subiect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trezi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subiect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urmăriți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nostru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opțional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Citind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retrospectivă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amintiți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spirit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trăite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atitudini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Scriere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liberă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3m. </w:t>
            </w:r>
            <w:proofErr w:type="spellStart"/>
            <w:proofErr w:type="gram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proofErr w:type="gram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experiența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trăită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atitudini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lecturii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însușite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m.</w:t>
            </w:r>
          </w:p>
        </w:tc>
      </w:tr>
      <w:tr w:rsidR="00642C92" w:rsidRPr="0003163F" w:rsidTr="005E5821">
        <w:tc>
          <w:tcPr>
            <w:cnfStyle w:val="001000000000"/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gram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avut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îndrumător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însușite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mine le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mesajului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aserțiuni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Aserțiuni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C92" w:rsidRPr="0003163F" w:rsidTr="005E5821">
        <w:tc>
          <w:tcPr>
            <w:cnfStyle w:val="001000000000"/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II.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Realiza-rea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sensului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Interog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pilotată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42C92" w:rsidRPr="0003163F" w:rsidRDefault="00642C92" w:rsidP="005E5821">
            <w:pPr>
              <w:pStyle w:val="a3"/>
              <w:numPr>
                <w:ilvl w:val="0"/>
                <w:numId w:val="3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Dar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întoarcem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nostru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Ochi</w:t>
            </w:r>
            <w:proofErr w:type="gram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dansatoare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Amelie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Nothomb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din care,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asemenea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tînăra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Plectrude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știut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proofErr w:type="gram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faptele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sale.</w:t>
            </w:r>
          </w:p>
          <w:p w:rsidR="00642C92" w:rsidRPr="0003163F" w:rsidRDefault="00642C92" w:rsidP="005E5821">
            <w:pPr>
              <w:pStyle w:val="a3"/>
              <w:numPr>
                <w:ilvl w:val="0"/>
                <w:numId w:val="3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...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făcea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mama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adoptivă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Plectrude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deranjeze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fetiței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pornit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poliția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5m.</w:t>
            </w:r>
          </w:p>
        </w:tc>
      </w:tr>
      <w:tr w:rsidR="00642C92" w:rsidRPr="007F1DF1" w:rsidTr="005E5821">
        <w:tc>
          <w:tcPr>
            <w:cnfStyle w:val="001000000000"/>
            <w:tcW w:w="14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înseamnă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anorexie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-Cum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procedeze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fetiță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devină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balerină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slabă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fie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detrimentul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întîmplă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pasiune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întreacă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tatăl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fetiței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pericol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înfometare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silită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riscuri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pîndesc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atunci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cînd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dedici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pasiuni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Consumul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sumbstanțe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medicamentoase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anabolice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steroizi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e la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periculos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înfometarea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Datorită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căror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circumstanțe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Plectrude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reușit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rămînă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depresie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să-și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continuie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viața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posibilități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2C92" w:rsidRPr="0003163F" w:rsidRDefault="00642C92" w:rsidP="00642C9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1LightAccent1"/>
        <w:tblW w:w="0" w:type="auto"/>
        <w:tblLook w:val="04A0"/>
      </w:tblPr>
      <w:tblGrid>
        <w:gridCol w:w="1471"/>
        <w:gridCol w:w="1962"/>
        <w:gridCol w:w="1509"/>
        <w:gridCol w:w="7638"/>
        <w:gridCol w:w="1508"/>
        <w:gridCol w:w="11"/>
        <w:gridCol w:w="1515"/>
      </w:tblGrid>
      <w:tr w:rsidR="00642C92" w:rsidRPr="0003163F" w:rsidTr="005E5821">
        <w:trPr>
          <w:cnfStyle w:val="100000000000"/>
          <w:trHeight w:val="486"/>
        </w:trPr>
        <w:tc>
          <w:tcPr>
            <w:cnfStyle w:val="001000000000"/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Secvențele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Tehnologii</w:t>
            </w:r>
            <w:proofErr w:type="spellEnd"/>
          </w:p>
          <w:p w:rsidR="00642C92" w:rsidRPr="0003163F" w:rsidRDefault="00642C92" w:rsidP="005E582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7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Pași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acționali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(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</w:p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92" w:rsidRPr="0003163F" w:rsidRDefault="00642C92" w:rsidP="005E582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2C92" w:rsidRPr="0003163F" w:rsidTr="005E5821">
        <w:trPr>
          <w:trHeight w:val="323"/>
        </w:trPr>
        <w:tc>
          <w:tcPr>
            <w:cnfStyle w:val="001000000000"/>
            <w:tcW w:w="1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</w:p>
        </w:tc>
        <w:tc>
          <w:tcPr>
            <w:tcW w:w="7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2C92" w:rsidRPr="0003163F" w:rsidTr="005E5821">
        <w:trPr>
          <w:trHeight w:val="572"/>
        </w:trPr>
        <w:tc>
          <w:tcPr>
            <w:cnfStyle w:val="001000000000"/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Timp</w:t>
            </w:r>
            <w:proofErr w:type="spellEnd"/>
          </w:p>
        </w:tc>
      </w:tr>
      <w:tr w:rsidR="00642C92" w:rsidRPr="0003163F" w:rsidTr="005E5821">
        <w:trPr>
          <w:trHeight w:val="2213"/>
        </w:trPr>
        <w:tc>
          <w:tcPr>
            <w:cnfStyle w:val="001000000000"/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Tîrgul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proi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ctelor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pStyle w:val="a3"/>
              <w:numPr>
                <w:ilvl w:val="0"/>
                <w:numId w:val="4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continua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realizăm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lecției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noastre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voi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proicte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Viitorul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meu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imaginația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mea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Tîrgul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propuneți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noi-evaluăm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(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evaluare-Ca</w:t>
            </w: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dranele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C92" w:rsidRPr="0003163F" w:rsidTr="005E5821">
        <w:trPr>
          <w:trHeight w:val="1389"/>
        </w:trPr>
        <w:tc>
          <w:tcPr>
            <w:cnfStyle w:val="001000000000"/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4D53C5" w:rsidRDefault="00642C92" w:rsidP="005E5821">
            <w:pPr>
              <w:pStyle w:val="a3"/>
              <w:numPr>
                <w:ilvl w:val="0"/>
                <w:numId w:val="4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De </w:t>
            </w:r>
            <w:proofErr w:type="spellStart"/>
            <w:proofErr w:type="gram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proofErr w:type="gram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 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Viața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bucurie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(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F.Nietzche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42C92" w:rsidRPr="0003163F" w:rsidRDefault="00642C92" w:rsidP="00642C92">
            <w:pPr>
              <w:pStyle w:val="a3"/>
              <w:numPr>
                <w:ilvl w:val="0"/>
                <w:numId w:val="2"/>
              </w:numPr>
              <w:cnfStyle w:val="00000000000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proofErr w:type="gram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proofErr w:type="gram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viața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sursă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bucurie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6</w:t>
            </w:r>
            <w:proofErr w:type="gram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10m.</w:t>
            </w:r>
          </w:p>
        </w:tc>
      </w:tr>
      <w:tr w:rsidR="00642C92" w:rsidRPr="0003163F" w:rsidTr="005E5821">
        <w:trPr>
          <w:trHeight w:val="699"/>
        </w:trPr>
        <w:tc>
          <w:tcPr>
            <w:cnfStyle w:val="001000000000"/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3-2-1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4D53C5" w:rsidRDefault="00642C92" w:rsidP="005E5821">
            <w:pPr>
              <w:pStyle w:val="a3"/>
              <w:numPr>
                <w:ilvl w:val="0"/>
                <w:numId w:val="4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Temă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Discuția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părinții-Sinteză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(2-3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D5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  <w:p w:rsidR="00642C92" w:rsidRPr="004D53C5" w:rsidRDefault="00642C92" w:rsidP="005E5821">
            <w:pPr>
              <w:pStyle w:val="a3"/>
              <w:numPr>
                <w:ilvl w:val="0"/>
                <w:numId w:val="4"/>
              </w:num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C5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4D53C5">
              <w:rPr>
                <w:rFonts w:ascii="Times New Roman" w:hAnsi="Times New Roman" w:cs="Times New Roman"/>
                <w:sz w:val="24"/>
                <w:szCs w:val="24"/>
              </w:rPr>
              <w:t xml:space="preserve"> 3-2-1.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92" w:rsidRPr="0003163F" w:rsidRDefault="00642C92" w:rsidP="005E58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63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31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2C92" w:rsidRPr="0003163F" w:rsidRDefault="00642C92" w:rsidP="00642C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</w:pPr>
    </w:p>
    <w:p w:rsidR="00642C92" w:rsidRDefault="00642C92">
      <w:pPr>
        <w:rPr>
          <w:lang w:val="ro-RO"/>
        </w:rPr>
        <w:sectPr w:rsidR="00642C92" w:rsidSect="00642C9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42C92" w:rsidRPr="00DC474A" w:rsidRDefault="00642C92" w:rsidP="00642C92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</w:p>
    <w:p w:rsidR="00642C92" w:rsidRPr="004E5EF6" w:rsidRDefault="00642C92" w:rsidP="00642C92">
      <w:pPr>
        <w:jc w:val="center"/>
        <w:rPr>
          <w:rFonts w:ascii="Times New Roman" w:hAnsi="Times New Roman" w:cs="Times New Roman"/>
          <w:b/>
          <w:sz w:val="36"/>
          <w:szCs w:val="28"/>
          <w:lang w:val="ro-RO"/>
        </w:rPr>
      </w:pPr>
      <w:proofErr w:type="spellStart"/>
      <w:r w:rsidRPr="004E5EF6">
        <w:rPr>
          <w:rFonts w:ascii="Times New Roman" w:hAnsi="Times New Roman" w:cs="Times New Roman"/>
          <w:b/>
          <w:sz w:val="36"/>
          <w:szCs w:val="28"/>
          <w:lang w:val="en-US"/>
        </w:rPr>
        <w:t>Tehnica</w:t>
      </w:r>
      <w:proofErr w:type="spellEnd"/>
      <w:r w:rsidRPr="004E5EF6">
        <w:rPr>
          <w:rFonts w:ascii="Times New Roman" w:hAnsi="Times New Roman" w:cs="Times New Roman"/>
          <w:b/>
          <w:sz w:val="36"/>
          <w:szCs w:val="28"/>
          <w:lang w:val="en-US"/>
        </w:rPr>
        <w:t xml:space="preserve"> 6   </w:t>
      </w:r>
      <w:proofErr w:type="gramStart"/>
      <w:r w:rsidRPr="004E5EF6">
        <w:rPr>
          <w:rFonts w:ascii="Times New Roman" w:hAnsi="Times New Roman" w:cs="Times New Roman"/>
          <w:b/>
          <w:sz w:val="36"/>
          <w:szCs w:val="28"/>
          <w:lang w:val="ro-RO"/>
        </w:rPr>
        <w:t>De  ce</w:t>
      </w:r>
      <w:proofErr w:type="gramEnd"/>
      <w:r w:rsidRPr="004E5EF6">
        <w:rPr>
          <w:rFonts w:ascii="Times New Roman" w:hAnsi="Times New Roman" w:cs="Times New Roman"/>
          <w:b/>
          <w:sz w:val="36"/>
          <w:szCs w:val="28"/>
          <w:lang w:val="ro-RO"/>
        </w:rPr>
        <w:t>?</w:t>
      </w:r>
    </w:p>
    <w:p w:rsidR="00642C92" w:rsidRDefault="00642C92" w:rsidP="00642C92">
      <w:pPr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642C92" w:rsidRPr="004E5EF6" w:rsidRDefault="00642C92" w:rsidP="00642C92">
      <w:pPr>
        <w:ind w:left="708"/>
        <w:rPr>
          <w:rFonts w:ascii="Times New Roman" w:hAnsi="Times New Roman" w:cs="Times New Roman"/>
          <w:i/>
          <w:sz w:val="32"/>
          <w:szCs w:val="28"/>
          <w:lang w:val="ro-RO"/>
        </w:rPr>
      </w:pPr>
      <w:r w:rsidRPr="004E5EF6">
        <w:rPr>
          <w:rFonts w:ascii="Times New Roman" w:hAnsi="Times New Roman" w:cs="Times New Roman"/>
          <w:sz w:val="32"/>
          <w:szCs w:val="28"/>
          <w:lang w:val="ro-RO"/>
        </w:rPr>
        <w:t>„</w:t>
      </w:r>
      <w:r w:rsidRPr="004E5EF6">
        <w:rPr>
          <w:rFonts w:ascii="Times New Roman" w:hAnsi="Times New Roman" w:cs="Times New Roman"/>
          <w:i/>
          <w:sz w:val="36"/>
          <w:szCs w:val="28"/>
          <w:lang w:val="ro-RO"/>
        </w:rPr>
        <w:t>Viaţa este o sursă de bucurie.”</w:t>
      </w:r>
      <w:r w:rsidRPr="004E5EF6">
        <w:rPr>
          <w:rFonts w:ascii="Times New Roman" w:hAnsi="Times New Roman" w:cs="Times New Roman"/>
          <w:sz w:val="36"/>
          <w:szCs w:val="28"/>
          <w:lang w:val="ro-RO"/>
        </w:rPr>
        <w:t xml:space="preserve"> </w:t>
      </w:r>
      <w:r w:rsidRPr="004E5EF6">
        <w:rPr>
          <w:rFonts w:ascii="Times New Roman" w:hAnsi="Times New Roman" w:cs="Times New Roman"/>
          <w:sz w:val="32"/>
          <w:szCs w:val="28"/>
          <w:lang w:val="ro-RO"/>
        </w:rPr>
        <w:br/>
        <w:t xml:space="preserve">                                    (</w:t>
      </w:r>
      <w:r w:rsidRPr="004E5EF6">
        <w:rPr>
          <w:rFonts w:ascii="Times New Roman" w:hAnsi="Times New Roman" w:cs="Times New Roman"/>
          <w:i/>
          <w:sz w:val="32"/>
          <w:szCs w:val="28"/>
          <w:lang w:val="ro-RO"/>
        </w:rPr>
        <w:t>F.Nietzsche)</w:t>
      </w:r>
    </w:p>
    <w:p w:rsidR="00642C92" w:rsidRPr="004E5EF6" w:rsidRDefault="00642C92" w:rsidP="00642C92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1. </w:t>
      </w:r>
      <w:r w:rsidRPr="004E5EF6">
        <w:rPr>
          <w:rFonts w:ascii="Times New Roman" w:hAnsi="Times New Roman" w:cs="Times New Roman"/>
          <w:sz w:val="28"/>
          <w:szCs w:val="28"/>
          <w:lang w:val="ro-RO"/>
        </w:rPr>
        <w:t>De ce viaţa este o sursă de bucurie?</w:t>
      </w:r>
    </w:p>
    <w:p w:rsidR="00642C92" w:rsidRDefault="00642C92" w:rsidP="00642C92">
      <w:pPr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  <w:t>2. De ce...</w:t>
      </w:r>
    </w:p>
    <w:p w:rsidR="00642C92" w:rsidRDefault="00642C92" w:rsidP="00642C92">
      <w:pPr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</w:p>
    <w:p w:rsidR="00642C92" w:rsidRDefault="00642C92" w:rsidP="00642C92">
      <w:pPr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  <w:t>3. De ce...</w:t>
      </w:r>
    </w:p>
    <w:p w:rsidR="00642C92" w:rsidRDefault="00642C92" w:rsidP="00642C92">
      <w:pPr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</w:t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  <w:t>4. De ce...</w:t>
      </w:r>
    </w:p>
    <w:p w:rsidR="00642C92" w:rsidRDefault="00642C92" w:rsidP="00642C92">
      <w:pPr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</w:t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  <w:t>5. De ce...</w:t>
      </w:r>
    </w:p>
    <w:p w:rsidR="00642C92" w:rsidRPr="004E5EF6" w:rsidRDefault="00642C92" w:rsidP="00642C92">
      <w:pPr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</w:t>
      </w:r>
    </w:p>
    <w:p w:rsidR="00642C92" w:rsidRDefault="00642C92" w:rsidP="00642C92">
      <w:pPr>
        <w:pStyle w:val="a3"/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 w:rsidRPr="004E5EF6">
        <w:rPr>
          <w:rFonts w:ascii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br/>
        <w:t>6. De ce...</w:t>
      </w:r>
    </w:p>
    <w:p w:rsidR="00642C92" w:rsidRPr="004E5EF6" w:rsidRDefault="00642C92" w:rsidP="00642C92">
      <w:pPr>
        <w:pStyle w:val="a3"/>
        <w:ind w:left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</w:t>
      </w:r>
      <w:r>
        <w:rPr>
          <w:rFonts w:ascii="Times New Roman" w:hAnsi="Times New Roman" w:cs="Times New Roman"/>
          <w:sz w:val="28"/>
          <w:szCs w:val="28"/>
          <w:lang w:val="ro-RO"/>
        </w:rPr>
        <w:br/>
      </w:r>
    </w:p>
    <w:p w:rsidR="00642C92" w:rsidRDefault="00642C92">
      <w:pPr>
        <w:rPr>
          <w:lang w:val="ro-RO"/>
        </w:rPr>
      </w:pPr>
    </w:p>
    <w:p w:rsidR="00642C92" w:rsidRPr="00642C92" w:rsidRDefault="00642C92">
      <w:pPr>
        <w:rPr>
          <w:lang w:val="ro-RO"/>
        </w:rPr>
      </w:pPr>
    </w:p>
    <w:sectPr w:rsidR="00642C92" w:rsidRPr="00642C92" w:rsidSect="00642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7CF"/>
    <w:multiLevelType w:val="hybridMultilevel"/>
    <w:tmpl w:val="8ADA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A68FF"/>
    <w:multiLevelType w:val="hybridMultilevel"/>
    <w:tmpl w:val="2682AF96"/>
    <w:lvl w:ilvl="0" w:tplc="B6243AAC">
      <w:start w:val="1"/>
      <w:numFmt w:val="decimal"/>
      <w:lvlText w:val="%1."/>
      <w:lvlJc w:val="left"/>
      <w:pPr>
        <w:ind w:left="720" w:hanging="360"/>
      </w:pPr>
    </w:lvl>
    <w:lvl w:ilvl="1" w:tplc="2DC65AC8">
      <w:start w:val="1"/>
      <w:numFmt w:val="lowerLetter"/>
      <w:lvlText w:val="%2."/>
      <w:lvlJc w:val="left"/>
      <w:pPr>
        <w:ind w:left="1440" w:hanging="360"/>
      </w:pPr>
    </w:lvl>
    <w:lvl w:ilvl="2" w:tplc="186660AC">
      <w:start w:val="1"/>
      <w:numFmt w:val="lowerRoman"/>
      <w:lvlText w:val="%3."/>
      <w:lvlJc w:val="right"/>
      <w:pPr>
        <w:ind w:left="2160" w:hanging="180"/>
      </w:pPr>
    </w:lvl>
    <w:lvl w:ilvl="3" w:tplc="20E2DB80">
      <w:start w:val="1"/>
      <w:numFmt w:val="decimal"/>
      <w:lvlText w:val="%4."/>
      <w:lvlJc w:val="left"/>
      <w:pPr>
        <w:ind w:left="2880" w:hanging="360"/>
      </w:pPr>
    </w:lvl>
    <w:lvl w:ilvl="4" w:tplc="6CA21984">
      <w:start w:val="1"/>
      <w:numFmt w:val="lowerLetter"/>
      <w:lvlText w:val="%5."/>
      <w:lvlJc w:val="left"/>
      <w:pPr>
        <w:ind w:left="3600" w:hanging="360"/>
      </w:pPr>
    </w:lvl>
    <w:lvl w:ilvl="5" w:tplc="3EE4395E">
      <w:start w:val="1"/>
      <w:numFmt w:val="lowerRoman"/>
      <w:lvlText w:val="%6."/>
      <w:lvlJc w:val="right"/>
      <w:pPr>
        <w:ind w:left="4320" w:hanging="180"/>
      </w:pPr>
    </w:lvl>
    <w:lvl w:ilvl="6" w:tplc="2D429350">
      <w:start w:val="1"/>
      <w:numFmt w:val="decimal"/>
      <w:lvlText w:val="%7."/>
      <w:lvlJc w:val="left"/>
      <w:pPr>
        <w:ind w:left="5040" w:hanging="360"/>
      </w:pPr>
    </w:lvl>
    <w:lvl w:ilvl="7" w:tplc="0BC86EFC">
      <w:start w:val="1"/>
      <w:numFmt w:val="lowerLetter"/>
      <w:lvlText w:val="%8."/>
      <w:lvlJc w:val="left"/>
      <w:pPr>
        <w:ind w:left="5760" w:hanging="360"/>
      </w:pPr>
    </w:lvl>
    <w:lvl w:ilvl="8" w:tplc="3270644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202A2"/>
    <w:multiLevelType w:val="hybridMultilevel"/>
    <w:tmpl w:val="BA76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62334"/>
    <w:multiLevelType w:val="hybridMultilevel"/>
    <w:tmpl w:val="0F407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0B2"/>
    <w:rsid w:val="00066601"/>
    <w:rsid w:val="0011593E"/>
    <w:rsid w:val="00154E00"/>
    <w:rsid w:val="003330B2"/>
    <w:rsid w:val="00642C92"/>
    <w:rsid w:val="007F1DF1"/>
    <w:rsid w:val="008E3C69"/>
    <w:rsid w:val="00C8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0B2"/>
    <w:pPr>
      <w:ind w:left="720"/>
      <w:contextualSpacing/>
    </w:pPr>
  </w:style>
  <w:style w:type="table" w:customStyle="1" w:styleId="GridTable1LightAccent1">
    <w:name w:val="Grid Table 1 Light Accent 1"/>
    <w:basedOn w:val="a1"/>
    <w:uiPriority w:val="46"/>
    <w:rsid w:val="00642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749</Words>
  <Characters>4271</Characters>
  <Application>Microsoft Office Word</Application>
  <DocSecurity>0</DocSecurity>
  <Lines>35</Lines>
  <Paragraphs>10</Paragraphs>
  <ScaleCrop>false</ScaleCrop>
  <Company>Krokoz™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 Dorin</dc:creator>
  <cp:keywords/>
  <dc:description/>
  <cp:lastModifiedBy>Soltan Dorin</cp:lastModifiedBy>
  <cp:revision>4</cp:revision>
  <dcterms:created xsi:type="dcterms:W3CDTF">2016-04-06T10:04:00Z</dcterms:created>
  <dcterms:modified xsi:type="dcterms:W3CDTF">2016-04-06T11:45:00Z</dcterms:modified>
</cp:coreProperties>
</file>