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07" w:rsidRPr="006F4007" w:rsidRDefault="006F4007" w:rsidP="006F4007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Coordonat:                                 </w:t>
      </w:r>
      <w:r w:rsidRPr="006F400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hyperlink r:id="rId6" w:tgtFrame="_blank" w:history="1">
        <w:proofErr w:type="spellStart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>Ministerul</w:t>
        </w:r>
        <w:proofErr w:type="spellEnd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 xml:space="preserve"> </w:t>
        </w:r>
        <w:proofErr w:type="spellStart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>Educaţiei</w:t>
        </w:r>
        <w:proofErr w:type="spellEnd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 xml:space="preserve">, </w:t>
        </w:r>
        <w:proofErr w:type="spellStart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>Culturii</w:t>
        </w:r>
        <w:proofErr w:type="spellEnd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 xml:space="preserve"> </w:t>
        </w:r>
        <w:proofErr w:type="spellStart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>și</w:t>
        </w:r>
        <w:proofErr w:type="spellEnd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 xml:space="preserve"> </w:t>
        </w:r>
        <w:proofErr w:type="spellStart"/>
        <w:r w:rsidRPr="006F4007">
          <w:rPr>
            <w:rStyle w:val="a5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lang w:val="en-US"/>
          </w:rPr>
          <w:t>Cercetării</w:t>
        </w:r>
        <w:proofErr w:type="spellEnd"/>
      </w:hyperlink>
    </w:p>
    <w:p w:rsidR="006F4007" w:rsidRPr="006F4007" w:rsidRDefault="006F4007" w:rsidP="006F4007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_____________                                                 </w:t>
      </w:r>
      <w:r w:rsidRPr="006F4007">
        <w:rPr>
          <w:rFonts w:ascii="Times New Roman" w:hAnsi="Times New Roman" w:cs="Times New Roman"/>
          <w:b/>
          <w:sz w:val="32"/>
          <w:szCs w:val="32"/>
          <w:lang w:val="ro-RO"/>
        </w:rPr>
        <w:t>al Republicii Moldova</w:t>
      </w:r>
    </w:p>
    <w:p w:rsidR="006F4007" w:rsidRDefault="006F4007" w:rsidP="006F400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6F4007" w:rsidRPr="006F4007" w:rsidRDefault="006F4007" w:rsidP="006F4007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87902" w:rsidRDefault="00487902">
      <w:pPr>
        <w:rPr>
          <w:rFonts w:ascii="Times New Roman" w:hAnsi="Times New Roman" w:cs="Times New Roman"/>
          <w:sz w:val="144"/>
          <w:szCs w:val="144"/>
          <w:lang w:val="ro-RO"/>
        </w:rPr>
      </w:pPr>
    </w:p>
    <w:p w:rsidR="006F4007" w:rsidRDefault="006F4007" w:rsidP="0052197B">
      <w:pPr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  <w:r>
        <w:rPr>
          <w:rFonts w:ascii="Times New Roman" w:hAnsi="Times New Roman" w:cs="Times New Roman"/>
          <w:b/>
          <w:sz w:val="56"/>
          <w:szCs w:val="56"/>
          <w:lang w:val="ro-RO"/>
        </w:rPr>
        <w:t>P</w:t>
      </w:r>
      <w:r w:rsidRPr="006F4007">
        <w:rPr>
          <w:rFonts w:ascii="Times New Roman" w:hAnsi="Times New Roman" w:cs="Times New Roman"/>
          <w:b/>
          <w:sz w:val="56"/>
          <w:szCs w:val="56"/>
          <w:lang w:val="ro-RO"/>
        </w:rPr>
        <w:t xml:space="preserve">rogramul </w:t>
      </w:r>
    </w:p>
    <w:p w:rsidR="006F4007" w:rsidRPr="006F4007" w:rsidRDefault="006F4007" w:rsidP="0052197B">
      <w:pPr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6F4007">
        <w:rPr>
          <w:rFonts w:ascii="Times New Roman" w:hAnsi="Times New Roman" w:cs="Times New Roman"/>
          <w:b/>
          <w:sz w:val="56"/>
          <w:szCs w:val="56"/>
          <w:lang w:val="ro-RO"/>
        </w:rPr>
        <w:t>managerial școlar pentru anul de  studii</w:t>
      </w:r>
    </w:p>
    <w:p w:rsidR="00487902" w:rsidRPr="006F4007" w:rsidRDefault="009122C9" w:rsidP="0052197B">
      <w:pPr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  <w:r>
        <w:rPr>
          <w:rFonts w:ascii="Times New Roman" w:hAnsi="Times New Roman" w:cs="Times New Roman"/>
          <w:b/>
          <w:sz w:val="56"/>
          <w:szCs w:val="56"/>
          <w:lang w:val="ro-RO"/>
        </w:rPr>
        <w:t>2018-2019</w:t>
      </w:r>
    </w:p>
    <w:p w:rsidR="0052197B" w:rsidRPr="006F4007" w:rsidRDefault="0052197B" w:rsidP="0052197B">
      <w:pPr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</w:p>
    <w:p w:rsidR="00487902" w:rsidRDefault="00487902" w:rsidP="00487902">
      <w:pPr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</w:p>
    <w:p w:rsidR="006F4007" w:rsidRPr="006F4007" w:rsidRDefault="006F4007" w:rsidP="00487902">
      <w:pPr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</w:p>
    <w:p w:rsidR="004C778D" w:rsidRDefault="004C778D" w:rsidP="0048790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48790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7902" w:rsidRDefault="00487902" w:rsidP="0048790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7902" w:rsidRDefault="00487902" w:rsidP="0048790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CUPRINS: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Cadrul normativ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Curriculum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Management educaţional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Resurse umane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Parteneriate şi relaţii comunitare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Resurse material-financiare 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Activitatea de îndrumare şi control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Evaluarea performanţelor elevilor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Programul de atestare a cadrelor didactice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Programul de formare continuă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Consiliul administrativ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Consiliul profeoral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Programul de activitate a catedrelor şcolare</w:t>
      </w:r>
    </w:p>
    <w:p w:rsidR="00487902" w:rsidRPr="008F1835" w:rsidRDefault="00487902" w:rsidP="008F1835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F1835">
        <w:rPr>
          <w:rFonts w:ascii="Times New Roman" w:hAnsi="Times New Roman" w:cs="Times New Roman"/>
          <w:b/>
          <w:sz w:val="28"/>
          <w:szCs w:val="28"/>
          <w:lang w:val="ro-RO"/>
        </w:rPr>
        <w:t>Activitatea educativă</w:t>
      </w:r>
    </w:p>
    <w:p w:rsidR="007E2B80" w:rsidRDefault="007E2B80" w:rsidP="007E2B8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0697" w:rsidRPr="007E2B80" w:rsidRDefault="00500697" w:rsidP="007E2B8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2B80">
        <w:rPr>
          <w:rFonts w:ascii="Times New Roman" w:hAnsi="Times New Roman" w:cs="Times New Roman"/>
          <w:b/>
          <w:sz w:val="24"/>
          <w:szCs w:val="24"/>
          <w:lang w:val="ro-RO"/>
        </w:rPr>
        <w:t>PLAN OPERAŢIONAL</w:t>
      </w:r>
    </w:p>
    <w:p w:rsidR="00500697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5006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 1: Aplicarea legislaţiei şi politicilor educaţionale promovate de Ministerul </w:t>
      </w:r>
      <w:r w:rsidR="00453A87">
        <w:rPr>
          <w:rFonts w:ascii="Times New Roman" w:hAnsi="Times New Roman" w:cs="Times New Roman"/>
          <w:b/>
          <w:sz w:val="24"/>
          <w:szCs w:val="24"/>
          <w:lang w:val="ro-RO"/>
        </w:rPr>
        <w:t>Educaţiei al Republicii Moldova,</w:t>
      </w:r>
      <w:r w:rsidR="005006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monitorizarea aplicării sistemului legislativ, care să asigure modernizarea, stabilirea, sistemului educaţional, precum şi garantarea egalităţii de şanse şi accesului la educaţie.</w:t>
      </w:r>
    </w:p>
    <w:p w:rsidR="00500697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5006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Indicator de performanţă: </w:t>
      </w:r>
      <w:r w:rsidR="00500697"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Respectarea cadrului normativ din domeniu, în conformitate cu cerinţele societăţii moderne, legislaţia internaţională şi normele europene.</w:t>
      </w:r>
    </w:p>
    <w:p w:rsidR="00500697" w:rsidRDefault="0050069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402"/>
        <w:gridCol w:w="3559"/>
        <w:gridCol w:w="1986"/>
        <w:gridCol w:w="1700"/>
        <w:gridCol w:w="3402"/>
        <w:gridCol w:w="1791"/>
      </w:tblGrid>
      <w:tr w:rsidR="004770BA" w:rsidTr="00796C9B">
        <w:tc>
          <w:tcPr>
            <w:tcW w:w="1402" w:type="dxa"/>
          </w:tcPr>
          <w:p w:rsidR="00500697" w:rsidRDefault="00500697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559" w:type="dxa"/>
          </w:tcPr>
          <w:p w:rsidR="00500697" w:rsidRDefault="004770BA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986" w:type="dxa"/>
          </w:tcPr>
          <w:p w:rsidR="00500697" w:rsidRDefault="004770BA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700" w:type="dxa"/>
          </w:tcPr>
          <w:p w:rsidR="00500697" w:rsidRDefault="004770BA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3402" w:type="dxa"/>
          </w:tcPr>
          <w:p w:rsidR="00500697" w:rsidRDefault="004770BA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791" w:type="dxa"/>
          </w:tcPr>
          <w:p w:rsidR="00500697" w:rsidRDefault="004770BA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7E2B80" w:rsidTr="00796C9B">
        <w:tc>
          <w:tcPr>
            <w:tcW w:w="1402" w:type="dxa"/>
            <w:vMerge w:val="restart"/>
          </w:tcPr>
          <w:p w:rsidR="00BC7D49" w:rsidRDefault="00BC7D49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50069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E2B80" w:rsidRPr="00BC7D49" w:rsidRDefault="007E2B80" w:rsidP="00453A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7D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Cadrul normativ în domeniul educaţiei</w:t>
            </w:r>
          </w:p>
        </w:tc>
        <w:tc>
          <w:tcPr>
            <w:tcW w:w="3559" w:type="dxa"/>
          </w:tcPr>
          <w:p w:rsidR="007E2B80" w:rsidRPr="006F4007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Hotărârii Guvernului cu privire la şcolarizarea copiilor cu vârste de 6-16 ani.</w:t>
            </w:r>
          </w:p>
        </w:tc>
        <w:tc>
          <w:tcPr>
            <w:tcW w:w="1986" w:type="dxa"/>
          </w:tcPr>
          <w:p w:rsidR="007E2B80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pentru instruire</w:t>
            </w:r>
          </w:p>
        </w:tc>
        <w:tc>
          <w:tcPr>
            <w:tcW w:w="1700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</w:t>
            </w:r>
          </w:p>
        </w:tc>
        <w:tc>
          <w:tcPr>
            <w:tcW w:w="3402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Familiarizarea tuturor actorilor educaţionali cu actul normativ.</w:t>
            </w:r>
          </w:p>
        </w:tc>
        <w:tc>
          <w:tcPr>
            <w:tcW w:w="1791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Septembrie-mai</w:t>
            </w:r>
          </w:p>
        </w:tc>
      </w:tr>
      <w:tr w:rsidR="007E2B80" w:rsidTr="00796C9B">
        <w:tc>
          <w:tcPr>
            <w:tcW w:w="1402" w:type="dxa"/>
            <w:vMerge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Regulamentelor cu privire la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etodologia de organizare şi desfăşurare a examenelor.</w:t>
            </w:r>
          </w:p>
        </w:tc>
        <w:tc>
          <w:tcPr>
            <w:tcW w:w="1986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Administrţia liceului</w:t>
            </w:r>
          </w:p>
        </w:tc>
        <w:tc>
          <w:tcPr>
            <w:tcW w:w="1700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părinţii</w:t>
            </w:r>
          </w:p>
        </w:tc>
        <w:tc>
          <w:tcPr>
            <w:tcW w:w="3402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metodologiei</w:t>
            </w:r>
          </w:p>
        </w:tc>
        <w:tc>
          <w:tcPr>
            <w:tcW w:w="1791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Noiembrie-iunie</w:t>
            </w:r>
          </w:p>
        </w:tc>
      </w:tr>
      <w:tr w:rsidR="007E2B80" w:rsidTr="00796C9B">
        <w:tc>
          <w:tcPr>
            <w:tcW w:w="1402" w:type="dxa"/>
            <w:vMerge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7E2B80" w:rsidRPr="00A8625F" w:rsidRDefault="00A8625F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Metodologia de  admitere a elevilor</w:t>
            </w:r>
            <w:r w:rsidR="007E2B80" w:rsidRPr="00A862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învăţământul liceal.</w:t>
            </w:r>
          </w:p>
        </w:tc>
        <w:tc>
          <w:tcPr>
            <w:tcW w:w="1986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 liceului</w:t>
            </w:r>
          </w:p>
        </w:tc>
        <w:tc>
          <w:tcPr>
            <w:tcW w:w="1700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părinţii</w:t>
            </w:r>
          </w:p>
        </w:tc>
        <w:tc>
          <w:tcPr>
            <w:tcW w:w="3402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metodei de admitere a regulamentului respectiv.</w:t>
            </w:r>
          </w:p>
        </w:tc>
        <w:tc>
          <w:tcPr>
            <w:tcW w:w="1791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Septembrie-august</w:t>
            </w:r>
          </w:p>
        </w:tc>
      </w:tr>
      <w:tr w:rsidR="007E2B80" w:rsidTr="00796C9B">
        <w:tc>
          <w:tcPr>
            <w:tcW w:w="1402" w:type="dxa"/>
            <w:vMerge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Metodologia de înscriere în clasa I-i</w:t>
            </w:r>
          </w:p>
        </w:tc>
        <w:tc>
          <w:tcPr>
            <w:tcW w:w="1986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 liceului</w:t>
            </w:r>
          </w:p>
        </w:tc>
        <w:tc>
          <w:tcPr>
            <w:tcW w:w="1700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Părinţii, elevii, cadrele didactice</w:t>
            </w:r>
          </w:p>
        </w:tc>
        <w:tc>
          <w:tcPr>
            <w:tcW w:w="3402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 metodologiei</w:t>
            </w:r>
          </w:p>
        </w:tc>
        <w:tc>
          <w:tcPr>
            <w:tcW w:w="1791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Mai-septembrie</w:t>
            </w:r>
          </w:p>
        </w:tc>
      </w:tr>
      <w:tr w:rsidR="007E2B80" w:rsidTr="00796C9B">
        <w:tc>
          <w:tcPr>
            <w:tcW w:w="1402" w:type="dxa"/>
            <w:vMerge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Scrisori metodice referitor la implementarea continuă a Curriculumului modernizat</w:t>
            </w:r>
          </w:p>
        </w:tc>
        <w:tc>
          <w:tcPr>
            <w:tcW w:w="1986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Şefii de catedră</w:t>
            </w:r>
          </w:p>
        </w:tc>
        <w:tc>
          <w:tcPr>
            <w:tcW w:w="1700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3402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Curriculumului modernizat, respectarea cerinţelor curriculumului.</w:t>
            </w:r>
          </w:p>
        </w:tc>
        <w:tc>
          <w:tcPr>
            <w:tcW w:w="1791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August-mai.</w:t>
            </w:r>
          </w:p>
        </w:tc>
      </w:tr>
      <w:tr w:rsidR="007E2B80" w:rsidTr="00796C9B">
        <w:tc>
          <w:tcPr>
            <w:tcW w:w="1402" w:type="dxa"/>
            <w:vMerge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Referenţialul de evaluare a competenţelor specifice formate elevilor</w:t>
            </w:r>
          </w:p>
        </w:tc>
        <w:tc>
          <w:tcPr>
            <w:tcW w:w="1986" w:type="dxa"/>
          </w:tcPr>
          <w:p w:rsidR="007E2B80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Ivanova G.</w:t>
            </w:r>
          </w:p>
        </w:tc>
        <w:tc>
          <w:tcPr>
            <w:tcW w:w="1700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3402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standardelor de evaluare</w:t>
            </w:r>
          </w:p>
        </w:tc>
        <w:tc>
          <w:tcPr>
            <w:tcW w:w="1791" w:type="dxa"/>
          </w:tcPr>
          <w:p w:rsidR="007E2B80" w:rsidRPr="004770BA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Septembrie-iunie</w:t>
            </w:r>
          </w:p>
        </w:tc>
      </w:tr>
      <w:tr w:rsidR="00453A87" w:rsidRPr="006F4007" w:rsidTr="00796C9B">
        <w:tc>
          <w:tcPr>
            <w:tcW w:w="1402" w:type="dxa"/>
            <w:vMerge/>
          </w:tcPr>
          <w:p w:rsidR="007E2B80" w:rsidRPr="00453A87" w:rsidRDefault="007E2B80" w:rsidP="0050069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7E2B80" w:rsidRPr="006F4007" w:rsidRDefault="006F4007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Metodologia de evaluare criterială prin descriptori în învățământul primar</w:t>
            </w:r>
          </w:p>
        </w:tc>
        <w:tc>
          <w:tcPr>
            <w:tcW w:w="1986" w:type="dxa"/>
          </w:tcPr>
          <w:p w:rsidR="007E2B80" w:rsidRPr="006F4007" w:rsidRDefault="006F4007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</w:tc>
        <w:tc>
          <w:tcPr>
            <w:tcW w:w="1700" w:type="dxa"/>
          </w:tcPr>
          <w:p w:rsidR="007E2B80" w:rsidRPr="006F4007" w:rsidRDefault="006F4007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</w:t>
            </w:r>
          </w:p>
        </w:tc>
        <w:tc>
          <w:tcPr>
            <w:tcW w:w="3402" w:type="dxa"/>
          </w:tcPr>
          <w:p w:rsidR="007E2B80" w:rsidRPr="006F4007" w:rsidRDefault="006F4007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evaluîrii criteriale prin descriptori</w:t>
            </w:r>
          </w:p>
        </w:tc>
        <w:tc>
          <w:tcPr>
            <w:tcW w:w="1791" w:type="dxa"/>
          </w:tcPr>
          <w:p w:rsidR="007E2B80" w:rsidRPr="006F4007" w:rsidRDefault="006F4007" w:rsidP="005006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Septembrie-mai</w:t>
            </w:r>
          </w:p>
        </w:tc>
      </w:tr>
    </w:tbl>
    <w:p w:rsidR="004C778D" w:rsidRPr="00453A87" w:rsidRDefault="007D6764" w:rsidP="007D6764">
      <w:p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453A87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        </w:t>
      </w:r>
    </w:p>
    <w:p w:rsidR="00796C9B" w:rsidRDefault="00796C9B" w:rsidP="007D676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6C9B" w:rsidRDefault="00796C9B" w:rsidP="007D676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7D676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0697" w:rsidRPr="007D6764" w:rsidRDefault="007D6764" w:rsidP="007D676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E1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E2B80" w:rsidRPr="007D6764">
        <w:rPr>
          <w:rFonts w:ascii="Times New Roman" w:hAnsi="Times New Roman" w:cs="Times New Roman"/>
          <w:b/>
          <w:sz w:val="24"/>
          <w:szCs w:val="24"/>
          <w:lang w:val="ro-RO"/>
        </w:rPr>
        <w:t>Obiectiv 2: Asigurarea  calităţii educaţiei conform standardelor de calitate cu aşteptările beneficiarilor.</w:t>
      </w:r>
    </w:p>
    <w:p w:rsidR="007E2B80" w:rsidRPr="00CE1C00" w:rsidRDefault="007E2B80" w:rsidP="00500697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Indicator de performanţă: </w:t>
      </w:r>
      <w:r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Aplicarea corectă a curriculum-ului modernizat axat pe formarea competenţelor, utilizând metode didactice centrate pe elev, valorificând potenţialul creativ al copiilor.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443"/>
        <w:gridCol w:w="3559"/>
        <w:gridCol w:w="1958"/>
        <w:gridCol w:w="1870"/>
        <w:gridCol w:w="3077"/>
        <w:gridCol w:w="1974"/>
      </w:tblGrid>
      <w:tr w:rsidR="00B35EED" w:rsidTr="00BC7D49">
        <w:tc>
          <w:tcPr>
            <w:tcW w:w="1443" w:type="dxa"/>
          </w:tcPr>
          <w:p w:rsidR="003D1E90" w:rsidRDefault="003D1E90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559" w:type="dxa"/>
          </w:tcPr>
          <w:p w:rsidR="003D1E90" w:rsidRDefault="003D1E90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958" w:type="dxa"/>
          </w:tcPr>
          <w:p w:rsidR="003D1E90" w:rsidRDefault="003D1E90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70" w:type="dxa"/>
          </w:tcPr>
          <w:p w:rsidR="003D1E90" w:rsidRDefault="003D1E90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3077" w:type="dxa"/>
          </w:tcPr>
          <w:p w:rsidR="003D1E90" w:rsidRDefault="003D1E90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974" w:type="dxa"/>
          </w:tcPr>
          <w:p w:rsidR="003D1E90" w:rsidRDefault="003D1E90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B35EED" w:rsidTr="00BC7D49">
        <w:tc>
          <w:tcPr>
            <w:tcW w:w="1443" w:type="dxa"/>
            <w:vMerge w:val="restart"/>
          </w:tcPr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E6A07" w:rsidRPr="00BC7D49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7D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Curriculum</w:t>
            </w: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raportului de analiză pentru anul şcolar precedent.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 liceului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elevii, părinţii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învăţământului</w:t>
            </w:r>
            <w:r w:rsidR="009122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sfârşitul anului şcolar 2017-2018</w:t>
            </w:r>
          </w:p>
        </w:tc>
        <w:tc>
          <w:tcPr>
            <w:tcW w:w="1974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Mai-iunie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documenteelor curricu</w:t>
            </w:r>
            <w:r w:rsidR="00291F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are. Scrisori metodice recomandări ale </w:t>
            </w:r>
            <w:r w:rsid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6F40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inisterului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Educației,</w:t>
            </w:r>
            <w:r w:rsidR="00855E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Ghiduri metodologice.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Șefii de catedre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aspectelor inovative, selectarea materialelor didactice necesare</w:t>
            </w:r>
          </w:p>
        </w:tc>
        <w:tc>
          <w:tcPr>
            <w:tcW w:w="1974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E6A07" w:rsidRDefault="006E6A07" w:rsidP="006E5B38">
            <w:pPr>
              <w:rPr>
                <w:lang w:val="ro-RO"/>
              </w:rPr>
            </w:pPr>
          </w:p>
          <w:p w:rsidR="006E6A07" w:rsidRPr="006E5B38" w:rsidRDefault="006E6A07" w:rsidP="003B37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5B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Întocmirea proiectelor  la nivel 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catedre.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Șefii de catedre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specificului schimbărilor în curricula pe discipine</w:t>
            </w:r>
          </w:p>
        </w:tc>
        <w:tc>
          <w:tcPr>
            <w:tcW w:w="1974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managerial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elevii, părinții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obiectivelor prior</w:t>
            </w:r>
            <w:r w:rsidR="009122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itare pentru anul de studii 2018-2019</w:t>
            </w:r>
          </w:p>
        </w:tc>
        <w:tc>
          <w:tcPr>
            <w:tcW w:w="1974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unei baze de date la nivelul tuturor disciplinelor cuprinzând documentele curriculare oficiale, oferta de manuale alternative, auxiliar- curriculare, sofft-uri educaționale existente.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Șefii de catedre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Cadrele didactice, elevii, administrația liceului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nevoilor și necesităților</w:t>
            </w:r>
          </w:p>
        </w:tc>
        <w:tc>
          <w:tcPr>
            <w:tcW w:w="1974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August-septembrie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planificărilor calendaristice, a documentelor pentru proiectarea activității didactice.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Eficiență, promtitudine în atingerea standardelor specifice</w:t>
            </w:r>
          </w:p>
        </w:tc>
        <w:tc>
          <w:tcPr>
            <w:tcW w:w="1974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Aplicarea și interpretarea c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stionarelor privind gradul de mulțumire al elevilor și părinților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față de oferta de discipline opționale.</w:t>
            </w:r>
          </w:p>
        </w:tc>
        <w:tc>
          <w:tcPr>
            <w:tcW w:w="1958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Directorul adjunct pentru instruire</w:t>
            </w:r>
          </w:p>
        </w:tc>
        <w:tc>
          <w:tcPr>
            <w:tcW w:w="1870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părinții</w:t>
            </w:r>
          </w:p>
        </w:tc>
        <w:tc>
          <w:tcPr>
            <w:tcW w:w="3077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Înoirea și diversificarea ofertei de discipline opționale.</w:t>
            </w:r>
          </w:p>
        </w:tc>
        <w:tc>
          <w:tcPr>
            <w:tcW w:w="1974" w:type="dxa"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Comunicarea lunară către părinții a rezultatelor școlare</w:t>
            </w:r>
          </w:p>
        </w:tc>
        <w:tc>
          <w:tcPr>
            <w:tcW w:w="1958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Diriginții de clasă</w:t>
            </w:r>
          </w:p>
        </w:tc>
        <w:tc>
          <w:tcPr>
            <w:tcW w:w="1870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Părinții, elevii</w:t>
            </w:r>
          </w:p>
        </w:tc>
        <w:tc>
          <w:tcPr>
            <w:tcW w:w="3077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insuccesului/eșecului școlar</w:t>
            </w:r>
          </w:p>
        </w:tc>
        <w:tc>
          <w:tcPr>
            <w:tcW w:w="1974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Lunar </w:t>
            </w:r>
          </w:p>
        </w:tc>
      </w:tr>
      <w:tr w:rsidR="00B35EED" w:rsidTr="00BC7D49">
        <w:tc>
          <w:tcPr>
            <w:tcW w:w="1443" w:type="dxa"/>
            <w:vMerge/>
          </w:tcPr>
          <w:p w:rsidR="006E6A07" w:rsidRPr="007E2B80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generalizare a rezultatelor evaluării finale în învățământul primar, gimnazial și liceal</w:t>
            </w:r>
          </w:p>
        </w:tc>
        <w:tc>
          <w:tcPr>
            <w:tcW w:w="1958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</w:tc>
        <w:tc>
          <w:tcPr>
            <w:tcW w:w="1870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didactice, elevii, părinții</w:t>
            </w:r>
          </w:p>
        </w:tc>
        <w:tc>
          <w:tcPr>
            <w:tcW w:w="3077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Lichidarea neajunsurilor d</w:t>
            </w:r>
            <w:r w:rsidR="00B35E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epistate în cadrul sesiunii 2018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74" w:type="dxa"/>
          </w:tcPr>
          <w:p w:rsidR="006E6A07" w:rsidRDefault="006E6A07" w:rsidP="003D1E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</w:tbl>
    <w:p w:rsidR="007E2B80" w:rsidRDefault="007E2B8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D49" w:rsidRDefault="00BC7D49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D49" w:rsidRDefault="00BC7D49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D49" w:rsidRDefault="00BC7D49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D49" w:rsidRDefault="00BC7D49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D6764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7D6764">
        <w:rPr>
          <w:rFonts w:ascii="Times New Roman" w:hAnsi="Times New Roman" w:cs="Times New Roman"/>
          <w:b/>
          <w:sz w:val="24"/>
          <w:szCs w:val="24"/>
          <w:lang w:val="ro-RO"/>
        </w:rPr>
        <w:t>Obiectiv 3: Sprijinirea elevului în achiziționare de cunoștințe, capacitate, deprinderi și atitudini necesare acestuia la intrarea în școală și pe tot parcursul vieții.</w:t>
      </w:r>
    </w:p>
    <w:p w:rsidR="006E6A07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6E6A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Indicator de performanță: </w:t>
      </w:r>
      <w:r w:rsidR="006E6A07"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Valorificarea potențialului uman. Asigurarea unui management educațional de calitate.</w:t>
      </w:r>
    </w:p>
    <w:p w:rsidR="007D6764" w:rsidRDefault="007D6764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63"/>
        <w:gridCol w:w="3418"/>
        <w:gridCol w:w="1958"/>
        <w:gridCol w:w="1870"/>
        <w:gridCol w:w="3118"/>
        <w:gridCol w:w="1933"/>
      </w:tblGrid>
      <w:tr w:rsidR="006E6A07" w:rsidTr="00BC7D49">
        <w:tc>
          <w:tcPr>
            <w:tcW w:w="1543" w:type="dxa"/>
          </w:tcPr>
          <w:p w:rsidR="006E6A07" w:rsidRDefault="006E6A07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418" w:type="dxa"/>
          </w:tcPr>
          <w:p w:rsidR="006E6A07" w:rsidRDefault="006E6A07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958" w:type="dxa"/>
          </w:tcPr>
          <w:p w:rsidR="006E6A07" w:rsidRDefault="006E6A07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70" w:type="dxa"/>
          </w:tcPr>
          <w:p w:rsidR="006E6A07" w:rsidRDefault="006E6A07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3118" w:type="dxa"/>
          </w:tcPr>
          <w:p w:rsidR="006E6A07" w:rsidRDefault="006E6A07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933" w:type="dxa"/>
          </w:tcPr>
          <w:p w:rsidR="006E6A07" w:rsidRDefault="006E6A07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BC7D49" w:rsidTr="00BC7D49">
        <w:tc>
          <w:tcPr>
            <w:tcW w:w="1543" w:type="dxa"/>
            <w:vMerge w:val="restart"/>
          </w:tcPr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7D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Management educațional</w:t>
            </w:r>
          </w:p>
        </w:tc>
        <w:tc>
          <w:tcPr>
            <w:tcW w:w="3418" w:type="dxa"/>
          </w:tcPr>
          <w:p w:rsidR="00453A87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Promovarea sistematică 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unor metode și tehnici moderne de studiu, precum și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de  mod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și stiluri eficiente de :</w:t>
            </w:r>
          </w:p>
          <w:p w:rsidR="00453A87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„a învăța cum să înveți”;</w:t>
            </w:r>
          </w:p>
          <w:p w:rsidR="00453A87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 a învăța pentru a ști să faci”; </w:t>
            </w:r>
          </w:p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a învăța permanent”.</w:t>
            </w:r>
          </w:p>
        </w:tc>
        <w:tc>
          <w:tcPr>
            <w:tcW w:w="195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1870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</w:t>
            </w:r>
          </w:p>
        </w:tc>
        <w:tc>
          <w:tcPr>
            <w:tcW w:w="31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Demersuri didactice formative, cu implicare diferențiată și profund formativă a copiilor</w:t>
            </w:r>
          </w:p>
        </w:tc>
        <w:tc>
          <w:tcPr>
            <w:tcW w:w="1933" w:type="dxa"/>
          </w:tcPr>
          <w:p w:rsidR="00BC7D49" w:rsidRDefault="009122C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sistematică a elevilor în evaluarea propriului progres școlar.</w:t>
            </w:r>
          </w:p>
        </w:tc>
        <w:tc>
          <w:tcPr>
            <w:tcW w:w="195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1870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părinții</w:t>
            </w:r>
          </w:p>
        </w:tc>
        <w:tc>
          <w:tcPr>
            <w:tcW w:w="31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</w:t>
            </w:r>
            <w:r w:rsidR="00453A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sul continuu concretizat în instrumente măsurabile.</w:t>
            </w:r>
          </w:p>
        </w:tc>
        <w:tc>
          <w:tcPr>
            <w:tcW w:w="1933" w:type="dxa"/>
          </w:tcPr>
          <w:p w:rsidR="00BC7D49" w:rsidRDefault="009122C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Monitorizarea, evaluarea concluziilor inspecțiilor școlare tematice, în cadrul acțiunilor metodice în consiliile profesorale pentru eliminarea eventualelor disfuncționalități, creșterea performanțelor școlare</w:t>
            </w:r>
          </w:p>
        </w:tc>
        <w:tc>
          <w:tcPr>
            <w:tcW w:w="195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</w:tc>
        <w:tc>
          <w:tcPr>
            <w:tcW w:w="1870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elevii, părinții</w:t>
            </w:r>
          </w:p>
        </w:tc>
        <w:tc>
          <w:tcPr>
            <w:tcW w:w="31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Ponderea performanțelor școlare</w:t>
            </w:r>
          </w:p>
        </w:tc>
        <w:tc>
          <w:tcPr>
            <w:tcW w:w="1933" w:type="dxa"/>
          </w:tcPr>
          <w:p w:rsidR="00BC7D49" w:rsidRDefault="009122C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activă a cadrelor didactice în examinarea subiectelor, în elaborarea deciziilor și programelor cu acțiuni de ameliorare discutate în cadrul Consiliilor profesorale și administrative.</w:t>
            </w:r>
          </w:p>
        </w:tc>
        <w:tc>
          <w:tcPr>
            <w:tcW w:w="195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1870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</w:t>
            </w:r>
          </w:p>
        </w:tc>
        <w:tc>
          <w:tcPr>
            <w:tcW w:w="3118" w:type="dxa"/>
          </w:tcPr>
          <w:p w:rsidR="00BC7D49" w:rsidRDefault="00BC7D4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Sporirea eficienței sistemului educațional</w:t>
            </w:r>
          </w:p>
        </w:tc>
        <w:tc>
          <w:tcPr>
            <w:tcW w:w="1933" w:type="dxa"/>
          </w:tcPr>
          <w:p w:rsidR="00BC7D49" w:rsidRDefault="009122C9" w:rsidP="006E6A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</w:tbl>
    <w:p w:rsidR="007D6764" w:rsidRDefault="007D6764" w:rsidP="0050069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0B0A5A" w:rsidRDefault="000B0A5A" w:rsidP="0050069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C7D49" w:rsidRDefault="00BC7D49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0A5A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</w:t>
      </w:r>
      <w:r w:rsidR="004E5FCB" w:rsidRPr="004E5FCB">
        <w:rPr>
          <w:rFonts w:ascii="Times New Roman" w:hAnsi="Times New Roman" w:cs="Times New Roman"/>
          <w:b/>
          <w:sz w:val="24"/>
          <w:szCs w:val="24"/>
          <w:lang w:val="ro-RO"/>
        </w:rPr>
        <w:t>Obiectivul 4: Compatibilizarea structurală și calitativă a învățămîntului național cu spațiul european. Asigurarea de șanse egale la învățământul pentru copiii cu cerințe educaționale speciale.</w:t>
      </w:r>
    </w:p>
    <w:p w:rsidR="004E5FCB" w:rsidRPr="004E5FCB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4E5FC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Indicator de performanță: </w:t>
      </w:r>
      <w:r w:rsidR="004E5FCB"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Integrarea copiilor cu CES în școală.</w:t>
      </w:r>
    </w:p>
    <w:p w:rsidR="004E5FCB" w:rsidRDefault="004E5FCB" w:rsidP="0050069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43"/>
        <w:gridCol w:w="3418"/>
        <w:gridCol w:w="1958"/>
        <w:gridCol w:w="1870"/>
        <w:gridCol w:w="3118"/>
        <w:gridCol w:w="1933"/>
      </w:tblGrid>
      <w:tr w:rsidR="004E5FCB" w:rsidTr="00BC7D49">
        <w:tc>
          <w:tcPr>
            <w:tcW w:w="1543" w:type="dxa"/>
          </w:tcPr>
          <w:p w:rsidR="004E5FCB" w:rsidRDefault="004E5FCB" w:rsidP="004E5F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418" w:type="dxa"/>
          </w:tcPr>
          <w:p w:rsidR="004E5FCB" w:rsidRDefault="004E5FCB" w:rsidP="004E5F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958" w:type="dxa"/>
          </w:tcPr>
          <w:p w:rsidR="004E5FCB" w:rsidRDefault="004E5FCB" w:rsidP="004E5F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70" w:type="dxa"/>
          </w:tcPr>
          <w:p w:rsidR="004E5FCB" w:rsidRDefault="004E5FCB" w:rsidP="004E5F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3118" w:type="dxa"/>
          </w:tcPr>
          <w:p w:rsidR="004E5FCB" w:rsidRDefault="004E5FCB" w:rsidP="004E5F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933" w:type="dxa"/>
          </w:tcPr>
          <w:p w:rsidR="004E5FCB" w:rsidRDefault="004E5FCB" w:rsidP="004E5FC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BC7D49" w:rsidTr="00BC7D49">
        <w:tc>
          <w:tcPr>
            <w:tcW w:w="1543" w:type="dxa"/>
            <w:vMerge w:val="restart"/>
          </w:tcPr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P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7D4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Incluziunea școlară</w:t>
            </w: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</w:t>
            </w:r>
            <w:r w:rsidR="001C5D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ința de lucru cu părinții pentru a-i informa despre rolul lor în viața copiilor cu CES.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liceului.</w:t>
            </w:r>
          </w:p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Psihologul școlar.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părinții.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Copiii cu CES integrați în școală.</w:t>
            </w:r>
          </w:p>
        </w:tc>
        <w:tc>
          <w:tcPr>
            <w:tcW w:w="1933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unei baze de date a copiilor cu nevoi speciale la nivel de instituție.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Psihologul școlar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administrația liceului.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Regulamentarea situației pentru maximalizarea posibilităților de includere în listele pentru examene a copiilor cu CES.</w:t>
            </w:r>
          </w:p>
        </w:tc>
        <w:tc>
          <w:tcPr>
            <w:tcW w:w="1933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Septembrie, ianuarie, mai.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</w:t>
            </w:r>
            <w:r w:rsidR="001C5D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 și utilarea spațiilor pent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 acordarea asistenței psihopedagogice în Centru</w:t>
            </w:r>
            <w:r w:rsidR="007021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resurse.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 de resurse amenajat.</w:t>
            </w:r>
          </w:p>
        </w:tc>
        <w:tc>
          <w:tcPr>
            <w:tcW w:w="1933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Vizite de monitorizare a activității Comisiilor Multidisciplinare din raion.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Celonenco N.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 didactice, părinții.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Centrului Metodic funcțională.</w:t>
            </w:r>
          </w:p>
        </w:tc>
        <w:tc>
          <w:tcPr>
            <w:tcW w:w="1933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</w:tr>
      <w:tr w:rsidR="00BC7D49" w:rsidRPr="00453A87" w:rsidTr="00BC7D49">
        <w:tc>
          <w:tcPr>
            <w:tcW w:w="1543" w:type="dxa"/>
            <w:vMerge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7021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izite de monitorizare a cadrelor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didactice de sprijin din raion.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Celonenco N.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 de sprijin instruite și formate</w:t>
            </w:r>
          </w:p>
        </w:tc>
        <w:tc>
          <w:tcPr>
            <w:tcW w:w="1933" w:type="dxa"/>
          </w:tcPr>
          <w:p w:rsidR="00BC7D49" w:rsidRDefault="007021A3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Ateliere de lucru privind elaborarea PEI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Celonenco N.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părinții, cadrele didactice.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formate</w:t>
            </w:r>
          </w:p>
        </w:tc>
        <w:tc>
          <w:tcPr>
            <w:tcW w:w="1933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Septembrie, octombrie.</w:t>
            </w:r>
          </w:p>
        </w:tc>
      </w:tr>
      <w:tr w:rsidR="00BC7D49" w:rsidTr="00BC7D49">
        <w:tc>
          <w:tcPr>
            <w:tcW w:w="1543" w:type="dxa"/>
            <w:vMerge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de activitate cu privire la mersul implementării proiectului de incluziune școlară.</w:t>
            </w:r>
          </w:p>
        </w:tc>
        <w:tc>
          <w:tcPr>
            <w:tcW w:w="195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Celonenco N.</w:t>
            </w:r>
          </w:p>
        </w:tc>
        <w:tc>
          <w:tcPr>
            <w:tcW w:w="1870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</w:t>
            </w:r>
          </w:p>
        </w:tc>
        <w:tc>
          <w:tcPr>
            <w:tcW w:w="3118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Populație școlară, părinți informați.</w:t>
            </w:r>
          </w:p>
        </w:tc>
        <w:tc>
          <w:tcPr>
            <w:tcW w:w="1933" w:type="dxa"/>
          </w:tcPr>
          <w:p w:rsidR="00BC7D49" w:rsidRDefault="00BC7D49" w:rsidP="004E5FC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Ianuarie-mai.</w:t>
            </w:r>
          </w:p>
        </w:tc>
      </w:tr>
    </w:tbl>
    <w:p w:rsidR="004E5FCB" w:rsidRPr="006E6A07" w:rsidRDefault="004E5FCB" w:rsidP="00500697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E1C00" w:rsidRDefault="00CE1C00" w:rsidP="00CE1C00">
      <w:pPr>
        <w:pStyle w:val="a3"/>
        <w:ind w:left="28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</w:t>
      </w:r>
      <w:r w:rsidR="00453A87">
        <w:rPr>
          <w:rFonts w:ascii="Times New Roman" w:hAnsi="Times New Roman" w:cs="Times New Roman"/>
          <w:b/>
          <w:sz w:val="24"/>
          <w:szCs w:val="24"/>
          <w:lang w:val="ro-RO"/>
        </w:rPr>
        <w:t>Obiectivul 5: C</w:t>
      </w:r>
      <w:r w:rsidR="00DF1C59">
        <w:rPr>
          <w:rFonts w:ascii="Times New Roman" w:hAnsi="Times New Roman" w:cs="Times New Roman"/>
          <w:b/>
          <w:sz w:val="24"/>
          <w:szCs w:val="24"/>
          <w:lang w:val="ro-RO"/>
        </w:rPr>
        <w:t>reșterea calității resurselor umane angajate în unitate în vederea îndeplinirii scopurilor educaționale propuse și asigurarea calității.</w:t>
      </w:r>
    </w:p>
    <w:p w:rsidR="00DF1C59" w:rsidRPr="00CE1C00" w:rsidRDefault="00CE1C00" w:rsidP="00CE1C00">
      <w:pPr>
        <w:pStyle w:val="a3"/>
        <w:ind w:left="28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1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DF1C59" w:rsidRPr="00CE1C00">
        <w:rPr>
          <w:rFonts w:ascii="Times New Roman" w:hAnsi="Times New Roman" w:cs="Times New Roman"/>
          <w:b/>
          <w:sz w:val="24"/>
          <w:szCs w:val="24"/>
          <w:lang w:val="ro-RO"/>
        </w:rPr>
        <w:t>Indicator de performanță</w:t>
      </w:r>
      <w:r w:rsidR="00DF1C59"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: Asigurarea instituției cu cadre didactice calificate.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402"/>
        <w:gridCol w:w="1985"/>
        <w:gridCol w:w="1843"/>
        <w:gridCol w:w="2976"/>
        <w:gridCol w:w="1985"/>
      </w:tblGrid>
      <w:tr w:rsidR="00DF1C59" w:rsidTr="008F1835">
        <w:tc>
          <w:tcPr>
            <w:tcW w:w="1701" w:type="dxa"/>
          </w:tcPr>
          <w:p w:rsidR="00DF1C59" w:rsidRDefault="00DF1C5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402" w:type="dxa"/>
          </w:tcPr>
          <w:p w:rsidR="00DF1C59" w:rsidRDefault="00DF1C5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985" w:type="dxa"/>
          </w:tcPr>
          <w:p w:rsidR="00DF1C59" w:rsidRDefault="00DF1C5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43" w:type="dxa"/>
          </w:tcPr>
          <w:p w:rsidR="00DF1C59" w:rsidRDefault="00DF1C5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2976" w:type="dxa"/>
          </w:tcPr>
          <w:p w:rsidR="00DF1C59" w:rsidRDefault="00DF1C5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985" w:type="dxa"/>
          </w:tcPr>
          <w:p w:rsidR="00DF1C59" w:rsidRDefault="00DF1C5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BC7D49" w:rsidTr="008F1835">
        <w:tc>
          <w:tcPr>
            <w:tcW w:w="1701" w:type="dxa"/>
            <w:vMerge w:val="restart"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și actualizarea continuă a bazei de date electronice unice.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Mihailovschaia Sv., serviciul secretariat.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Evidența personalului didactic, didactic-auxiliar și nedidactic.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</w:tr>
      <w:tr w:rsidR="00BC7D49" w:rsidTr="008F1835">
        <w:tc>
          <w:tcPr>
            <w:tcW w:w="1701" w:type="dxa"/>
            <w:vMerge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criteriilor proprii de evaluare a cadrelor didactice la nivelul catedrelor și comisiilor metodice.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Șefii de catedră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Cadrele didactice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Ponderea personalului didactic cu performanțe deosebite.</w:t>
            </w:r>
          </w:p>
        </w:tc>
        <w:tc>
          <w:tcPr>
            <w:tcW w:w="1985" w:type="dxa"/>
          </w:tcPr>
          <w:p w:rsidR="00BC7D49" w:rsidRPr="00DF1C59" w:rsidRDefault="009122C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701" w:type="dxa"/>
            <w:vMerge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Proiectarea programului de formare a </w:t>
            </w:r>
            <w:r w:rsidR="00C06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cadrelor didactice în specialia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 și pe diverse probleme de pedagogie.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Șefii de catedre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Diagnostificarea nevoilor de formare a cadrelor didactice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August. </w:t>
            </w:r>
          </w:p>
        </w:tc>
      </w:tr>
      <w:tr w:rsidR="00BC7D49" w:rsidTr="008F1835">
        <w:tc>
          <w:tcPr>
            <w:tcW w:w="1701" w:type="dxa"/>
            <w:vMerge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Sprijinirea cadrelor didactice defavorizate în absolvirea unor cursuri de perfe</w:t>
            </w:r>
            <w:r w:rsidR="00C06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ționare, masterate și reconversie profesională.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elevii, administrația liceului.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cadrelor didactice calificate.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  <w:tr w:rsidR="00BC7D49" w:rsidTr="008F1835">
        <w:tc>
          <w:tcPr>
            <w:tcW w:w="1701" w:type="dxa"/>
            <w:vMerge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activităților de mentorat.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 tinere.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Integrarea tinerilor specialiști în procesul educațional.</w:t>
            </w:r>
          </w:p>
        </w:tc>
        <w:tc>
          <w:tcPr>
            <w:tcW w:w="1985" w:type="dxa"/>
          </w:tcPr>
          <w:p w:rsidR="00BC7D49" w:rsidRPr="00DF1C59" w:rsidRDefault="009122C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701" w:type="dxa"/>
            <w:vMerge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cu abilitate și discreție a diferitor situații conflictuale care pot apărea între cadrele didactice, elevi și profesori pentru asigurarea unui climat de muncă eficient.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elevii, părinții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Soluționarea conform legislației, în mod documentat și corect.</w:t>
            </w:r>
          </w:p>
        </w:tc>
        <w:tc>
          <w:tcPr>
            <w:tcW w:w="1985" w:type="dxa"/>
          </w:tcPr>
          <w:p w:rsidR="00BC7D49" w:rsidRPr="00DF1C59" w:rsidRDefault="009122C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701" w:type="dxa"/>
            <w:vMerge/>
          </w:tcPr>
          <w:p w:rsidR="00BC7D4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de programe de educare a toleranței față de copiii din familiile defavorizate și integrarea lor în viața școlară.</w:t>
            </w:r>
          </w:p>
        </w:tc>
        <w:tc>
          <w:tcPr>
            <w:tcW w:w="1985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educație, psihologul școlar.</w:t>
            </w:r>
          </w:p>
        </w:tc>
        <w:tc>
          <w:tcPr>
            <w:tcW w:w="1843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2976" w:type="dxa"/>
          </w:tcPr>
          <w:p w:rsidR="00BC7D49" w:rsidRPr="00DF1C59" w:rsidRDefault="00BC7D4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Accesul tuturor copiilor la educație.</w:t>
            </w:r>
          </w:p>
        </w:tc>
        <w:tc>
          <w:tcPr>
            <w:tcW w:w="1985" w:type="dxa"/>
          </w:tcPr>
          <w:p w:rsidR="00BC7D49" w:rsidRPr="00DF1C59" w:rsidRDefault="009122C9" w:rsidP="00DF1C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</w:tbl>
    <w:p w:rsidR="008F1835" w:rsidRDefault="008F1835" w:rsidP="004C778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Pr="004C778D" w:rsidRDefault="008F1835" w:rsidP="004C778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</w:t>
      </w:r>
      <w:r w:rsidR="0052197B" w:rsidRPr="004C778D">
        <w:rPr>
          <w:rFonts w:ascii="Times New Roman" w:hAnsi="Times New Roman" w:cs="Times New Roman"/>
          <w:b/>
          <w:sz w:val="24"/>
          <w:szCs w:val="24"/>
          <w:lang w:val="ro-RO"/>
        </w:rPr>
        <w:t>Ob</w:t>
      </w:r>
      <w:r w:rsidR="004B3AE0">
        <w:rPr>
          <w:rFonts w:ascii="Times New Roman" w:hAnsi="Times New Roman" w:cs="Times New Roman"/>
          <w:b/>
          <w:sz w:val="24"/>
          <w:szCs w:val="24"/>
          <w:lang w:val="ro-RO"/>
        </w:rPr>
        <w:t>iectiv 6: S</w:t>
      </w:r>
      <w:r w:rsidR="0052197B" w:rsidRPr="004C778D">
        <w:rPr>
          <w:rFonts w:ascii="Times New Roman" w:hAnsi="Times New Roman" w:cs="Times New Roman"/>
          <w:b/>
          <w:sz w:val="24"/>
          <w:szCs w:val="24"/>
          <w:lang w:val="ro-RO"/>
        </w:rPr>
        <w:t>porirea accesului la educație de calitate pentru toți copiii și tinerii, prin asigurarea unui mediu școlar prietenos și protectiv prin consultarea elevilor, cadrelor didactice și părinților în procesul de luare a deciziilor.</w:t>
      </w:r>
    </w:p>
    <w:p w:rsidR="0052197B" w:rsidRPr="00CE1C00" w:rsidRDefault="0052197B" w:rsidP="00500697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Indicator de performanț</w:t>
      </w:r>
      <w:r w:rsidR="00C06DAA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Colaborare eficientă în realizarea sarcinilor educaționale. Atragerea opiniei publice și a factorilor locali în vederea sprijinirii unității școlare.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777"/>
        <w:gridCol w:w="1751"/>
        <w:gridCol w:w="1843"/>
        <w:gridCol w:w="3118"/>
        <w:gridCol w:w="1985"/>
      </w:tblGrid>
      <w:tr w:rsidR="0052197B" w:rsidTr="008F1835">
        <w:tc>
          <w:tcPr>
            <w:tcW w:w="1418" w:type="dxa"/>
          </w:tcPr>
          <w:p w:rsidR="0052197B" w:rsidRDefault="0052197B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777" w:type="dxa"/>
          </w:tcPr>
          <w:p w:rsidR="0052197B" w:rsidRDefault="0052197B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751" w:type="dxa"/>
          </w:tcPr>
          <w:p w:rsidR="0052197B" w:rsidRDefault="0052197B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43" w:type="dxa"/>
          </w:tcPr>
          <w:p w:rsidR="0052197B" w:rsidRDefault="0052197B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3118" w:type="dxa"/>
          </w:tcPr>
          <w:p w:rsidR="0052197B" w:rsidRDefault="0052197B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985" w:type="dxa"/>
          </w:tcPr>
          <w:p w:rsidR="0052197B" w:rsidRDefault="0052197B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BC7D49" w:rsidTr="008F1835">
        <w:tc>
          <w:tcPr>
            <w:tcW w:w="1418" w:type="dxa"/>
            <w:vMerge w:val="restart"/>
          </w:tcPr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E1C00" w:rsidRDefault="00CE1C00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Parteneriat și relații comunitare</w:t>
            </w:r>
          </w:p>
        </w:tc>
        <w:tc>
          <w:tcPr>
            <w:tcW w:w="3777" w:type="dxa"/>
          </w:tcPr>
          <w:p w:rsidR="00BC7D49" w:rsidRPr="00CF6B81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6B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Eficientizarea comunicării școală-comunitate, inclusiv site-uri, comunicare electronică</w:t>
            </w:r>
          </w:p>
        </w:tc>
        <w:tc>
          <w:tcPr>
            <w:tcW w:w="1751" w:type="dxa"/>
          </w:tcPr>
          <w:p w:rsidR="00BC7D49" w:rsidRPr="00CF6B81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43" w:type="dxa"/>
          </w:tcPr>
          <w:p w:rsidR="00BC7D49" w:rsidRPr="00CF6B81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</w:t>
            </w:r>
          </w:p>
        </w:tc>
        <w:tc>
          <w:tcPr>
            <w:tcW w:w="3118" w:type="dxa"/>
          </w:tcPr>
          <w:p w:rsidR="00BC7D49" w:rsidRPr="00CF6B81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F6B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comunității în realizarea unui proces instructiv-educativ de calitate</w:t>
            </w:r>
          </w:p>
        </w:tc>
        <w:tc>
          <w:tcPr>
            <w:tcW w:w="1985" w:type="dxa"/>
          </w:tcPr>
          <w:p w:rsidR="00BC7D49" w:rsidRPr="00CF6B81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Planificarea colaborării cu poliția, pompieri, instituții culturale, agenți economici.</w:t>
            </w:r>
          </w:p>
        </w:tc>
        <w:tc>
          <w:tcPr>
            <w:tcW w:w="1751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educație</w:t>
            </w:r>
          </w:p>
        </w:tc>
        <w:tc>
          <w:tcPr>
            <w:tcW w:w="1843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părinții, cadrele didactice</w:t>
            </w:r>
          </w:p>
        </w:tc>
        <w:tc>
          <w:tcPr>
            <w:tcW w:w="3118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colaborării în vederea asigurării unui mediu școlar sigur, atractiv și funcțional.</w:t>
            </w:r>
          </w:p>
        </w:tc>
        <w:tc>
          <w:tcPr>
            <w:tcW w:w="1985" w:type="dxa"/>
          </w:tcPr>
          <w:p w:rsidR="00BC7D49" w:rsidRPr="00D21210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proiectelor educaționale prin promovarea unor activități educaționale formale și nonformale.</w:t>
            </w:r>
          </w:p>
        </w:tc>
        <w:tc>
          <w:tcPr>
            <w:tcW w:w="1751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Psihol</w:t>
            </w:r>
            <w:r w:rsidR="004B3A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școlar, directorul adjunct pentru instruire</w:t>
            </w:r>
          </w:p>
        </w:tc>
        <w:tc>
          <w:tcPr>
            <w:tcW w:w="1843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CLT</w:t>
            </w:r>
          </w:p>
        </w:tc>
        <w:tc>
          <w:tcPr>
            <w:tcW w:w="3118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educației interculturale, antreprenoriale, civice pentru sănătate</w:t>
            </w:r>
          </w:p>
        </w:tc>
        <w:tc>
          <w:tcPr>
            <w:tcW w:w="1985" w:type="dxa"/>
          </w:tcPr>
          <w:p w:rsidR="00BC7D49" w:rsidRPr="00D21210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Negocierea celor mai avantajoase condiții de sprijin comunitar</w:t>
            </w:r>
          </w:p>
        </w:tc>
        <w:tc>
          <w:tcPr>
            <w:tcW w:w="1751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43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CLT</w:t>
            </w:r>
          </w:p>
        </w:tc>
        <w:tc>
          <w:tcPr>
            <w:tcW w:w="3118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Îmbunătățirea condițiilor de activitate</w:t>
            </w:r>
          </w:p>
        </w:tc>
        <w:tc>
          <w:tcPr>
            <w:tcW w:w="1985" w:type="dxa"/>
          </w:tcPr>
          <w:p w:rsidR="00BC7D49" w:rsidRPr="00D21210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orelor opționale în cl. I-II „Cultura bunei vecinătăți”</w:t>
            </w:r>
          </w:p>
        </w:tc>
        <w:tc>
          <w:tcPr>
            <w:tcW w:w="1751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instruire</w:t>
            </w:r>
          </w:p>
        </w:tc>
        <w:tc>
          <w:tcPr>
            <w:tcW w:w="1843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didacice, părinții</w:t>
            </w:r>
          </w:p>
        </w:tc>
        <w:tc>
          <w:tcPr>
            <w:tcW w:w="3118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 w:rsidR="00BC7D49" w:rsidRPr="00D21210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Seminare de formare:</w:t>
            </w:r>
          </w:p>
          <w:p w:rsidR="00BC7D49" w:rsidRPr="006F0C34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F0C3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„Universitatea pentru bunici”;</w:t>
            </w:r>
          </w:p>
          <w:p w:rsidR="00BC7D49" w:rsidRPr="006F0C34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F0C3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„Modul sănătos de viață”;</w:t>
            </w:r>
          </w:p>
          <w:p w:rsidR="00BC7D49" w:rsidRPr="006F0C34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F0C3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„Probleme ecologice locale”;</w:t>
            </w:r>
          </w:p>
          <w:p w:rsidR="00BC7D49" w:rsidRPr="006F0C34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F0C3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„Toleranță în familie”;</w:t>
            </w:r>
          </w:p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0C3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„Noi și comunitatea”</w:t>
            </w:r>
          </w:p>
        </w:tc>
        <w:tc>
          <w:tcPr>
            <w:tcW w:w="1751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educație</w:t>
            </w:r>
          </w:p>
        </w:tc>
        <w:tc>
          <w:tcPr>
            <w:tcW w:w="1843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Părinții, elevii</w:t>
            </w:r>
          </w:p>
        </w:tc>
        <w:tc>
          <w:tcPr>
            <w:tcW w:w="3118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competențelor și abilităților la participanți. Schimbarea atitudinii față de sine și mediul ce te înconjoară.</w:t>
            </w:r>
          </w:p>
        </w:tc>
        <w:tc>
          <w:tcPr>
            <w:tcW w:w="1985" w:type="dxa"/>
          </w:tcPr>
          <w:p w:rsidR="00BC7D49" w:rsidRPr="00D21210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 rotunde cu participarea părinților, elevilor, reprezentanților APL, agenți economici cu genericul „</w:t>
            </w:r>
            <w:r w:rsidRPr="006F0C3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Problemele școlii și rolul comunității în realizarea 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751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43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Părinții, elevii, APL</w:t>
            </w:r>
          </w:p>
        </w:tc>
        <w:tc>
          <w:tcPr>
            <w:tcW w:w="3118" w:type="dxa"/>
          </w:tcPr>
          <w:p w:rsidR="00BC7D49" w:rsidRPr="00D21210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Sensibilizarea permanentă a comunității cu problemele școlii</w:t>
            </w:r>
          </w:p>
        </w:tc>
        <w:tc>
          <w:tcPr>
            <w:tcW w:w="1985" w:type="dxa"/>
          </w:tcPr>
          <w:p w:rsidR="00BC7D49" w:rsidRPr="00D21210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Perfecționarea și promovarea imaginii liceului prin:</w:t>
            </w:r>
          </w:p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C7D49" w:rsidRDefault="00BC7D49" w:rsidP="00925EC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Editarea ziarului școlar;</w:t>
            </w:r>
          </w:p>
          <w:p w:rsidR="00BC7D49" w:rsidRDefault="00BC7D49" w:rsidP="00925EC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prin concurs a uniformei școlare.</w:t>
            </w:r>
          </w:p>
          <w:p w:rsidR="00BC7D49" w:rsidRDefault="00BC7D49" w:rsidP="00925EC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paginii web a instituției;</w:t>
            </w:r>
          </w:p>
          <w:p w:rsidR="00BC7D49" w:rsidRDefault="00BC7D49" w:rsidP="00FA70E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catalogului școla</w:t>
            </w:r>
            <w:r w:rsidR="00FA70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electronic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751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43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părinții, elevii.</w:t>
            </w:r>
          </w:p>
        </w:tc>
        <w:tc>
          <w:tcPr>
            <w:tcW w:w="3118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unei imagini pozitive a instituției în cadrul raionului și a republicii.     Reflectarea vieții școlii, succeselor și problemelor.</w:t>
            </w:r>
          </w:p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Diminuarea diferențelor de ordin material între elevi. Educarea gustului, esteticului și promovării spiritului de echipă.</w:t>
            </w:r>
          </w:p>
        </w:tc>
        <w:tc>
          <w:tcPr>
            <w:tcW w:w="1985" w:type="dxa"/>
          </w:tcPr>
          <w:p w:rsidR="00BC7D49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BC7D49" w:rsidTr="008F1835">
        <w:tc>
          <w:tcPr>
            <w:tcW w:w="1418" w:type="dxa"/>
            <w:vMerge/>
            <w:tcBorders>
              <w:top w:val="nil"/>
            </w:tcBorders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7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funcționării rețelei interne de calculatoare</w:t>
            </w:r>
          </w:p>
        </w:tc>
        <w:tc>
          <w:tcPr>
            <w:tcW w:w="1751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Tehnicianul </w:t>
            </w:r>
          </w:p>
        </w:tc>
        <w:tc>
          <w:tcPr>
            <w:tcW w:w="1843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elevii, părinții.</w:t>
            </w:r>
          </w:p>
        </w:tc>
        <w:tc>
          <w:tcPr>
            <w:tcW w:w="3118" w:type="dxa"/>
          </w:tcPr>
          <w:p w:rsidR="00BC7D49" w:rsidRDefault="00BC7D4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Eficientizarea dialogului dintre elev-profesor.</w:t>
            </w:r>
          </w:p>
        </w:tc>
        <w:tc>
          <w:tcPr>
            <w:tcW w:w="1985" w:type="dxa"/>
          </w:tcPr>
          <w:p w:rsidR="00BC7D49" w:rsidRDefault="009122C9" w:rsidP="005219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</w:tbl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1835" w:rsidRDefault="008F1835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</w:t>
      </w:r>
      <w:r w:rsidR="004C77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7: </w:t>
      </w:r>
      <w:r w:rsidR="00FA70EB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4C778D">
        <w:rPr>
          <w:rFonts w:ascii="Times New Roman" w:hAnsi="Times New Roman" w:cs="Times New Roman"/>
          <w:b/>
          <w:sz w:val="24"/>
          <w:szCs w:val="24"/>
          <w:lang w:val="ro-RO"/>
        </w:rPr>
        <w:t>estionarea responsabilă și transparentă a resurselor financiare bugetare și valorificarea surselor de finanțare extrabugetară posibile.</w:t>
      </w:r>
    </w:p>
    <w:p w:rsidR="004C778D" w:rsidRDefault="00CE1C00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4C778D">
        <w:rPr>
          <w:rFonts w:ascii="Times New Roman" w:hAnsi="Times New Roman" w:cs="Times New Roman"/>
          <w:b/>
          <w:sz w:val="24"/>
          <w:szCs w:val="24"/>
          <w:lang w:val="ro-RO"/>
        </w:rPr>
        <w:t>Indicator de performanță</w:t>
      </w:r>
      <w:r w:rsidR="004C778D" w:rsidRPr="00CE1C00">
        <w:rPr>
          <w:rFonts w:ascii="Times New Roman" w:hAnsi="Times New Roman" w:cs="Times New Roman"/>
          <w:b/>
          <w:i/>
          <w:sz w:val="24"/>
          <w:szCs w:val="24"/>
          <w:lang w:val="ro-RO"/>
        </w:rPr>
        <w:t>: Estimarea corectă a cheltuielilor și veniturilor.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43"/>
        <w:gridCol w:w="3702"/>
        <w:gridCol w:w="1674"/>
        <w:gridCol w:w="1870"/>
        <w:gridCol w:w="3118"/>
        <w:gridCol w:w="1933"/>
      </w:tblGrid>
      <w:tr w:rsidR="009D09A8" w:rsidTr="008F1835">
        <w:tc>
          <w:tcPr>
            <w:tcW w:w="1543" w:type="dxa"/>
          </w:tcPr>
          <w:p w:rsidR="009D09A8" w:rsidRDefault="009D09A8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Domeniul </w:t>
            </w:r>
          </w:p>
        </w:tc>
        <w:tc>
          <w:tcPr>
            <w:tcW w:w="3702" w:type="dxa"/>
          </w:tcPr>
          <w:p w:rsidR="009D09A8" w:rsidRDefault="009D09A8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Acţiuni </w:t>
            </w:r>
          </w:p>
        </w:tc>
        <w:tc>
          <w:tcPr>
            <w:tcW w:w="1674" w:type="dxa"/>
          </w:tcPr>
          <w:p w:rsidR="009D09A8" w:rsidRDefault="009D09A8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870" w:type="dxa"/>
          </w:tcPr>
          <w:p w:rsidR="009D09A8" w:rsidRDefault="009D09A8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Beneficiari </w:t>
            </w:r>
          </w:p>
        </w:tc>
        <w:tc>
          <w:tcPr>
            <w:tcW w:w="3118" w:type="dxa"/>
          </w:tcPr>
          <w:p w:rsidR="009D09A8" w:rsidRDefault="009D09A8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Evaluare   </w:t>
            </w:r>
          </w:p>
        </w:tc>
        <w:tc>
          <w:tcPr>
            <w:tcW w:w="1933" w:type="dxa"/>
          </w:tcPr>
          <w:p w:rsidR="009D09A8" w:rsidRDefault="009D09A8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04222D" w:rsidTr="008F1835">
        <w:tc>
          <w:tcPr>
            <w:tcW w:w="1543" w:type="dxa"/>
            <w:vMerge w:val="restart"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4222D" w:rsidRDefault="0004222D" w:rsidP="008F18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material-financiare</w:t>
            </w:r>
          </w:p>
        </w:tc>
        <w:tc>
          <w:tcPr>
            <w:tcW w:w="3702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pe programe a bugetului instituției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șef, directorl liceului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</w:t>
            </w:r>
          </w:p>
        </w:tc>
        <w:tc>
          <w:tcPr>
            <w:tcW w:w="3118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eficientă a resurselor financiare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de achiziții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șef, directorul liceului.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3118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Stabilirea necesarului de achiziții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 în diferite proiecte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didactice, elevii</w:t>
            </w:r>
          </w:p>
        </w:tc>
        <w:tc>
          <w:tcPr>
            <w:tcW w:w="3118" w:type="dxa"/>
          </w:tcPr>
          <w:p w:rsidR="0004222D" w:rsidRPr="009D09A8" w:rsidRDefault="0004222D" w:rsidP="00FA70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unor resurse extrabugetare, sponsorizări, donații.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Inventarierea mijloacelor fixe și a obiectelor de inventar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 șef directorul adjunct pentru probleme de gospodărie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3118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Păstrarea patrimoniului liceului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Noiembrie 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Arhivarea și păstrarea documentației școlare financiare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Contabilul-șef,directorul adjunct pentru gospodărie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</w:t>
            </w:r>
          </w:p>
        </w:tc>
        <w:tc>
          <w:tcPr>
            <w:tcW w:w="3118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Păstrarea documentației  financiare școlare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controlului financiar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 șef, administrația liceului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părinții, cadrele didactice.</w:t>
            </w:r>
          </w:p>
        </w:tc>
        <w:tc>
          <w:tcPr>
            <w:tcW w:w="3118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Eficientizarea cheltuielilor conform necesității prioritare.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Renovarea grupurilor sanitare la</w:t>
            </w:r>
          </w:p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et. II.</w:t>
            </w:r>
          </w:p>
        </w:tc>
        <w:tc>
          <w:tcPr>
            <w:tcW w:w="1674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pentru gospodărie</w:t>
            </w:r>
          </w:p>
        </w:tc>
        <w:tc>
          <w:tcPr>
            <w:tcW w:w="1870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igienice adecvate</w:t>
            </w:r>
          </w:p>
        </w:tc>
        <w:tc>
          <w:tcPr>
            <w:tcW w:w="1933" w:type="dxa"/>
          </w:tcPr>
          <w:p w:rsidR="0004222D" w:rsidRPr="009D09A8" w:rsidRDefault="0004222D" w:rsidP="009D09A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Shimbarea ușilor la etajul III-IV</w:t>
            </w:r>
          </w:p>
        </w:tc>
        <w:tc>
          <w:tcPr>
            <w:tcW w:w="1674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Directoul adjunct pentru gospodărie</w:t>
            </w:r>
          </w:p>
        </w:tc>
        <w:tc>
          <w:tcPr>
            <w:tcW w:w="1870" w:type="dxa"/>
          </w:tcPr>
          <w:p w:rsidR="0004222D" w:rsidRPr="009D09A8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 adecvat</w:t>
            </w:r>
          </w:p>
        </w:tc>
        <w:tc>
          <w:tcPr>
            <w:tcW w:w="1933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Montarea pardoselei din teracotă la etajl III-IV</w:t>
            </w:r>
          </w:p>
        </w:tc>
        <w:tc>
          <w:tcPr>
            <w:tcW w:w="1674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Directoul adjunct pentru gospodărie</w:t>
            </w:r>
          </w:p>
        </w:tc>
        <w:tc>
          <w:tcPr>
            <w:tcW w:w="1870" w:type="dxa"/>
          </w:tcPr>
          <w:p w:rsidR="0004222D" w:rsidRPr="009D09A8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igienice și aspect adecvat</w:t>
            </w:r>
          </w:p>
        </w:tc>
        <w:tc>
          <w:tcPr>
            <w:tcW w:w="1933" w:type="dxa"/>
          </w:tcPr>
          <w:p w:rsidR="0004222D" w:rsidRDefault="0004222D" w:rsidP="00BB275D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Renovarea sistemului de încălzire la etajul II.</w:t>
            </w:r>
          </w:p>
        </w:tc>
        <w:tc>
          <w:tcPr>
            <w:tcW w:w="1674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Directoul adjunct pentru gospodărie</w:t>
            </w:r>
          </w:p>
        </w:tc>
        <w:tc>
          <w:tcPr>
            <w:tcW w:w="1870" w:type="dxa"/>
          </w:tcPr>
          <w:p w:rsidR="0004222D" w:rsidRPr="009D09A8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optime de activitate</w:t>
            </w:r>
          </w:p>
        </w:tc>
        <w:tc>
          <w:tcPr>
            <w:tcW w:w="1933" w:type="dxa"/>
          </w:tcPr>
          <w:p w:rsidR="0004222D" w:rsidRDefault="0004222D" w:rsidP="00BB275D">
            <w:r w:rsidRPr="00AD00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Procurarea cazanelor (plitelor).</w:t>
            </w:r>
          </w:p>
        </w:tc>
        <w:tc>
          <w:tcPr>
            <w:tcW w:w="1674" w:type="dxa"/>
          </w:tcPr>
          <w:p w:rsidR="0004222D" w:rsidRDefault="0004222D" w:rsidP="000422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Directoul adjunct pentru gospodărie</w:t>
            </w:r>
          </w:p>
        </w:tc>
        <w:tc>
          <w:tcPr>
            <w:tcW w:w="1870" w:type="dxa"/>
          </w:tcPr>
          <w:p w:rsidR="0004222D" w:rsidRPr="009D09A8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optime de activitate</w:t>
            </w:r>
          </w:p>
        </w:tc>
        <w:tc>
          <w:tcPr>
            <w:tcW w:w="1933" w:type="dxa"/>
          </w:tcPr>
          <w:p w:rsidR="0004222D" w:rsidRDefault="0004222D" w:rsidP="00BB275D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8F1835"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sălii mici de sport (tavan, ușă).</w:t>
            </w:r>
          </w:p>
        </w:tc>
        <w:tc>
          <w:tcPr>
            <w:tcW w:w="1674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Directoul adjunct pentru gospodărie, servitorile</w:t>
            </w:r>
          </w:p>
        </w:tc>
        <w:tc>
          <w:tcPr>
            <w:tcW w:w="1870" w:type="dxa"/>
          </w:tcPr>
          <w:p w:rsidR="0004222D" w:rsidRPr="009D09A8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 adecvat</w:t>
            </w:r>
          </w:p>
        </w:tc>
        <w:tc>
          <w:tcPr>
            <w:tcW w:w="1933" w:type="dxa"/>
          </w:tcPr>
          <w:p w:rsidR="0004222D" w:rsidRDefault="0004222D" w:rsidP="00BB275D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Tr="0004222D">
        <w:trPr>
          <w:trHeight w:val="1562"/>
        </w:trPr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Adaptarea sălilor de duș pentru sălile de sport.</w:t>
            </w:r>
          </w:p>
        </w:tc>
        <w:tc>
          <w:tcPr>
            <w:tcW w:w="1674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liceului, directorul adjunct pentru gospodărie, contabilul-șef</w:t>
            </w:r>
          </w:p>
        </w:tc>
        <w:tc>
          <w:tcPr>
            <w:tcW w:w="1870" w:type="dxa"/>
          </w:tcPr>
          <w:p w:rsidR="0004222D" w:rsidRPr="009D09A8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părinții.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 igienice adecvate</w:t>
            </w:r>
          </w:p>
        </w:tc>
        <w:tc>
          <w:tcPr>
            <w:tcW w:w="1933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  <w:tr w:rsidR="0004222D" w:rsidRPr="0004222D" w:rsidTr="0004222D">
        <w:trPr>
          <w:trHeight w:val="920"/>
        </w:trPr>
        <w:tc>
          <w:tcPr>
            <w:tcW w:w="1543" w:type="dxa"/>
            <w:vMerge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02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Reparația fasadei de la cantina școlară</w:t>
            </w:r>
          </w:p>
        </w:tc>
        <w:tc>
          <w:tcPr>
            <w:tcW w:w="1674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Directoul adjunct pentru gospodărie</w:t>
            </w:r>
          </w:p>
        </w:tc>
        <w:tc>
          <w:tcPr>
            <w:tcW w:w="1870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Elevii, cadrele didactice, părinții</w:t>
            </w:r>
          </w:p>
        </w:tc>
        <w:tc>
          <w:tcPr>
            <w:tcW w:w="3118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 adecvat</w:t>
            </w:r>
          </w:p>
        </w:tc>
        <w:tc>
          <w:tcPr>
            <w:tcW w:w="1933" w:type="dxa"/>
          </w:tcPr>
          <w:p w:rsidR="0004222D" w:rsidRDefault="0004222D" w:rsidP="00BB27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2018-2019</w:t>
            </w:r>
          </w:p>
        </w:tc>
      </w:tr>
    </w:tbl>
    <w:p w:rsidR="004C778D" w:rsidRDefault="004C778D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197B" w:rsidRDefault="0052197B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AD1A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Graficul perspectivă al controlului intern </w:t>
      </w:r>
      <w:r w:rsidR="00AD1A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treptei gimnaziale și liceale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 Liceul Teoretic „Mihai Eminescu”</w:t>
      </w:r>
    </w:p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6747" w:type="dxa"/>
        <w:tblInd w:w="-147" w:type="dxa"/>
        <w:tblLook w:val="04A0" w:firstRow="1" w:lastRow="0" w:firstColumn="1" w:lastColumn="0" w:noHBand="0" w:noVBand="1"/>
      </w:tblPr>
      <w:tblGrid>
        <w:gridCol w:w="877"/>
        <w:gridCol w:w="268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986"/>
      </w:tblGrid>
      <w:tr w:rsidR="0081157C" w:rsidTr="0081157C">
        <w:trPr>
          <w:trHeight w:val="373"/>
        </w:trPr>
        <w:tc>
          <w:tcPr>
            <w:tcW w:w="877" w:type="dxa"/>
            <w:vMerge w:val="restart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Nr.d/o</w:t>
            </w:r>
          </w:p>
        </w:tc>
        <w:tc>
          <w:tcPr>
            <w:tcW w:w="2685" w:type="dxa"/>
            <w:vMerge w:val="restart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2018-2019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2020-2021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2021-2022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tabs>
                <w:tab w:val="right" w:pos="203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2022-2023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ab/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1157C" w:rsidRDefault="0081157C" w:rsidP="0081157C">
            <w:pPr>
              <w:pStyle w:val="a3"/>
              <w:ind w:left="0" w:firstLine="7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FD7436" w:rsidTr="0081157C">
        <w:trPr>
          <w:gridAfter w:val="1"/>
          <w:wAfter w:w="1986" w:type="dxa"/>
          <w:trHeight w:val="250"/>
        </w:trPr>
        <w:tc>
          <w:tcPr>
            <w:tcW w:w="877" w:type="dxa"/>
            <w:vMerge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  <w:vMerge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</w:tr>
      <w:tr w:rsidR="0081157C" w:rsidRPr="0004222D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lit. română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FD7436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Limbi moderne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1157C" w:rsidRDefault="0081157C" w:rsidP="0081157C">
            <w:pPr>
              <w:pStyle w:val="a3"/>
              <w:numPr>
                <w:ilvl w:val="0"/>
                <w:numId w:val="13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599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FD7436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Istoria 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civică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454" w:firstLine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Geografia 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Științe 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74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7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Matematica 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6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Fizica 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Astronomia 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6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5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Chimia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Biologia 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60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Informatica 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74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8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74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1157C" w:rsidRDefault="0081157C" w:rsidP="0081157C">
            <w:pPr>
              <w:pStyle w:val="a3"/>
              <w:numPr>
                <w:ilvl w:val="0"/>
                <w:numId w:val="16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A8625F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85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tehnologică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muzicală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2"/>
              </w:numPr>
              <w:ind w:left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3B3777" w:rsidRDefault="003B3777" w:rsidP="00500697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B3777" w:rsidRDefault="003B3777" w:rsidP="007712C2">
      <w:pPr>
        <w:pStyle w:val="a3"/>
        <w:numPr>
          <w:ilvl w:val="0"/>
          <w:numId w:val="3"/>
        </w:numPr>
        <w:spacing w:line="360" w:lineRule="auto"/>
        <w:ind w:hanging="44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Frontal</w:t>
      </w:r>
    </w:p>
    <w:p w:rsidR="003B3777" w:rsidRDefault="003B3777" w:rsidP="007712C2">
      <w:pPr>
        <w:pStyle w:val="a3"/>
        <w:numPr>
          <w:ilvl w:val="0"/>
          <w:numId w:val="4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Peventiv </w:t>
      </w:r>
    </w:p>
    <w:p w:rsidR="003B3777" w:rsidRDefault="003B3777" w:rsidP="007712C2">
      <w:pPr>
        <w:pStyle w:val="a3"/>
        <w:numPr>
          <w:ilvl w:val="0"/>
          <w:numId w:val="5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 </w:t>
      </w:r>
    </w:p>
    <w:p w:rsidR="003B3777" w:rsidRDefault="007712C2" w:rsidP="007712C2">
      <w:pPr>
        <w:pStyle w:val="a3"/>
        <w:numPr>
          <w:ilvl w:val="0"/>
          <w:numId w:val="6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Îndeplinirea curriculumuui</w:t>
      </w:r>
    </w:p>
    <w:p w:rsidR="007712C2" w:rsidRPr="00487902" w:rsidRDefault="007712C2" w:rsidP="007712C2">
      <w:pPr>
        <w:pStyle w:val="a3"/>
        <w:numPr>
          <w:ilvl w:val="0"/>
          <w:numId w:val="7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Generalizare </w:t>
      </w:r>
    </w:p>
    <w:p w:rsidR="007712C2" w:rsidRDefault="007712C2" w:rsidP="007712C2">
      <w:pPr>
        <w:pStyle w:val="a3"/>
        <w:ind w:left="43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12C2" w:rsidRDefault="007712C2" w:rsidP="007712C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Graficul controlului </w:t>
      </w:r>
      <w:r w:rsidR="00AD1A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treptei gimnaziale și liceale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pentru a</w:t>
      </w:r>
      <w:r w:rsidR="00B35EED">
        <w:rPr>
          <w:rFonts w:ascii="Times New Roman" w:hAnsi="Times New Roman" w:cs="Times New Roman"/>
          <w:b/>
          <w:sz w:val="24"/>
          <w:szCs w:val="24"/>
          <w:lang w:val="ro-RO"/>
        </w:rPr>
        <w:t>nul de studii 2018-2019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Liceul Teoretic „M. Eminescu”</w:t>
      </w:r>
    </w:p>
    <w:p w:rsidR="007712C2" w:rsidRDefault="007712C2" w:rsidP="007712C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4317" w:type="dxa"/>
        <w:tblInd w:w="-5" w:type="dxa"/>
        <w:tblLook w:val="04A0" w:firstRow="1" w:lastRow="0" w:firstColumn="1" w:lastColumn="0" w:noHBand="0" w:noVBand="1"/>
      </w:tblPr>
      <w:tblGrid>
        <w:gridCol w:w="672"/>
        <w:gridCol w:w="2255"/>
        <w:gridCol w:w="1403"/>
        <w:gridCol w:w="1424"/>
        <w:gridCol w:w="1500"/>
        <w:gridCol w:w="1323"/>
        <w:gridCol w:w="1097"/>
        <w:gridCol w:w="1243"/>
        <w:gridCol w:w="1259"/>
        <w:gridCol w:w="1132"/>
        <w:gridCol w:w="1009"/>
      </w:tblGrid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318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Octombrie </w:t>
            </w: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Noiembrie </w:t>
            </w: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Decembrie </w:t>
            </w: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Ianuarie </w:t>
            </w: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Februarie </w:t>
            </w: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Martie </w:t>
            </w: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Mai </w:t>
            </w:r>
          </w:p>
        </w:tc>
      </w:tr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Limbi moderne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4D225A">
            <w:pPr>
              <w:pStyle w:val="a3"/>
              <w:ind w:left="40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4D225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Istoria </w:t>
            </w:r>
          </w:p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civică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4D225A">
            <w:pPr>
              <w:pStyle w:val="a3"/>
              <w:ind w:left="64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4D225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4D225A">
            <w:pPr>
              <w:pStyle w:val="a3"/>
              <w:ind w:left="33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4D22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Chimia </w:t>
            </w:r>
          </w:p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Biologia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4D225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4D225A">
            <w:pPr>
              <w:pStyle w:val="a3"/>
              <w:ind w:left="78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Pr="00515A08" w:rsidRDefault="007712C2" w:rsidP="00515A08">
            <w:pPr>
              <w:ind w:left="42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Geografia </w:t>
            </w: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Științe 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4D225A">
            <w:pPr>
              <w:pStyle w:val="a3"/>
              <w:numPr>
                <w:ilvl w:val="0"/>
                <w:numId w:val="3"/>
              </w:numPr>
              <w:ind w:hanging="107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RPr="00313143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Limba și lit. </w:t>
            </w:r>
            <w:r w:rsidR="003131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omână</w:t>
            </w:r>
          </w:p>
          <w:p w:rsidR="00313143" w:rsidRDefault="00313143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5" w:type="dxa"/>
          </w:tcPr>
          <w:p w:rsidR="007712C2" w:rsidRDefault="007712C2" w:rsidP="004D225A">
            <w:pPr>
              <w:pStyle w:val="a3"/>
              <w:ind w:left="38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4D225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RPr="00313143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Ed.tehnologică</w:t>
            </w: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Ed.plastică</w:t>
            </w: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Ed. muzicală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Pr="004D225A" w:rsidRDefault="007712C2" w:rsidP="004D225A">
            <w:pPr>
              <w:pStyle w:val="a3"/>
              <w:numPr>
                <w:ilvl w:val="0"/>
                <w:numId w:val="5"/>
              </w:numPr>
              <w:ind w:hanging="1109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4D225A">
            <w:pPr>
              <w:pStyle w:val="a3"/>
              <w:ind w:left="64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RPr="00313143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Matematica 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4D225A">
            <w:pPr>
              <w:pStyle w:val="a3"/>
              <w:ind w:left="69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4D225A">
            <w:pPr>
              <w:pStyle w:val="a3"/>
              <w:numPr>
                <w:ilvl w:val="0"/>
                <w:numId w:val="5"/>
              </w:numPr>
              <w:ind w:hanging="97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RPr="00313143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Informatica 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4D225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4D225A">
            <w:pPr>
              <w:pStyle w:val="a3"/>
              <w:ind w:left="45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c>
          <w:tcPr>
            <w:tcW w:w="687" w:type="dxa"/>
          </w:tcPr>
          <w:p w:rsidR="007712C2" w:rsidRDefault="007712C2" w:rsidP="007712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</w:tcPr>
          <w:p w:rsidR="007712C2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Fizica </w:t>
            </w:r>
          </w:p>
          <w:p w:rsidR="00F06B7E" w:rsidRDefault="00F06B7E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Astronomia </w:t>
            </w:r>
          </w:p>
        </w:tc>
        <w:tc>
          <w:tcPr>
            <w:tcW w:w="1405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3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25" w:type="dxa"/>
          </w:tcPr>
          <w:p w:rsidR="007712C2" w:rsidRDefault="007712C2" w:rsidP="004D225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4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43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00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56" w:type="dxa"/>
          </w:tcPr>
          <w:p w:rsidR="007712C2" w:rsidRDefault="007712C2" w:rsidP="007712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7712C2" w:rsidRDefault="007712C2" w:rsidP="007712C2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B7E" w:rsidRDefault="00F06B7E" w:rsidP="00F06B7E">
      <w:pPr>
        <w:pStyle w:val="a3"/>
        <w:numPr>
          <w:ilvl w:val="0"/>
          <w:numId w:val="3"/>
        </w:numPr>
        <w:spacing w:line="360" w:lineRule="auto"/>
        <w:ind w:hanging="44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Frontal</w:t>
      </w:r>
    </w:p>
    <w:p w:rsidR="00F06B7E" w:rsidRDefault="00F06B7E" w:rsidP="00F06B7E">
      <w:pPr>
        <w:pStyle w:val="a3"/>
        <w:numPr>
          <w:ilvl w:val="0"/>
          <w:numId w:val="4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Peventiv </w:t>
      </w:r>
    </w:p>
    <w:p w:rsidR="00F06B7E" w:rsidRDefault="00F06B7E" w:rsidP="00F06B7E">
      <w:pPr>
        <w:pStyle w:val="a3"/>
        <w:numPr>
          <w:ilvl w:val="0"/>
          <w:numId w:val="5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 </w:t>
      </w:r>
    </w:p>
    <w:p w:rsidR="00F06B7E" w:rsidRDefault="00F06B7E" w:rsidP="00F06B7E">
      <w:pPr>
        <w:pStyle w:val="a3"/>
        <w:numPr>
          <w:ilvl w:val="0"/>
          <w:numId w:val="6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Îndeplinirea curriculumuui</w:t>
      </w:r>
    </w:p>
    <w:p w:rsidR="00F06B7E" w:rsidRDefault="00F06B7E" w:rsidP="00F06B7E">
      <w:pPr>
        <w:pStyle w:val="a3"/>
        <w:numPr>
          <w:ilvl w:val="0"/>
          <w:numId w:val="7"/>
        </w:numPr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Generalizare</w:t>
      </w:r>
    </w:p>
    <w:p w:rsidR="00F06B7E" w:rsidRDefault="00F06B7E" w:rsidP="00F06B7E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B7E" w:rsidRDefault="00F06B7E" w:rsidP="00F06B7E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B7E" w:rsidRDefault="00F06B7E" w:rsidP="00F06B7E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6042" w:rsidRDefault="00DD6042" w:rsidP="00DD60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Graficul perspectivă al controlului intern a treptei primare în Liceul Teoretic „Mihai Eminescu”</w:t>
      </w:r>
    </w:p>
    <w:p w:rsidR="00DD6042" w:rsidRDefault="00DD6042" w:rsidP="00DD6042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6585" w:type="dxa"/>
        <w:tblInd w:w="-147" w:type="dxa"/>
        <w:tblLook w:val="04A0" w:firstRow="1" w:lastRow="0" w:firstColumn="1" w:lastColumn="0" w:noHBand="0" w:noVBand="1"/>
      </w:tblPr>
      <w:tblGrid>
        <w:gridCol w:w="877"/>
        <w:gridCol w:w="2809"/>
        <w:gridCol w:w="992"/>
        <w:gridCol w:w="1127"/>
        <w:gridCol w:w="8"/>
        <w:gridCol w:w="1134"/>
        <w:gridCol w:w="1126"/>
        <w:gridCol w:w="8"/>
        <w:gridCol w:w="1133"/>
        <w:gridCol w:w="1133"/>
        <w:gridCol w:w="1133"/>
        <w:gridCol w:w="993"/>
        <w:gridCol w:w="992"/>
        <w:gridCol w:w="1134"/>
        <w:gridCol w:w="1986"/>
      </w:tblGrid>
      <w:tr w:rsidR="0081157C" w:rsidTr="00C37C77">
        <w:trPr>
          <w:trHeight w:val="373"/>
        </w:trPr>
        <w:tc>
          <w:tcPr>
            <w:tcW w:w="877" w:type="dxa"/>
            <w:vMerge w:val="restart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Nr.d/o</w:t>
            </w:r>
          </w:p>
        </w:tc>
        <w:tc>
          <w:tcPr>
            <w:tcW w:w="2809" w:type="dxa"/>
            <w:vMerge w:val="restart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2018-2019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2019-2020</w:t>
            </w:r>
          </w:p>
        </w:tc>
        <w:tc>
          <w:tcPr>
            <w:tcW w:w="2274" w:type="dxa"/>
            <w:gridSpan w:val="3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2020-2021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2021-2022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2022-2023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FD7436" w:rsidTr="0081157C">
        <w:trPr>
          <w:gridAfter w:val="1"/>
          <w:wAfter w:w="1986" w:type="dxa"/>
          <w:trHeight w:val="250"/>
        </w:trPr>
        <w:tc>
          <w:tcPr>
            <w:tcW w:w="877" w:type="dxa"/>
            <w:vMerge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  <w:vMerge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Sem. II</w:t>
            </w:r>
          </w:p>
        </w:tc>
      </w:tr>
      <w:tr w:rsidR="0081157C" w:rsidRPr="00DD6042" w:rsidTr="0081157C">
        <w:trPr>
          <w:gridAfter w:val="1"/>
          <w:wAfter w:w="1986" w:type="dxa"/>
        </w:trPr>
        <w:tc>
          <w:tcPr>
            <w:tcW w:w="877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Limba și lit. română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FD7436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Limbi moderne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tabs>
                <w:tab w:val="left" w:pos="2430"/>
              </w:tabs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FD7436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Istoria 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Științe 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Pr="004B07C3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4"/>
              </w:numPr>
              <w:ind w:left="609" w:right="28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Matematica 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Pr="001F49AF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Pr="001F49AF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Educația fizică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DD6042" w:rsidRDefault="0081157C" w:rsidP="0081157C">
            <w:p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Educația moral-spirituală </w:t>
            </w: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Pr="00DD6042" w:rsidRDefault="0081157C" w:rsidP="0081157C">
            <w:p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DD6042" w:rsidRDefault="0081157C" w:rsidP="0081157C">
            <w:p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Pr="00DD6042" w:rsidRDefault="0081157C" w:rsidP="0081157C">
            <w:p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DD6042" w:rsidRDefault="0081157C" w:rsidP="0081157C">
            <w:p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81157C" w:rsidRPr="00A8625F" w:rsidTr="0081157C">
        <w:trPr>
          <w:gridAfter w:val="1"/>
          <w:wAfter w:w="1986" w:type="dxa"/>
        </w:trPr>
        <w:tc>
          <w:tcPr>
            <w:tcW w:w="877" w:type="dxa"/>
          </w:tcPr>
          <w:p w:rsidR="0081157C" w:rsidRDefault="0081157C" w:rsidP="0081157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09" w:type="dxa"/>
          </w:tcPr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tehnologică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muzicală</w:t>
            </w:r>
          </w:p>
          <w:p w:rsidR="0081157C" w:rsidRDefault="0081157C" w:rsidP="0081157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81157C" w:rsidRPr="004B07C3" w:rsidRDefault="0081157C" w:rsidP="0081157C">
            <w:pPr>
              <w:pStyle w:val="a3"/>
              <w:numPr>
                <w:ilvl w:val="0"/>
                <w:numId w:val="5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</w:tcPr>
          <w:p w:rsidR="0081157C" w:rsidRPr="004B07C3" w:rsidRDefault="0081157C" w:rsidP="0081157C">
            <w:pPr>
              <w:pStyle w:val="a3"/>
              <w:numPr>
                <w:ilvl w:val="0"/>
                <w:numId w:val="6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Pr="004B07C3" w:rsidRDefault="0081157C" w:rsidP="0081157C">
            <w:pPr>
              <w:pStyle w:val="a3"/>
              <w:numPr>
                <w:ilvl w:val="0"/>
                <w:numId w:val="7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3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4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</w:tcPr>
          <w:p w:rsidR="0081157C" w:rsidRDefault="0081157C" w:rsidP="0081157C">
            <w:pPr>
              <w:pStyle w:val="a3"/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81157C" w:rsidRPr="001F49AF" w:rsidRDefault="0081157C" w:rsidP="0081157C">
            <w:pPr>
              <w:pStyle w:val="a3"/>
              <w:numPr>
                <w:ilvl w:val="0"/>
                <w:numId w:val="3"/>
              </w:numPr>
              <w:ind w:left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D6042" w:rsidRDefault="00DD6042" w:rsidP="00DD6042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6042" w:rsidRDefault="00DD6042" w:rsidP="00DD6042">
      <w:pPr>
        <w:pStyle w:val="a3"/>
        <w:numPr>
          <w:ilvl w:val="0"/>
          <w:numId w:val="3"/>
        </w:numPr>
        <w:spacing w:line="360" w:lineRule="auto"/>
        <w:ind w:hanging="44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Frontal</w:t>
      </w:r>
    </w:p>
    <w:p w:rsidR="00DD6042" w:rsidRDefault="00DD6042" w:rsidP="00DD6042">
      <w:pPr>
        <w:pStyle w:val="a3"/>
        <w:numPr>
          <w:ilvl w:val="0"/>
          <w:numId w:val="4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Peventiv </w:t>
      </w:r>
    </w:p>
    <w:p w:rsidR="00DD6042" w:rsidRDefault="00DD6042" w:rsidP="00DD6042">
      <w:pPr>
        <w:pStyle w:val="a3"/>
        <w:numPr>
          <w:ilvl w:val="0"/>
          <w:numId w:val="5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 </w:t>
      </w:r>
    </w:p>
    <w:p w:rsidR="00DD6042" w:rsidRDefault="00DD6042" w:rsidP="00DD6042">
      <w:pPr>
        <w:pStyle w:val="a3"/>
        <w:numPr>
          <w:ilvl w:val="0"/>
          <w:numId w:val="6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Îndeplinirea curriculumuui</w:t>
      </w:r>
    </w:p>
    <w:p w:rsidR="00DD6042" w:rsidRDefault="00DD6042" w:rsidP="00DD6042">
      <w:pPr>
        <w:pStyle w:val="a3"/>
        <w:numPr>
          <w:ilvl w:val="0"/>
          <w:numId w:val="7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Generalizare </w:t>
      </w:r>
    </w:p>
    <w:p w:rsidR="001F49AF" w:rsidRDefault="001F49AF" w:rsidP="001F49A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49AF" w:rsidRPr="001F49AF" w:rsidRDefault="001F49AF" w:rsidP="001F49A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6042" w:rsidRDefault="00DD6042" w:rsidP="00DD6042">
      <w:pPr>
        <w:pStyle w:val="a3"/>
        <w:ind w:left="43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6042" w:rsidRDefault="00DD6042" w:rsidP="00DD604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Graficul controlului treptei </w:t>
      </w:r>
      <w:r w:rsidR="001F49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primare </w:t>
      </w:r>
      <w:r w:rsidR="00B35EED">
        <w:rPr>
          <w:rFonts w:ascii="Times New Roman" w:hAnsi="Times New Roman" w:cs="Times New Roman"/>
          <w:b/>
          <w:sz w:val="24"/>
          <w:szCs w:val="24"/>
          <w:lang w:val="ro-RO"/>
        </w:rPr>
        <w:t>pentru anul de studii 2018-2019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Liceul Teoretic „M. Eminescu”</w:t>
      </w:r>
    </w:p>
    <w:p w:rsidR="00DD6042" w:rsidRDefault="00DD6042" w:rsidP="00DD604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4538" w:type="dxa"/>
        <w:tblInd w:w="-5" w:type="dxa"/>
        <w:tblLook w:val="04A0" w:firstRow="1" w:lastRow="0" w:firstColumn="1" w:lastColumn="0" w:noHBand="0" w:noVBand="1"/>
      </w:tblPr>
      <w:tblGrid>
        <w:gridCol w:w="679"/>
        <w:gridCol w:w="2544"/>
        <w:gridCol w:w="1390"/>
        <w:gridCol w:w="1323"/>
        <w:gridCol w:w="1296"/>
        <w:gridCol w:w="1323"/>
        <w:gridCol w:w="1200"/>
        <w:gridCol w:w="1444"/>
        <w:gridCol w:w="945"/>
        <w:gridCol w:w="1039"/>
        <w:gridCol w:w="1355"/>
      </w:tblGrid>
      <w:tr w:rsidR="004D225A" w:rsidTr="004D225A">
        <w:trPr>
          <w:trHeight w:val="538"/>
        </w:trPr>
        <w:tc>
          <w:tcPr>
            <w:tcW w:w="67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Octombrie </w:t>
            </w:r>
          </w:p>
        </w:tc>
        <w:tc>
          <w:tcPr>
            <w:tcW w:w="1296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Noiembrie </w:t>
            </w: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Decembrie </w:t>
            </w:r>
          </w:p>
        </w:tc>
        <w:tc>
          <w:tcPr>
            <w:tcW w:w="120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Ianuarie </w:t>
            </w: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Februarie </w:t>
            </w: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Martie </w:t>
            </w: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Mai </w:t>
            </w:r>
          </w:p>
        </w:tc>
      </w:tr>
      <w:tr w:rsidR="004D225A" w:rsidTr="004D225A">
        <w:trPr>
          <w:trHeight w:val="553"/>
        </w:trPr>
        <w:tc>
          <w:tcPr>
            <w:tcW w:w="679" w:type="dxa"/>
          </w:tcPr>
          <w:p w:rsidR="00DD6042" w:rsidRPr="00313143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Limbi moderne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AE1BD9">
            <w:pPr>
              <w:pStyle w:val="a3"/>
              <w:ind w:left="40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Pr="00AE1BD9" w:rsidRDefault="00DD6042" w:rsidP="00AE1BD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538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Istoria </w:t>
            </w:r>
          </w:p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AE1BD9">
            <w:pPr>
              <w:pStyle w:val="a3"/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AE1BD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553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 fizică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Default="00DD6042" w:rsidP="00AE1BD9">
            <w:pPr>
              <w:pStyle w:val="a3"/>
              <w:ind w:left="33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AE1BD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538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Științe 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13143" w:rsidRDefault="00313143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AE1BD9">
            <w:pPr>
              <w:pStyle w:val="a3"/>
              <w:numPr>
                <w:ilvl w:val="0"/>
                <w:numId w:val="3"/>
              </w:numPr>
              <w:ind w:left="874" w:hanging="42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553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Limba și lit. </w:t>
            </w:r>
            <w:r w:rsidR="0031314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omână</w:t>
            </w:r>
          </w:p>
          <w:p w:rsidR="00313143" w:rsidRDefault="00313143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90" w:type="dxa"/>
          </w:tcPr>
          <w:p w:rsidR="00DD6042" w:rsidRDefault="00DD6042" w:rsidP="00AE1BD9">
            <w:pPr>
              <w:pStyle w:val="a3"/>
              <w:ind w:left="382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4D225A">
            <w:pPr>
              <w:pStyle w:val="a3"/>
              <w:numPr>
                <w:ilvl w:val="0"/>
                <w:numId w:val="5"/>
              </w:numPr>
              <w:ind w:left="728" w:hanging="99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822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Ed.tehnologică</w:t>
            </w:r>
          </w:p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Ed.plastică</w:t>
            </w:r>
          </w:p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Ed. muzicală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Pr="004D225A" w:rsidRDefault="00DD6042" w:rsidP="004D225A">
            <w:pPr>
              <w:pStyle w:val="a3"/>
              <w:numPr>
                <w:ilvl w:val="0"/>
                <w:numId w:val="5"/>
              </w:numPr>
              <w:ind w:hanging="99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4D225A">
            <w:pPr>
              <w:pStyle w:val="a3"/>
              <w:ind w:left="64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538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Matematica 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4D225A">
            <w:pPr>
              <w:pStyle w:val="a3"/>
              <w:ind w:left="69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4D225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D225A" w:rsidTr="004D225A">
        <w:trPr>
          <w:trHeight w:val="538"/>
        </w:trPr>
        <w:tc>
          <w:tcPr>
            <w:tcW w:w="679" w:type="dxa"/>
          </w:tcPr>
          <w:p w:rsidR="00DD6042" w:rsidRDefault="00DD6042" w:rsidP="003131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44" w:type="dxa"/>
          </w:tcPr>
          <w:p w:rsidR="00313143" w:rsidRDefault="00313143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Educația</w:t>
            </w:r>
          </w:p>
          <w:p w:rsidR="00DD6042" w:rsidRDefault="00313143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moral-spirituală</w:t>
            </w:r>
            <w:r w:rsidR="00DD604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90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</w:tcPr>
          <w:p w:rsidR="00DD6042" w:rsidRPr="00313143" w:rsidRDefault="00DD6042" w:rsidP="0031314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3" w:type="dxa"/>
          </w:tcPr>
          <w:p w:rsidR="00DD6042" w:rsidRDefault="00DD6042" w:rsidP="004D225A">
            <w:pPr>
              <w:pStyle w:val="a3"/>
              <w:ind w:left="64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00" w:type="dxa"/>
          </w:tcPr>
          <w:p w:rsidR="00DD6042" w:rsidRDefault="00DD6042" w:rsidP="004D225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4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039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5" w:type="dxa"/>
          </w:tcPr>
          <w:p w:rsidR="00DD6042" w:rsidRDefault="00DD6042" w:rsidP="00DD6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D6042" w:rsidRDefault="00DD6042" w:rsidP="00DD6042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6042" w:rsidRDefault="00DD6042" w:rsidP="00DD6042">
      <w:pPr>
        <w:pStyle w:val="a3"/>
        <w:numPr>
          <w:ilvl w:val="0"/>
          <w:numId w:val="3"/>
        </w:numPr>
        <w:spacing w:line="360" w:lineRule="auto"/>
        <w:ind w:hanging="44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Frontal</w:t>
      </w:r>
    </w:p>
    <w:p w:rsidR="00DD6042" w:rsidRDefault="00DD6042" w:rsidP="00DD6042">
      <w:pPr>
        <w:pStyle w:val="a3"/>
        <w:numPr>
          <w:ilvl w:val="0"/>
          <w:numId w:val="4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Peventiv </w:t>
      </w:r>
    </w:p>
    <w:p w:rsidR="00DD6042" w:rsidRDefault="00DD6042" w:rsidP="00DD6042">
      <w:pPr>
        <w:pStyle w:val="a3"/>
        <w:numPr>
          <w:ilvl w:val="0"/>
          <w:numId w:val="5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 </w:t>
      </w:r>
    </w:p>
    <w:p w:rsidR="00DD6042" w:rsidRDefault="00DD6042" w:rsidP="00DD6042">
      <w:pPr>
        <w:pStyle w:val="a3"/>
        <w:numPr>
          <w:ilvl w:val="0"/>
          <w:numId w:val="6"/>
        </w:numPr>
        <w:spacing w:line="360" w:lineRule="auto"/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Îndeplinirea curriculumuui</w:t>
      </w:r>
    </w:p>
    <w:p w:rsidR="00DD6042" w:rsidRDefault="00DD6042" w:rsidP="00DD6042">
      <w:pPr>
        <w:pStyle w:val="a3"/>
        <w:numPr>
          <w:ilvl w:val="0"/>
          <w:numId w:val="7"/>
        </w:numPr>
        <w:ind w:left="1418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Generalizare</w:t>
      </w:r>
    </w:p>
    <w:p w:rsidR="00DD6042" w:rsidRDefault="00DD6042" w:rsidP="00DD6042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143" w:rsidRDefault="00313143" w:rsidP="00DD6042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143" w:rsidRDefault="00313143" w:rsidP="00DD6042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143" w:rsidRDefault="00313143" w:rsidP="00DD6042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143" w:rsidRDefault="00313143" w:rsidP="00DD6042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13143" w:rsidRDefault="00313143" w:rsidP="00DD6042">
      <w:pPr>
        <w:pStyle w:val="a3"/>
        <w:ind w:left="141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6B7E" w:rsidRPr="00143A1E" w:rsidRDefault="00F06B7E" w:rsidP="00143A1E">
      <w:pPr>
        <w:pStyle w:val="a3"/>
        <w:ind w:left="141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43A1E">
        <w:rPr>
          <w:rFonts w:ascii="Times New Roman" w:hAnsi="Times New Roman" w:cs="Times New Roman"/>
          <w:b/>
          <w:sz w:val="28"/>
          <w:szCs w:val="28"/>
          <w:lang w:val="ro-RO"/>
        </w:rPr>
        <w:t>Controlul intern în Liceul „Mihai Emin</w:t>
      </w:r>
      <w:r w:rsidR="006223B1">
        <w:rPr>
          <w:rFonts w:ascii="Times New Roman" w:hAnsi="Times New Roman" w:cs="Times New Roman"/>
          <w:b/>
          <w:sz w:val="28"/>
          <w:szCs w:val="28"/>
          <w:lang w:val="ro-RO"/>
        </w:rPr>
        <w:t>escu” pentru anul de studii 2018-2019</w:t>
      </w:r>
    </w:p>
    <w:p w:rsidR="00F06B7E" w:rsidRDefault="00F06B7E" w:rsidP="00F06B7E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Controlul activității pedagogice</w:t>
      </w:r>
    </w:p>
    <w:p w:rsidR="00143A1E" w:rsidRDefault="00143A1E" w:rsidP="00143A1E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14601" w:type="dxa"/>
        <w:tblInd w:w="-5" w:type="dxa"/>
        <w:tblLook w:val="04A0" w:firstRow="1" w:lastRow="0" w:firstColumn="1" w:lastColumn="0" w:noHBand="0" w:noVBand="1"/>
      </w:tblPr>
      <w:tblGrid>
        <w:gridCol w:w="703"/>
        <w:gridCol w:w="1656"/>
        <w:gridCol w:w="2364"/>
        <w:gridCol w:w="2093"/>
        <w:gridCol w:w="3606"/>
        <w:gridCol w:w="2237"/>
        <w:gridCol w:w="1942"/>
      </w:tblGrid>
      <w:tr w:rsidR="001A1A3A" w:rsidTr="00F62E09">
        <w:tc>
          <w:tcPr>
            <w:tcW w:w="703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656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controlului</w:t>
            </w:r>
          </w:p>
        </w:tc>
        <w:tc>
          <w:tcPr>
            <w:tcW w:w="2364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2093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Perioada </w:t>
            </w:r>
          </w:p>
        </w:tc>
        <w:tc>
          <w:tcPr>
            <w:tcW w:w="3606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Obiectivele </w:t>
            </w:r>
          </w:p>
        </w:tc>
        <w:tc>
          <w:tcPr>
            <w:tcW w:w="2237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942" w:type="dxa"/>
          </w:tcPr>
          <w:p w:rsidR="00BC3216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Unde e audiat</w:t>
            </w:r>
          </w:p>
        </w:tc>
      </w:tr>
      <w:tr w:rsidR="001A1A3A" w:rsidTr="00F62E09">
        <w:tc>
          <w:tcPr>
            <w:tcW w:w="703" w:type="dxa"/>
          </w:tcPr>
          <w:p w:rsidR="00BC3216" w:rsidRDefault="00BC3216" w:rsidP="00BC3216">
            <w:pPr>
              <w:pStyle w:val="a3"/>
              <w:numPr>
                <w:ilvl w:val="0"/>
                <w:numId w:val="10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BC3216" w:rsidRPr="00143A1E" w:rsidRDefault="00BC3216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Tematic </w:t>
            </w:r>
          </w:p>
        </w:tc>
        <w:tc>
          <w:tcPr>
            <w:tcW w:w="2364" w:type="dxa"/>
          </w:tcPr>
          <w:p w:rsidR="00AE1BD9" w:rsidRPr="00AE1BD9" w:rsidRDefault="00AE1BD9" w:rsidP="00AE1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1B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lit. română</w:t>
            </w:r>
          </w:p>
          <w:p w:rsidR="00BC3216" w:rsidRPr="00143A1E" w:rsidRDefault="00AE1BD9" w:rsidP="00AE1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1B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2093" w:type="dxa"/>
          </w:tcPr>
          <w:p w:rsidR="00BC3216" w:rsidRPr="00143A1E" w:rsidRDefault="001A1A3A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3606" w:type="dxa"/>
          </w:tcPr>
          <w:p w:rsidR="00AE1BD9" w:rsidRPr="00AE1BD9" w:rsidRDefault="00C37C77" w:rsidP="00AE1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și respectarea baremelor minime în evaluarea cunoștințelorși deprinderilor elevilor la </w:t>
            </w:r>
            <w:r w:rsidR="00AE1BD9" w:rsidRPr="00AE1B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lit. română</w:t>
            </w:r>
          </w:p>
          <w:p w:rsidR="00BC3216" w:rsidRPr="00143A1E" w:rsidRDefault="00AE1BD9" w:rsidP="00AE1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1B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Literatura universală</w:t>
            </w:r>
          </w:p>
        </w:tc>
        <w:tc>
          <w:tcPr>
            <w:tcW w:w="2237" w:type="dxa"/>
          </w:tcPr>
          <w:p w:rsidR="00BC3216" w:rsidRPr="00143A1E" w:rsidRDefault="00C37C77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managerială</w:t>
            </w:r>
          </w:p>
        </w:tc>
        <w:tc>
          <w:tcPr>
            <w:tcW w:w="1942" w:type="dxa"/>
          </w:tcPr>
          <w:p w:rsidR="00BC3216" w:rsidRPr="00143A1E" w:rsidRDefault="00C37C77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</w:t>
            </w:r>
          </w:p>
        </w:tc>
      </w:tr>
      <w:tr w:rsidR="001A1A3A" w:rsidTr="00F62E09">
        <w:tc>
          <w:tcPr>
            <w:tcW w:w="703" w:type="dxa"/>
          </w:tcPr>
          <w:p w:rsidR="00BC3216" w:rsidRDefault="00BC3216" w:rsidP="00BC3216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BC3216" w:rsidRPr="00143A1E" w:rsidRDefault="00C37C77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curriculum</w:t>
            </w:r>
          </w:p>
        </w:tc>
        <w:tc>
          <w:tcPr>
            <w:tcW w:w="2364" w:type="dxa"/>
          </w:tcPr>
          <w:p w:rsidR="00BC3216" w:rsidRPr="00143A1E" w:rsidRDefault="001A1A3A" w:rsidP="00C37C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</w:t>
            </w:r>
            <w:r w:rsidR="00C3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moderne</w:t>
            </w:r>
          </w:p>
        </w:tc>
        <w:tc>
          <w:tcPr>
            <w:tcW w:w="2093" w:type="dxa"/>
          </w:tcPr>
          <w:p w:rsidR="00BC3216" w:rsidRPr="00143A1E" w:rsidRDefault="001A1A3A" w:rsidP="001A1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Noiembrie </w:t>
            </w:r>
          </w:p>
        </w:tc>
        <w:tc>
          <w:tcPr>
            <w:tcW w:w="3606" w:type="dxa"/>
          </w:tcPr>
          <w:p w:rsidR="00BC3216" w:rsidRPr="00143A1E" w:rsidRDefault="00C37C77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Măsurarea nivelului cunoștințelor prin deprinderi practice ale elevilor prevăzute</w:t>
            </w:r>
            <w:r w:rsidR="00F62E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curricula.</w:t>
            </w:r>
          </w:p>
        </w:tc>
        <w:tc>
          <w:tcPr>
            <w:tcW w:w="2237" w:type="dxa"/>
          </w:tcPr>
          <w:p w:rsidR="00BC3216" w:rsidRPr="00143A1E" w:rsidRDefault="00B3492A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managerială</w:t>
            </w:r>
          </w:p>
        </w:tc>
        <w:tc>
          <w:tcPr>
            <w:tcW w:w="1942" w:type="dxa"/>
          </w:tcPr>
          <w:p w:rsidR="00BC3216" w:rsidRPr="00143A1E" w:rsidRDefault="00C37C77" w:rsidP="00BC3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1A1A3A" w:rsidRPr="00F62E09" w:rsidTr="00F62E09">
        <w:tc>
          <w:tcPr>
            <w:tcW w:w="703" w:type="dxa"/>
          </w:tcPr>
          <w:p w:rsidR="001A1A3A" w:rsidRDefault="001A1A3A" w:rsidP="001A1A3A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1A1A3A" w:rsidRPr="00143A1E" w:rsidRDefault="00F62E09" w:rsidP="001A1A3A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Preventiv </w:t>
            </w:r>
          </w:p>
        </w:tc>
        <w:tc>
          <w:tcPr>
            <w:tcW w:w="2364" w:type="dxa"/>
          </w:tcPr>
          <w:p w:rsidR="001A1A3A" w:rsidRPr="00143A1E" w:rsidRDefault="00F62E09" w:rsidP="001A1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Istoria și educația civică</w:t>
            </w:r>
          </w:p>
        </w:tc>
        <w:tc>
          <w:tcPr>
            <w:tcW w:w="2093" w:type="dxa"/>
          </w:tcPr>
          <w:p w:rsidR="001A1A3A" w:rsidRPr="00143A1E" w:rsidRDefault="00F62E09" w:rsidP="001A1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3606" w:type="dxa"/>
          </w:tcPr>
          <w:p w:rsidR="001A1A3A" w:rsidRPr="00143A1E" w:rsidRDefault="001A1A3A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com</w:t>
            </w:r>
            <w:r w:rsidR="00F62E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unicării orale și scrise la orele de istorie și ed. civică. </w:t>
            </w:r>
          </w:p>
        </w:tc>
        <w:tc>
          <w:tcPr>
            <w:tcW w:w="2237" w:type="dxa"/>
          </w:tcPr>
          <w:p w:rsidR="001A1A3A" w:rsidRPr="00143A1E" w:rsidRDefault="00B3492A" w:rsidP="001A1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  <w:p w:rsidR="00B3492A" w:rsidRPr="00143A1E" w:rsidRDefault="00B3492A" w:rsidP="001A1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</w:tc>
        <w:tc>
          <w:tcPr>
            <w:tcW w:w="1942" w:type="dxa"/>
          </w:tcPr>
          <w:p w:rsidR="001A1A3A" w:rsidRPr="00143A1E" w:rsidRDefault="00B3492A" w:rsidP="001A1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F62E09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F62E09" w:rsidRDefault="00F62E09" w:rsidP="00F62E0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2364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Geografia și științe</w:t>
            </w:r>
          </w:p>
        </w:tc>
        <w:tc>
          <w:tcPr>
            <w:tcW w:w="2093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3606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Concordanța dintre obiective, metode de predare-învățare-evaluare-principiu de bază în realizarea curriculei la orele de geografie</w:t>
            </w: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37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managerială</w:t>
            </w:r>
          </w:p>
        </w:tc>
        <w:tc>
          <w:tcPr>
            <w:tcW w:w="1942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</w:t>
            </w:r>
          </w:p>
        </w:tc>
      </w:tr>
      <w:tr w:rsidR="00F62E09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143A1E" w:rsidRDefault="00F62E09" w:rsidP="00F62E09"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Tematic </w:t>
            </w:r>
          </w:p>
        </w:tc>
        <w:tc>
          <w:tcPr>
            <w:tcW w:w="2364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Matematica</w:t>
            </w:r>
          </w:p>
        </w:tc>
        <w:tc>
          <w:tcPr>
            <w:tcW w:w="2093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606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g</w:t>
            </w:r>
            <w:r w:rsidR="006D67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îndirii critice la elevi în cadrul orelor de matematică.</w:t>
            </w:r>
          </w:p>
        </w:tc>
        <w:tc>
          <w:tcPr>
            <w:tcW w:w="2237" w:type="dxa"/>
          </w:tcPr>
          <w:p w:rsidR="006D673F" w:rsidRDefault="006D673F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</w:tc>
        <w:tc>
          <w:tcPr>
            <w:tcW w:w="1942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F62E09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143A1E" w:rsidRDefault="006D673F" w:rsidP="00F62E09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Preventiv</w:t>
            </w:r>
          </w:p>
        </w:tc>
        <w:tc>
          <w:tcPr>
            <w:tcW w:w="2364" w:type="dxa"/>
          </w:tcPr>
          <w:p w:rsidR="00F62E09" w:rsidRDefault="006D673F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Chimie</w:t>
            </w:r>
          </w:p>
          <w:p w:rsidR="006D673F" w:rsidRPr="00143A1E" w:rsidRDefault="006D673F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2093" w:type="dxa"/>
          </w:tcPr>
          <w:p w:rsidR="00F62E09" w:rsidRPr="00143A1E" w:rsidRDefault="006D673F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3606" w:type="dxa"/>
          </w:tcPr>
          <w:p w:rsidR="00F62E09" w:rsidRPr="00143A1E" w:rsidRDefault="006C418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Tipuri de evaluări utilizate la orele de chimie și biologie.</w:t>
            </w:r>
          </w:p>
        </w:tc>
        <w:tc>
          <w:tcPr>
            <w:tcW w:w="2237" w:type="dxa"/>
          </w:tcPr>
          <w:p w:rsidR="00F62E09" w:rsidRPr="00143A1E" w:rsidRDefault="006C418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</w:tc>
        <w:tc>
          <w:tcPr>
            <w:tcW w:w="1942" w:type="dxa"/>
          </w:tcPr>
          <w:p w:rsidR="00F62E09" w:rsidRPr="00143A1E" w:rsidRDefault="006C418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F62E09" w:rsidRPr="006C4188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143A1E" w:rsidRDefault="006C4188" w:rsidP="00F62E09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  <w:tc>
          <w:tcPr>
            <w:tcW w:w="2364" w:type="dxa"/>
          </w:tcPr>
          <w:p w:rsidR="00F62E09" w:rsidRPr="00143A1E" w:rsidRDefault="006C418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Fizica. Astronomia</w:t>
            </w:r>
          </w:p>
        </w:tc>
        <w:tc>
          <w:tcPr>
            <w:tcW w:w="2093" w:type="dxa"/>
          </w:tcPr>
          <w:p w:rsidR="00F62E09" w:rsidRPr="00143A1E" w:rsidRDefault="006C4188" w:rsidP="006C4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3606" w:type="dxa"/>
          </w:tcPr>
          <w:p w:rsidR="00F62E09" w:rsidRPr="00143A1E" w:rsidRDefault="006C4188" w:rsidP="006C41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competențelor de cunoaștere prin înțelegerea</w:t>
            </w:r>
            <w:r w:rsidR="000E03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conținuturilor curriculare la orele de fizică și astronomie</w:t>
            </w:r>
            <w:r w:rsidR="00F62E09"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237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</w:tc>
        <w:tc>
          <w:tcPr>
            <w:tcW w:w="1942" w:type="dxa"/>
          </w:tcPr>
          <w:p w:rsidR="00F62E09" w:rsidRPr="00143A1E" w:rsidRDefault="000E03F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</w:t>
            </w:r>
          </w:p>
        </w:tc>
      </w:tr>
      <w:tr w:rsidR="00F62E09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143A1E" w:rsidRDefault="000E03F8" w:rsidP="00F62E0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Generalizator</w:t>
            </w:r>
          </w:p>
        </w:tc>
        <w:tc>
          <w:tcPr>
            <w:tcW w:w="2364" w:type="dxa"/>
          </w:tcPr>
          <w:p w:rsidR="00F62E09" w:rsidRPr="00143A1E" w:rsidRDefault="000E03F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2093" w:type="dxa"/>
          </w:tcPr>
          <w:p w:rsidR="00F62E09" w:rsidRPr="00143A1E" w:rsidRDefault="000E03F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3606" w:type="dxa"/>
          </w:tcPr>
          <w:p w:rsidR="00F62E09" w:rsidRPr="00143A1E" w:rsidRDefault="000E03F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activităților de motivare a elevilor.</w:t>
            </w:r>
          </w:p>
        </w:tc>
        <w:tc>
          <w:tcPr>
            <w:tcW w:w="2237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42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F62E09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143A1E" w:rsidRDefault="000E03F8" w:rsidP="00F62E09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Generalizator</w:t>
            </w:r>
          </w:p>
        </w:tc>
        <w:tc>
          <w:tcPr>
            <w:tcW w:w="2364" w:type="dxa"/>
          </w:tcPr>
          <w:p w:rsidR="000E03F8" w:rsidRPr="00143A1E" w:rsidRDefault="000E03F8" w:rsidP="000E0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fizică</w:t>
            </w:r>
          </w:p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3" w:type="dxa"/>
          </w:tcPr>
          <w:p w:rsidR="00F62E09" w:rsidRPr="00143A1E" w:rsidRDefault="000E03F8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3606" w:type="dxa"/>
          </w:tcPr>
          <w:p w:rsidR="00F62E09" w:rsidRPr="00143A1E" w:rsidRDefault="006223B1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 realizării obiectivelor curriculare în cadrul orelor.</w:t>
            </w:r>
          </w:p>
        </w:tc>
        <w:tc>
          <w:tcPr>
            <w:tcW w:w="2237" w:type="dxa"/>
          </w:tcPr>
          <w:p w:rsidR="006223B1" w:rsidRDefault="006223B1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</w:t>
            </w:r>
          </w:p>
        </w:tc>
        <w:tc>
          <w:tcPr>
            <w:tcW w:w="1942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F62E09" w:rsidTr="00F62E09">
        <w:tc>
          <w:tcPr>
            <w:tcW w:w="703" w:type="dxa"/>
          </w:tcPr>
          <w:p w:rsidR="00F62E09" w:rsidRDefault="00F62E09" w:rsidP="00F62E09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F62E09" w:rsidRPr="00143A1E" w:rsidRDefault="00F62E09" w:rsidP="00F62E09"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Tematic </w:t>
            </w:r>
          </w:p>
        </w:tc>
        <w:tc>
          <w:tcPr>
            <w:tcW w:w="2364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tehnologică</w:t>
            </w:r>
          </w:p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3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3606" w:type="dxa"/>
          </w:tcPr>
          <w:p w:rsidR="00F62E09" w:rsidRPr="00143A1E" w:rsidRDefault="006223B1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competențelor și abilităților creative</w:t>
            </w:r>
          </w:p>
        </w:tc>
        <w:tc>
          <w:tcPr>
            <w:tcW w:w="2237" w:type="dxa"/>
          </w:tcPr>
          <w:p w:rsidR="006223B1" w:rsidRDefault="006223B1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</w:tc>
        <w:tc>
          <w:tcPr>
            <w:tcW w:w="1942" w:type="dxa"/>
          </w:tcPr>
          <w:p w:rsidR="00F62E09" w:rsidRPr="00143A1E" w:rsidRDefault="00F62E09" w:rsidP="00F62E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6223B1" w:rsidTr="00F62E09">
        <w:tc>
          <w:tcPr>
            <w:tcW w:w="703" w:type="dxa"/>
          </w:tcPr>
          <w:p w:rsidR="006223B1" w:rsidRDefault="006223B1" w:rsidP="006223B1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6223B1" w:rsidRPr="00143A1E" w:rsidRDefault="006223B1" w:rsidP="00622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</w:t>
            </w:r>
          </w:p>
        </w:tc>
        <w:tc>
          <w:tcPr>
            <w:tcW w:w="2364" w:type="dxa"/>
          </w:tcPr>
          <w:p w:rsidR="006223B1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muzicală</w:t>
            </w:r>
          </w:p>
        </w:tc>
        <w:tc>
          <w:tcPr>
            <w:tcW w:w="2093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606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competențelor și abilităților creative</w:t>
            </w:r>
          </w:p>
        </w:tc>
        <w:tc>
          <w:tcPr>
            <w:tcW w:w="2237" w:type="dxa"/>
          </w:tcPr>
          <w:p w:rsidR="006223B1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</w:tc>
        <w:tc>
          <w:tcPr>
            <w:tcW w:w="1942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6223B1" w:rsidTr="00F62E09">
        <w:tc>
          <w:tcPr>
            <w:tcW w:w="703" w:type="dxa"/>
          </w:tcPr>
          <w:p w:rsidR="006223B1" w:rsidRDefault="006223B1" w:rsidP="006223B1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6223B1" w:rsidRPr="00143A1E" w:rsidRDefault="006223B1" w:rsidP="00622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</w:t>
            </w:r>
          </w:p>
        </w:tc>
        <w:tc>
          <w:tcPr>
            <w:tcW w:w="2364" w:type="dxa"/>
          </w:tcPr>
          <w:p w:rsidR="006223B1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Educația plastică</w:t>
            </w:r>
          </w:p>
        </w:tc>
        <w:tc>
          <w:tcPr>
            <w:tcW w:w="2093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3606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competențelor și abilităților creative</w:t>
            </w:r>
          </w:p>
        </w:tc>
        <w:tc>
          <w:tcPr>
            <w:tcW w:w="2237" w:type="dxa"/>
          </w:tcPr>
          <w:p w:rsidR="006223B1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Ivanov G.</w:t>
            </w:r>
          </w:p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Polivenco M.</w:t>
            </w:r>
          </w:p>
        </w:tc>
        <w:tc>
          <w:tcPr>
            <w:tcW w:w="1942" w:type="dxa"/>
          </w:tcPr>
          <w:p w:rsidR="006223B1" w:rsidRPr="00143A1E" w:rsidRDefault="006223B1" w:rsidP="006223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</w:t>
            </w:r>
          </w:p>
        </w:tc>
      </w:tr>
      <w:tr w:rsidR="00CB2B1A" w:rsidRPr="00CB2B1A" w:rsidTr="00F62E09">
        <w:tc>
          <w:tcPr>
            <w:tcW w:w="703" w:type="dxa"/>
          </w:tcPr>
          <w:p w:rsidR="00CB2B1A" w:rsidRDefault="00CB2B1A" w:rsidP="00CB2B1A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CB2B1A" w:rsidRPr="00143A1E" w:rsidRDefault="00CB2B1A" w:rsidP="00CB2B1A"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Tematic </w:t>
            </w:r>
          </w:p>
        </w:tc>
        <w:tc>
          <w:tcPr>
            <w:tcW w:w="2364" w:type="dxa"/>
          </w:tcPr>
          <w:p w:rsidR="00CB2B1A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XII</w:t>
            </w:r>
          </w:p>
        </w:tc>
        <w:tc>
          <w:tcPr>
            <w:tcW w:w="2093" w:type="dxa"/>
          </w:tcPr>
          <w:p w:rsidR="00CB2B1A" w:rsidRPr="00143A1E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3606" w:type="dxa"/>
          </w:tcPr>
          <w:p w:rsidR="00CB2B1A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reglarea procesului de evaluare în pregătirea către examenele BAC și absolvire a gimnaziului</w:t>
            </w:r>
          </w:p>
        </w:tc>
        <w:tc>
          <w:tcPr>
            <w:tcW w:w="2237" w:type="dxa"/>
          </w:tcPr>
          <w:p w:rsidR="00CB2B1A" w:rsidRPr="00143A1E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managerială</w:t>
            </w:r>
          </w:p>
        </w:tc>
        <w:tc>
          <w:tcPr>
            <w:tcW w:w="1942" w:type="dxa"/>
          </w:tcPr>
          <w:p w:rsidR="00CB2B1A" w:rsidRPr="00143A1E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</w:t>
            </w:r>
          </w:p>
        </w:tc>
      </w:tr>
      <w:tr w:rsidR="00CB2B1A" w:rsidRPr="00CB2B1A" w:rsidTr="00F62E09">
        <w:tc>
          <w:tcPr>
            <w:tcW w:w="703" w:type="dxa"/>
          </w:tcPr>
          <w:p w:rsidR="00CB2B1A" w:rsidRDefault="00CB2B1A" w:rsidP="00CB2B1A">
            <w:pPr>
              <w:pStyle w:val="a3"/>
              <w:numPr>
                <w:ilvl w:val="0"/>
                <w:numId w:val="9"/>
              </w:numPr>
              <w:ind w:left="316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</w:tcPr>
          <w:p w:rsidR="00CB2B1A" w:rsidRPr="00143A1E" w:rsidRDefault="00CB2B1A" w:rsidP="00CB2B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</w:t>
            </w:r>
          </w:p>
        </w:tc>
        <w:tc>
          <w:tcPr>
            <w:tcW w:w="2364" w:type="dxa"/>
          </w:tcPr>
          <w:p w:rsidR="00CB2B1A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IX</w:t>
            </w:r>
          </w:p>
        </w:tc>
        <w:tc>
          <w:tcPr>
            <w:tcW w:w="2093" w:type="dxa"/>
          </w:tcPr>
          <w:p w:rsidR="00CB2B1A" w:rsidRPr="00143A1E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3606" w:type="dxa"/>
          </w:tcPr>
          <w:p w:rsidR="00CB2B1A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reglarea procesului de evaluare în pregătirea către examenele BAC și absolvire a gimnaziului</w:t>
            </w:r>
          </w:p>
        </w:tc>
        <w:tc>
          <w:tcPr>
            <w:tcW w:w="2237" w:type="dxa"/>
          </w:tcPr>
          <w:p w:rsidR="00CB2B1A" w:rsidRPr="00143A1E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managerială</w:t>
            </w:r>
          </w:p>
        </w:tc>
        <w:tc>
          <w:tcPr>
            <w:tcW w:w="1942" w:type="dxa"/>
          </w:tcPr>
          <w:p w:rsidR="00CB2B1A" w:rsidRPr="00143A1E" w:rsidRDefault="00CB2B1A" w:rsidP="00CB2B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3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</w:t>
            </w:r>
          </w:p>
        </w:tc>
      </w:tr>
    </w:tbl>
    <w:p w:rsidR="00BC3216" w:rsidRDefault="00BC3216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2B1A" w:rsidRDefault="00CB2B1A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Controlul i</w:t>
      </w:r>
      <w:r w:rsidR="00CB2B1A">
        <w:rPr>
          <w:rFonts w:ascii="Times New Roman" w:hAnsi="Times New Roman" w:cs="Times New Roman"/>
          <w:b/>
          <w:sz w:val="24"/>
          <w:szCs w:val="24"/>
          <w:lang w:val="ro-RO"/>
        </w:rPr>
        <w:t>ntern pentru anul de studii 2018-2019</w:t>
      </w:r>
    </w:p>
    <w:p w:rsidR="00143A1E" w:rsidRDefault="00143A1E" w:rsidP="00BC3216">
      <w:pPr>
        <w:pStyle w:val="a3"/>
        <w:ind w:left="1778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48"/>
        <w:gridCol w:w="2427"/>
        <w:gridCol w:w="2427"/>
        <w:gridCol w:w="2427"/>
        <w:gridCol w:w="2427"/>
      </w:tblGrid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Conținutul </w:t>
            </w: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43A1E" w:rsidTr="00143A1E">
        <w:tc>
          <w:tcPr>
            <w:tcW w:w="704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48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:rsidR="00143A1E" w:rsidRDefault="00143A1E" w:rsidP="00143A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43A1E" w:rsidRPr="00487902" w:rsidRDefault="00143A1E" w:rsidP="00143A1E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143A1E" w:rsidRPr="00487902" w:rsidSect="008F1835">
      <w:pgSz w:w="16838" w:h="11906" w:orient="landscape"/>
      <w:pgMar w:top="851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C82"/>
    <w:multiLevelType w:val="hybridMultilevel"/>
    <w:tmpl w:val="0BEA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052"/>
    <w:multiLevelType w:val="hybridMultilevel"/>
    <w:tmpl w:val="46B601AC"/>
    <w:lvl w:ilvl="0" w:tplc="A2621A9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60D5F7C"/>
    <w:multiLevelType w:val="hybridMultilevel"/>
    <w:tmpl w:val="978C5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83889"/>
    <w:multiLevelType w:val="hybridMultilevel"/>
    <w:tmpl w:val="48C8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0BF5"/>
    <w:multiLevelType w:val="hybridMultilevel"/>
    <w:tmpl w:val="D58A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27A1D"/>
    <w:multiLevelType w:val="hybridMultilevel"/>
    <w:tmpl w:val="FF4A48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5203"/>
    <w:multiLevelType w:val="hybridMultilevel"/>
    <w:tmpl w:val="1A0CB9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1B40"/>
    <w:multiLevelType w:val="hybridMultilevel"/>
    <w:tmpl w:val="BC3A6E6A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225D5A"/>
    <w:multiLevelType w:val="hybridMultilevel"/>
    <w:tmpl w:val="36C20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11394"/>
    <w:multiLevelType w:val="hybridMultilevel"/>
    <w:tmpl w:val="9198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11C"/>
    <w:multiLevelType w:val="hybridMultilevel"/>
    <w:tmpl w:val="D78A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F2CBE"/>
    <w:multiLevelType w:val="hybridMultilevel"/>
    <w:tmpl w:val="03AAF3D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B692683"/>
    <w:multiLevelType w:val="hybridMultilevel"/>
    <w:tmpl w:val="8F16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102"/>
    <w:multiLevelType w:val="hybridMultilevel"/>
    <w:tmpl w:val="749CE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A2E3B"/>
    <w:multiLevelType w:val="hybridMultilevel"/>
    <w:tmpl w:val="5C382B3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87368C"/>
    <w:multiLevelType w:val="hybridMultilevel"/>
    <w:tmpl w:val="B6E4E4E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37E17F6F"/>
    <w:multiLevelType w:val="hybridMultilevel"/>
    <w:tmpl w:val="D318F5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7C199D"/>
    <w:multiLevelType w:val="hybridMultilevel"/>
    <w:tmpl w:val="E4ECE8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70329"/>
    <w:multiLevelType w:val="hybridMultilevel"/>
    <w:tmpl w:val="0B5E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7798F"/>
    <w:multiLevelType w:val="hybridMultilevel"/>
    <w:tmpl w:val="7E8AD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18DE"/>
    <w:multiLevelType w:val="hybridMultilevel"/>
    <w:tmpl w:val="7E002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743D"/>
    <w:multiLevelType w:val="hybridMultilevel"/>
    <w:tmpl w:val="F41EA5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0197C"/>
    <w:multiLevelType w:val="hybridMultilevel"/>
    <w:tmpl w:val="D806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C50C5"/>
    <w:multiLevelType w:val="hybridMultilevel"/>
    <w:tmpl w:val="B750F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07B81"/>
    <w:multiLevelType w:val="hybridMultilevel"/>
    <w:tmpl w:val="D0C84074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6BFA3312"/>
    <w:multiLevelType w:val="hybridMultilevel"/>
    <w:tmpl w:val="5336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C3175"/>
    <w:multiLevelType w:val="hybridMultilevel"/>
    <w:tmpl w:val="112894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220FC"/>
    <w:multiLevelType w:val="hybridMultilevel"/>
    <w:tmpl w:val="5770F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5094"/>
    <w:multiLevelType w:val="hybridMultilevel"/>
    <w:tmpl w:val="0076F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077F1"/>
    <w:multiLevelType w:val="hybridMultilevel"/>
    <w:tmpl w:val="BD32B648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F71626F"/>
    <w:multiLevelType w:val="hybridMultilevel"/>
    <w:tmpl w:val="02E66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7"/>
  </w:num>
  <w:num w:numId="5">
    <w:abstractNumId w:val="29"/>
  </w:num>
  <w:num w:numId="6">
    <w:abstractNumId w:val="24"/>
  </w:num>
  <w:num w:numId="7">
    <w:abstractNumId w:val="15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17"/>
  </w:num>
  <w:num w:numId="14">
    <w:abstractNumId w:val="27"/>
  </w:num>
  <w:num w:numId="15">
    <w:abstractNumId w:val="13"/>
  </w:num>
  <w:num w:numId="16">
    <w:abstractNumId w:val="25"/>
  </w:num>
  <w:num w:numId="17">
    <w:abstractNumId w:val="8"/>
  </w:num>
  <w:num w:numId="18">
    <w:abstractNumId w:val="22"/>
  </w:num>
  <w:num w:numId="19">
    <w:abstractNumId w:val="26"/>
  </w:num>
  <w:num w:numId="20">
    <w:abstractNumId w:val="28"/>
  </w:num>
  <w:num w:numId="21">
    <w:abstractNumId w:val="23"/>
  </w:num>
  <w:num w:numId="22">
    <w:abstractNumId w:val="2"/>
  </w:num>
  <w:num w:numId="23">
    <w:abstractNumId w:val="18"/>
  </w:num>
  <w:num w:numId="24">
    <w:abstractNumId w:val="6"/>
  </w:num>
  <w:num w:numId="25">
    <w:abstractNumId w:val="30"/>
  </w:num>
  <w:num w:numId="26">
    <w:abstractNumId w:val="3"/>
  </w:num>
  <w:num w:numId="27">
    <w:abstractNumId w:val="19"/>
  </w:num>
  <w:num w:numId="28">
    <w:abstractNumId w:val="10"/>
  </w:num>
  <w:num w:numId="29">
    <w:abstractNumId w:val="9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02"/>
    <w:rsid w:val="0004222D"/>
    <w:rsid w:val="000B0A5A"/>
    <w:rsid w:val="000E03F8"/>
    <w:rsid w:val="00122AEC"/>
    <w:rsid w:val="00141AD6"/>
    <w:rsid w:val="00143A1E"/>
    <w:rsid w:val="001A1A3A"/>
    <w:rsid w:val="001C5DE2"/>
    <w:rsid w:val="001F49AF"/>
    <w:rsid w:val="00291F65"/>
    <w:rsid w:val="002E5950"/>
    <w:rsid w:val="00313143"/>
    <w:rsid w:val="003B3777"/>
    <w:rsid w:val="003D1E90"/>
    <w:rsid w:val="003E6B13"/>
    <w:rsid w:val="0041316D"/>
    <w:rsid w:val="00453A87"/>
    <w:rsid w:val="004770BA"/>
    <w:rsid w:val="00487902"/>
    <w:rsid w:val="004B07C3"/>
    <w:rsid w:val="004B3AE0"/>
    <w:rsid w:val="004C336C"/>
    <w:rsid w:val="004C778D"/>
    <w:rsid w:val="004D225A"/>
    <w:rsid w:val="004E5FCB"/>
    <w:rsid w:val="00500697"/>
    <w:rsid w:val="00515A08"/>
    <w:rsid w:val="0052197B"/>
    <w:rsid w:val="005B4087"/>
    <w:rsid w:val="006223B1"/>
    <w:rsid w:val="00653073"/>
    <w:rsid w:val="006C4188"/>
    <w:rsid w:val="006D673F"/>
    <w:rsid w:val="006E26CC"/>
    <w:rsid w:val="006E5B38"/>
    <w:rsid w:val="006E6A07"/>
    <w:rsid w:val="006F0C34"/>
    <w:rsid w:val="006F1394"/>
    <w:rsid w:val="006F4007"/>
    <w:rsid w:val="007021A3"/>
    <w:rsid w:val="007712C2"/>
    <w:rsid w:val="00796C9B"/>
    <w:rsid w:val="007D6764"/>
    <w:rsid w:val="007E2B80"/>
    <w:rsid w:val="007E4675"/>
    <w:rsid w:val="0081157C"/>
    <w:rsid w:val="00855EB1"/>
    <w:rsid w:val="008F1835"/>
    <w:rsid w:val="009122C9"/>
    <w:rsid w:val="00925ECB"/>
    <w:rsid w:val="00941C8D"/>
    <w:rsid w:val="009D09A8"/>
    <w:rsid w:val="00A0038F"/>
    <w:rsid w:val="00A04E81"/>
    <w:rsid w:val="00A67323"/>
    <w:rsid w:val="00A8625F"/>
    <w:rsid w:val="00AD1A22"/>
    <w:rsid w:val="00AE1BD9"/>
    <w:rsid w:val="00AF76F3"/>
    <w:rsid w:val="00B30593"/>
    <w:rsid w:val="00B3492A"/>
    <w:rsid w:val="00B35EED"/>
    <w:rsid w:val="00B920D1"/>
    <w:rsid w:val="00BB275D"/>
    <w:rsid w:val="00BC3216"/>
    <w:rsid w:val="00BC7D49"/>
    <w:rsid w:val="00C06DAA"/>
    <w:rsid w:val="00C22934"/>
    <w:rsid w:val="00C37C77"/>
    <w:rsid w:val="00C4707E"/>
    <w:rsid w:val="00C5519D"/>
    <w:rsid w:val="00CB2B1A"/>
    <w:rsid w:val="00CE1C00"/>
    <w:rsid w:val="00CF6B81"/>
    <w:rsid w:val="00D21210"/>
    <w:rsid w:val="00DD6042"/>
    <w:rsid w:val="00DE6C57"/>
    <w:rsid w:val="00DF1C59"/>
    <w:rsid w:val="00E578C1"/>
    <w:rsid w:val="00F06B7E"/>
    <w:rsid w:val="00F110E8"/>
    <w:rsid w:val="00F62E09"/>
    <w:rsid w:val="00FA6525"/>
    <w:rsid w:val="00FA70EB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5029F-00AA-471A-B21F-4F76D250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02"/>
    <w:pPr>
      <w:ind w:left="720"/>
      <w:contextualSpacing/>
    </w:pPr>
  </w:style>
  <w:style w:type="table" w:styleId="a4">
    <w:name w:val="Table Grid"/>
    <w:basedOn w:val="a1"/>
    <w:uiPriority w:val="39"/>
    <w:rsid w:val="0050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F40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0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c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55E7-1AB6-4B33-8F7B-18E9FB33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2018-10-23T11:20:00Z</cp:lastPrinted>
  <dcterms:created xsi:type="dcterms:W3CDTF">2018-10-23T11:21:00Z</dcterms:created>
  <dcterms:modified xsi:type="dcterms:W3CDTF">2018-10-23T11:21:00Z</dcterms:modified>
</cp:coreProperties>
</file>