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5A" w:rsidRDefault="0093493C">
      <w:pPr>
        <w:rPr>
          <w:sz w:val="38"/>
          <w:szCs w:val="38"/>
          <w:lang w:val="ro-RO"/>
        </w:rPr>
      </w:pPr>
      <w:r>
        <w:tab/>
      </w:r>
      <w:r w:rsidRPr="0093493C">
        <w:rPr>
          <w:sz w:val="38"/>
          <w:szCs w:val="38"/>
          <w:lang w:val="ro-RO"/>
        </w:rPr>
        <w:t xml:space="preserve">                                          </w:t>
      </w:r>
    </w:p>
    <w:p w:rsidR="005B16FF" w:rsidRPr="0093493C" w:rsidRDefault="0093493C" w:rsidP="0001385A">
      <w:pPr>
        <w:jc w:val="center"/>
        <w:rPr>
          <w:b/>
          <w:bCs/>
          <w:i/>
          <w:iCs/>
          <w:sz w:val="38"/>
          <w:szCs w:val="38"/>
          <w:lang w:val="ro-RO"/>
        </w:rPr>
      </w:pPr>
      <w:bookmarkStart w:id="0" w:name="_GoBack"/>
      <w:bookmarkEnd w:id="0"/>
      <w:r w:rsidRPr="0093493C">
        <w:rPr>
          <w:b/>
          <w:bCs/>
          <w:i/>
          <w:iCs/>
          <w:sz w:val="38"/>
          <w:szCs w:val="38"/>
          <w:lang w:val="ro-RO"/>
        </w:rPr>
        <w:t>Deșerturi calde</w:t>
      </w:r>
    </w:p>
    <w:p w:rsidR="0093493C" w:rsidRPr="0093493C" w:rsidRDefault="0093493C" w:rsidP="0093493C">
      <w:pPr>
        <w:spacing w:after="396" w:line="240" w:lineRule="auto"/>
        <w:textAlignment w:val="baseline"/>
        <w:rPr>
          <w:rFonts w:ascii="inherit" w:eastAsia="Times New Roman" w:hAnsi="inherit" w:cs="Times New Roman"/>
          <w:sz w:val="29"/>
          <w:szCs w:val="29"/>
          <w:lang w:eastAsia="ru-RU"/>
        </w:rPr>
      </w:pP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cuprind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o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cincime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suprafața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pământului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sunt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situate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fiecare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continent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Activitatea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biosferei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calde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scăzută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comparativ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alte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regiuni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climatice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deoarece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lipsa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apei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a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extremelor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temperaturii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inhibă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activitatea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plantelor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animalelor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Plante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precum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cactusii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adapta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această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regiune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dar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dezvolta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fel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repede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alte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vegetații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aprovizionare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continuă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apă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adăpostesc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animale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precum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reptile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păsări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insecte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un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ecosistem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adaptat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vieții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extreme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Reptilele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special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sunt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potrivite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pentru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existența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unui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datorită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capacității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lor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a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conserva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apa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eficient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decât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speciile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precum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mamiferele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.</w:t>
      </w:r>
    </w:p>
    <w:p w:rsidR="0093493C" w:rsidRPr="0093493C" w:rsidRDefault="0093493C" w:rsidP="0001385A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</w:pPr>
      <w:proofErr w:type="spellStart"/>
      <w:r w:rsidRPr="0093493C"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  <w:t>Sahara</w:t>
      </w:r>
      <w:proofErr w:type="spellEnd"/>
    </w:p>
    <w:p w:rsidR="0093493C" w:rsidRPr="0093493C" w:rsidRDefault="0093493C" w:rsidP="0093493C">
      <w:pPr>
        <w:spacing w:after="396" w:line="240" w:lineRule="auto"/>
        <w:textAlignment w:val="baseline"/>
        <w:rPr>
          <w:rFonts w:ascii="inherit" w:eastAsia="Times New Roman" w:hAnsi="inherit" w:cs="Times New Roman"/>
          <w:sz w:val="29"/>
          <w:szCs w:val="29"/>
          <w:lang w:eastAsia="ru-RU"/>
        </w:rPr>
      </w:pP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Sahara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cel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fierbinte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planetă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o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suprafață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3, 5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milioane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kilometri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pătrați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Temperaturile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atinge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122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grade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Fahrenheit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timpul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zilei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Geografia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Saharei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constă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munți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apartamente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sărate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terenuri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stâncoase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regiuni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dune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nisip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Interiorul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Saharei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primește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puțin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1, 5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ploaie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toate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acestea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specii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plante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salcâmii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ierburile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exista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acest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Animalele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Sahara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includ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antilopul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addax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vulpea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Fennec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șacalii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șopârlă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coada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spinată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Populația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totală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oameni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mică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milioane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.</w:t>
      </w:r>
    </w:p>
    <w:p w:rsidR="0093493C" w:rsidRPr="0093493C" w:rsidRDefault="0093493C" w:rsidP="0001385A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</w:pPr>
      <w:proofErr w:type="spellStart"/>
      <w:r w:rsidRPr="0093493C"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  <w:t>Kalahari</w:t>
      </w:r>
      <w:proofErr w:type="spellEnd"/>
    </w:p>
    <w:p w:rsidR="0093493C" w:rsidRPr="0093493C" w:rsidRDefault="0093493C" w:rsidP="0093493C">
      <w:pPr>
        <w:spacing w:after="396" w:line="240" w:lineRule="auto"/>
        <w:textAlignment w:val="baseline"/>
        <w:rPr>
          <w:rFonts w:ascii="inherit" w:eastAsia="Times New Roman" w:hAnsi="inherit" w:cs="Times New Roman"/>
          <w:sz w:val="29"/>
          <w:szCs w:val="29"/>
          <w:lang w:eastAsia="ru-RU"/>
        </w:rPr>
      </w:pP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Kalahari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află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Africa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Sud-Vest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acoperă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o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suprafață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200.000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pătrate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Bushmenii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trăiesc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această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zonă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20.000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Iarbele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arbustul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multe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varietăți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copaci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numără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printre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vegetația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găsită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Kalahari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timp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o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parte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Kalahari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caldă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uscată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există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anumite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părți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acesteia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primesc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mai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multe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precipitații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Temperaturile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varia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între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89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107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grade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Fahrenheit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Gazela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hiena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șacalii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găsite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împreună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păsări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grupul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nisip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.</w:t>
      </w:r>
    </w:p>
    <w:p w:rsidR="0093493C" w:rsidRPr="0093493C" w:rsidRDefault="0093493C" w:rsidP="0001385A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</w:pPr>
      <w:proofErr w:type="spellStart"/>
      <w:r w:rsidRPr="0093493C"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  <w:t>Mojave</w:t>
      </w:r>
      <w:proofErr w:type="spellEnd"/>
    </w:p>
    <w:p w:rsidR="0093493C" w:rsidRPr="0093493C" w:rsidRDefault="0093493C" w:rsidP="0093493C">
      <w:pPr>
        <w:spacing w:after="396" w:line="240" w:lineRule="auto"/>
        <w:textAlignment w:val="baseline"/>
        <w:rPr>
          <w:rFonts w:ascii="inherit" w:eastAsia="Times New Roman" w:hAnsi="inherit" w:cs="Times New Roman"/>
          <w:sz w:val="29"/>
          <w:szCs w:val="29"/>
          <w:lang w:eastAsia="ru-RU"/>
        </w:rPr>
      </w:pP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Mojave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află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sud-vestul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Statelor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Unite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acoperind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părți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California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Nevada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Arizona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cunoscut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un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„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înalt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”,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deoarece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află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o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altitudine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2.000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până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5.000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metri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Precipitațiile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variază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între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2, 23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2, 5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Exfolierea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deșertului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frântul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arborele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Iosua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frunza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salvie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sunt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vegetația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dominantă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Mojave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este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renumit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pentru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Dunele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Kelso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poate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atinge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500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metri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înălțime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.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Testoasa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deșert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s-a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adaptat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la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viața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din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Mojave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împreună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alte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animale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cum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ar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fi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oaia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nepăsătoare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coiot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,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jackrabbit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și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șopârlă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cu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coadă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de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proofErr w:type="spellStart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zebră</w:t>
      </w:r>
      <w:proofErr w:type="spellEnd"/>
      <w:r w:rsidRPr="0093493C">
        <w:rPr>
          <w:rFonts w:ascii="inherit" w:eastAsia="Times New Roman" w:hAnsi="inherit" w:cs="Times New Roman"/>
          <w:sz w:val="29"/>
          <w:szCs w:val="29"/>
          <w:lang w:eastAsia="ru-RU"/>
        </w:rPr>
        <w:t>.</w:t>
      </w:r>
    </w:p>
    <w:p w:rsidR="0093493C" w:rsidRPr="0093493C" w:rsidRDefault="0093493C" w:rsidP="0093493C">
      <w:pPr>
        <w:rPr>
          <w:sz w:val="26"/>
          <w:szCs w:val="26"/>
          <w:lang w:val="ro-RO"/>
        </w:rPr>
      </w:pPr>
    </w:p>
    <w:sectPr w:rsidR="0093493C" w:rsidRPr="0093493C" w:rsidSect="0001385A">
      <w:pgSz w:w="11906" w:h="16838"/>
      <w:pgMar w:top="720" w:right="720" w:bottom="720" w:left="794" w:header="709" w:footer="709" w:gutter="0"/>
      <w:pgBorders w:offsetFrom="page">
        <w:top w:val="palmsColor" w:sz="12" w:space="24" w:color="auto"/>
        <w:left w:val="palmsColor" w:sz="12" w:space="24" w:color="auto"/>
        <w:bottom w:val="palmsColor" w:sz="12" w:space="24" w:color="auto"/>
        <w:right w:val="palmsColor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36A18"/>
    <w:multiLevelType w:val="multilevel"/>
    <w:tmpl w:val="F1A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3C"/>
    <w:rsid w:val="0001385A"/>
    <w:rsid w:val="005B16FF"/>
    <w:rsid w:val="0093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CD54"/>
  <w15:chartTrackingRefBased/>
  <w15:docId w15:val="{B1B7078B-C8E4-4692-A656-67E5FA5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60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56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8326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4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2627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2762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5751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10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0559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49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0462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0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1489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935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838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670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4479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7441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8293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5005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2137</Characters>
  <Application>Microsoft Office Word</Application>
  <DocSecurity>0</DocSecurity>
  <Lines>17</Lines>
  <Paragraphs>5</Paragraphs>
  <ScaleCrop>false</ScaleCrop>
  <Company>CtrlSoft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2021-02-23T14:29:00Z</dcterms:created>
  <dcterms:modified xsi:type="dcterms:W3CDTF">2021-02-23T16:02:00Z</dcterms:modified>
</cp:coreProperties>
</file>